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B1525" w14:textId="77777777" w:rsidR="0095792E" w:rsidRDefault="0095792E" w:rsidP="00B8258D">
      <w:pPr>
        <w:spacing w:after="0" w:line="240" w:lineRule="auto"/>
        <w:jc w:val="both"/>
        <w:rPr>
          <w:rFonts w:ascii="Minion Pro" w:hAnsi="Minion Pro" w:cs="URWPalladioL-Bold"/>
          <w:b/>
          <w:bCs/>
          <w:sz w:val="28"/>
          <w:szCs w:val="28"/>
          <w:lang w:val="it-IT"/>
        </w:rPr>
      </w:pPr>
      <w:r>
        <w:rPr>
          <w:rFonts w:ascii="Minion Pro" w:hAnsi="Minion Pro" w:cs="URWPalladioL-Bold"/>
          <w:b/>
          <w:bCs/>
          <w:sz w:val="28"/>
          <w:szCs w:val="28"/>
          <w:lang w:val="it-IT"/>
        </w:rPr>
        <w:t>Tania Abbiate</w:t>
      </w:r>
      <w:r>
        <w:rPr>
          <w:rFonts w:ascii="Minion Pro" w:hAnsi="Minion Pro" w:cs="URWPalladioL-Bold"/>
          <w:b/>
          <w:bCs/>
          <w:sz w:val="28"/>
          <w:szCs w:val="28"/>
          <w:lang w:val="it-IT"/>
        </w:rPr>
        <w:tab/>
      </w:r>
      <w:r>
        <w:rPr>
          <w:rFonts w:ascii="Minion Pro" w:hAnsi="Minion Pro" w:cs="URWPalladioL-Bold"/>
          <w:b/>
          <w:bCs/>
          <w:sz w:val="28"/>
          <w:szCs w:val="28"/>
          <w:lang w:val="it-IT"/>
        </w:rPr>
        <w:tab/>
      </w:r>
    </w:p>
    <w:p w14:paraId="52B7109F" w14:textId="0D432630" w:rsidR="0095792E" w:rsidRDefault="00C47504">
      <w:pPr>
        <w:spacing w:after="0" w:line="240" w:lineRule="auto"/>
        <w:rPr>
          <w:rFonts w:ascii="Minion Pro" w:hAnsi="Minion Pro" w:cs="URWPalladioL-Bold"/>
          <w:b/>
          <w:bCs/>
          <w:sz w:val="28"/>
          <w:szCs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DCF64E" wp14:editId="3F7BD911">
                <wp:simplePos x="0" y="0"/>
                <wp:positionH relativeFrom="column">
                  <wp:posOffset>3938905</wp:posOffset>
                </wp:positionH>
                <wp:positionV relativeFrom="paragraph">
                  <wp:posOffset>10160</wp:posOffset>
                </wp:positionV>
                <wp:extent cx="2303780" cy="1533525"/>
                <wp:effectExtent l="0" t="0" r="127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991D" w14:textId="0BC41FBF" w:rsidR="0095792E" w:rsidRPr="00B8258D" w:rsidRDefault="00C4750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487A1C9B" wp14:editId="73E74EBA">
                                  <wp:extent cx="1247775" cy="1429385"/>
                                  <wp:effectExtent l="0" t="0" r="0" b="0"/>
                                  <wp:docPr id="2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42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DCF64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0.15pt;margin-top:.8pt;width:181.4pt;height:12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kSiAIAABgFAAAOAAAAZHJzL2Uyb0RvYy54bWysVMlu2zAQvRfoPxC8O1osx5YQOUicuiiQ&#10;LkDaD6BFyiJKcVSStpQW/fcOKdtxugBFUR0oDmf4ZnvDq+uhVWQvjJWgS5pcxJQIXQGXelvSTx/X&#10;kwUl1jHNmQItSvooLL1evnxx1XeFSKEBxYUhCKJt0XclbZzriiiyVSNaZi+gExqVNZiWORTNNuKG&#10;9YjeqiiN48uoB8M7A5WwFk/vRiVdBvy6FpV7X9dWOKJKirG5sJqwbvwaLa9YsTWsa2R1CIP9QxQt&#10;kxqdnqDumGNkZ+QvUK2sDFio3UUFbQR1LSsRcsBskvinbB4a1omQCxbHdqcy2f8HW73bfzBE8pJO&#10;KdGsxRatmBVKMcIlccI6IKmvUt/ZAo0fOjR3wy0M2O2Qse3uofpsiYZVw/RW3BgDfSMYxygTfzM6&#10;uzriWA+y6d8CR3ds5yAADbVpfQmxKATRsVuPpw6JwZEKD9NpPJ0vUFWhLplNp7N0Fnyw4ni9M9a9&#10;FtASvympQQoEeLa/t86Hw4qjifdmQUm+lkoFwWw3K2XIniFd1uE7oD8zU9oba/DXRsTxBKNEH17n&#10;4w3t/5YnaRbfpvlkfbmYT7J1Npvk83gxiZP8Nr+Mszy7W3/3ASZZ0UjOhb6XWhypmGR/1+rDUIwk&#10;CmQkfUlzX52Q1x+TjMP3uyRb6XAylWxLujgZscJ39pXmmDYrHJNq3EfPww9Vxhoc/6EqgQe+9SMJ&#10;3LAZEMWTYwP8ERlhAPuFvcXnBDcNmK+U9DiaJbVfdswIStQbjazKkyzzsxyEbDZPUTDnms25hukK&#10;oUrqKBm3KzfO/64zctugp5HHGm6QibUMHHmK6sBfHL+QzOGp8PN9Lgerpwdt+QMAAP//AwBQSwME&#10;FAAGAAgAAAAhAEK8VL3dAAAACQEAAA8AAABkcnMvZG93bnJldi54bWxMj8FOwkAQhu8mvsNmTLwY&#10;2VKwQOmWqInGK8gDTNuhbejONt2Flrd3POltJt+ff77JdpPt1JUG3zo2MJ9FoIhLV7VcGzh+fzyv&#10;QfmAXGHnmAzcyMMuv7/LMK3cyHu6HkKtpIR9igaaEPpUa182ZNHPXE8s7OQGi0HWodbVgKOU207H&#10;UZRoiy3LhQZ7em+oPB8u1sDpa3x62YzFZziu9svkDdtV4W7GPD5Mr1tQgabwF4ZffVGHXJwKd+HK&#10;q85AEkcLiQpIQAnfrBdzUIWBeCmDzjP9/4P8BwAA//8DAFBLAQItABQABgAIAAAAIQC2gziS/gAA&#10;AOEBAAATAAAAAAAAAAAAAAAAAAAAAABbQ29udGVudF9UeXBlc10ueG1sUEsBAi0AFAAGAAgAAAAh&#10;ADj9If/WAAAAlAEAAAsAAAAAAAAAAAAAAAAALwEAAF9yZWxzLy5yZWxzUEsBAi0AFAAGAAgAAAAh&#10;AP/8mRKIAgAAGAUAAA4AAAAAAAAAAAAAAAAALgIAAGRycy9lMm9Eb2MueG1sUEsBAi0AFAAGAAgA&#10;AAAhAEK8VL3dAAAACQEAAA8AAAAAAAAAAAAAAAAA4gQAAGRycy9kb3ducmV2LnhtbFBLBQYAAAAA&#10;BAAEAPMAAADsBQAAAAA=&#10;" stroked="f">
                <v:textbox>
                  <w:txbxContent>
                    <w:p w14:paraId="2467991D" w14:textId="0BC41FBF" w:rsidR="0095792E" w:rsidRPr="00B8258D" w:rsidRDefault="00C47504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87A1C9B" wp14:editId="73E74EBA">
                            <wp:extent cx="1247775" cy="1429385"/>
                            <wp:effectExtent l="0" t="0" r="0" b="0"/>
                            <wp:docPr id="2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42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92E">
        <w:rPr>
          <w:rFonts w:ascii="Minion Pro" w:hAnsi="Minion Pro" w:cs="URWPalladioL-Bold"/>
          <w:b/>
          <w:bCs/>
          <w:sz w:val="28"/>
          <w:szCs w:val="28"/>
          <w:lang w:val="it-IT"/>
        </w:rPr>
        <w:t xml:space="preserve"> </w:t>
      </w:r>
    </w:p>
    <w:p w14:paraId="540577FB" w14:textId="77777777" w:rsidR="0095792E" w:rsidRDefault="0095792E">
      <w:pPr>
        <w:spacing w:after="0" w:line="240" w:lineRule="auto"/>
        <w:rPr>
          <w:color w:val="000000"/>
          <w:sz w:val="28"/>
          <w:szCs w:val="28"/>
          <w:lang w:val="it-IT"/>
        </w:rPr>
      </w:pPr>
      <w:r>
        <w:rPr>
          <w:rFonts w:ascii="Minion Pro" w:hAnsi="Minion Pro" w:cs="URWPalladioL-Bold"/>
          <w:bCs/>
          <w:lang w:val="it-IT"/>
        </w:rPr>
        <w:t xml:space="preserve">Via castiglione 128 </w:t>
      </w:r>
    </w:p>
    <w:p w14:paraId="70D8B850" w14:textId="77777777" w:rsidR="0095792E" w:rsidRDefault="0095792E">
      <w:pPr>
        <w:spacing w:after="0" w:line="240" w:lineRule="auto"/>
        <w:rPr>
          <w:color w:val="000000"/>
          <w:sz w:val="28"/>
          <w:szCs w:val="28"/>
          <w:lang w:val="it-IT"/>
        </w:rPr>
      </w:pPr>
      <w:r>
        <w:rPr>
          <w:rFonts w:ascii="Minion Pro" w:hAnsi="Minion Pro" w:cs="URWPalladioL-Bold"/>
          <w:bCs/>
          <w:lang w:val="it-IT"/>
        </w:rPr>
        <w:t>40136 Bologna (</w:t>
      </w:r>
      <w:proofErr w:type="spellStart"/>
      <w:r>
        <w:rPr>
          <w:rFonts w:ascii="Minion Pro" w:hAnsi="Minion Pro" w:cs="URWPalladioL-Bold"/>
          <w:bCs/>
          <w:lang w:val="it-IT"/>
        </w:rPr>
        <w:t>Italy</w:t>
      </w:r>
      <w:proofErr w:type="spellEnd"/>
      <w:r>
        <w:rPr>
          <w:rFonts w:ascii="Minion Pro" w:hAnsi="Minion Pro" w:cs="URWPalladioL-Bold"/>
          <w:bCs/>
          <w:lang w:val="it-IT"/>
        </w:rPr>
        <w:t>)</w:t>
      </w:r>
    </w:p>
    <w:p w14:paraId="4523D6FD" w14:textId="77777777" w:rsidR="0095792E" w:rsidRPr="00D91AC4" w:rsidRDefault="00610AB3">
      <w:pPr>
        <w:pStyle w:val="Pa1"/>
        <w:spacing w:line="240" w:lineRule="auto"/>
        <w:rPr>
          <w:lang w:val="it-IT"/>
        </w:rPr>
      </w:pPr>
      <w:hyperlink r:id="rId9" w:history="1">
        <w:r w:rsidR="00CA06D1" w:rsidRPr="002019C0">
          <w:rPr>
            <w:rStyle w:val="Collegamentoipertestuale"/>
            <w:rFonts w:cs="Minion Pro"/>
            <w:sz w:val="20"/>
            <w:szCs w:val="20"/>
            <w:lang w:val="it-IT"/>
          </w:rPr>
          <w:t>taniaabbiate@gmail.com</w:t>
        </w:r>
      </w:hyperlink>
    </w:p>
    <w:p w14:paraId="0AFB808E" w14:textId="77777777" w:rsidR="0095792E" w:rsidRDefault="0095792E">
      <w:pPr>
        <w:spacing w:after="0" w:line="240" w:lineRule="auto"/>
        <w:rPr>
          <w:rStyle w:val="A5"/>
          <w:rFonts w:ascii="Minion Pro" w:hAnsi="Minion Pro" w:cs="Minion Pro"/>
          <w:sz w:val="20"/>
          <w:szCs w:val="20"/>
          <w:lang w:val="it-IT"/>
        </w:rPr>
      </w:pPr>
      <w:r>
        <w:rPr>
          <w:rStyle w:val="A5"/>
          <w:rFonts w:ascii="Minion Pro" w:hAnsi="Minion Pro" w:cs="Minion Pro"/>
          <w:sz w:val="20"/>
          <w:szCs w:val="20"/>
          <w:lang w:val="it-IT"/>
        </w:rPr>
        <w:t>+39 349 0874831</w:t>
      </w:r>
    </w:p>
    <w:p w14:paraId="6D7F767D" w14:textId="77777777" w:rsidR="0095792E" w:rsidRDefault="0095792E">
      <w:pPr>
        <w:spacing w:after="0" w:line="240" w:lineRule="auto"/>
        <w:rPr>
          <w:rStyle w:val="A5"/>
          <w:rFonts w:ascii="Minion Pro" w:hAnsi="Minion Pro" w:cs="Minion Pro"/>
          <w:sz w:val="20"/>
          <w:szCs w:val="20"/>
          <w:lang w:val="it-IT"/>
        </w:rPr>
      </w:pPr>
      <w:r>
        <w:rPr>
          <w:rStyle w:val="A5"/>
          <w:rFonts w:ascii="Minion Pro" w:hAnsi="Minion Pro" w:cs="Minion Pro"/>
          <w:sz w:val="20"/>
          <w:szCs w:val="20"/>
          <w:lang w:val="it-IT"/>
        </w:rPr>
        <w:t xml:space="preserve">Skype: </w:t>
      </w:r>
      <w:proofErr w:type="spellStart"/>
      <w:r>
        <w:rPr>
          <w:rStyle w:val="A5"/>
          <w:rFonts w:ascii="Minion Pro" w:hAnsi="Minion Pro" w:cs="Minion Pro"/>
          <w:sz w:val="20"/>
          <w:szCs w:val="20"/>
          <w:lang w:val="it-IT"/>
        </w:rPr>
        <w:t>abbiatetania</w:t>
      </w:r>
      <w:proofErr w:type="spellEnd"/>
    </w:p>
    <w:p w14:paraId="4DF18E5F" w14:textId="77777777" w:rsidR="0095792E" w:rsidRPr="00E97370" w:rsidRDefault="0095792E">
      <w:pPr>
        <w:spacing w:after="0" w:line="240" w:lineRule="auto"/>
        <w:rPr>
          <w:rStyle w:val="A5"/>
          <w:rFonts w:ascii="Minion Pro" w:hAnsi="Minion Pro" w:cs="Minion Pro"/>
          <w:sz w:val="28"/>
          <w:szCs w:val="28"/>
          <w:lang w:val="it-IT"/>
        </w:rPr>
      </w:pPr>
    </w:p>
    <w:p w14:paraId="46EFC12E" w14:textId="77777777" w:rsidR="0095792E" w:rsidRDefault="0095792E">
      <w:pPr>
        <w:spacing w:after="0" w:line="240" w:lineRule="auto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  <w:r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  <w:t>Esperienza lavorativa</w:t>
      </w:r>
    </w:p>
    <w:p w14:paraId="76D2E669" w14:textId="0B26CC72" w:rsidR="0095792E" w:rsidRDefault="0095792E">
      <w:pPr>
        <w:spacing w:after="0" w:line="240" w:lineRule="auto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</w:p>
    <w:p w14:paraId="5054B5CA" w14:textId="07296022" w:rsidR="00D52EA0" w:rsidRDefault="00D52EA0" w:rsidP="00D52EA0">
      <w:pPr>
        <w:spacing w:after="0" w:line="240" w:lineRule="auto"/>
        <w:ind w:left="2124" w:hanging="2124"/>
        <w:rPr>
          <w:rStyle w:val="A5"/>
          <w:rFonts w:ascii="Minion Pro" w:hAnsi="Minion Pro" w:cs="Minion Pro"/>
          <w:bCs/>
          <w:i/>
          <w:iCs/>
          <w:sz w:val="22"/>
          <w:lang w:val="it-IT"/>
        </w:rPr>
      </w:pPr>
      <w:r w:rsidRPr="00D52EA0">
        <w:rPr>
          <w:rStyle w:val="A5"/>
          <w:rFonts w:ascii="Minion Pro" w:hAnsi="Minion Pro" w:cs="Minion Pro"/>
          <w:bCs/>
          <w:i/>
          <w:iCs/>
          <w:sz w:val="22"/>
          <w:lang w:val="it-IT"/>
        </w:rPr>
        <w:t>Aprile 2022</w:t>
      </w:r>
      <w:r>
        <w:rPr>
          <w:rStyle w:val="A5"/>
          <w:rFonts w:ascii="Minion Pro" w:hAnsi="Minion Pro" w:cs="Minion Pro"/>
          <w:bCs/>
          <w:i/>
          <w:iCs/>
          <w:sz w:val="22"/>
          <w:lang w:val="it-IT"/>
        </w:rPr>
        <w:t xml:space="preserve"> –</w:t>
      </w:r>
    </w:p>
    <w:p w14:paraId="6A7DF7D8" w14:textId="190A2B07" w:rsidR="00D52EA0" w:rsidRPr="00B638EE" w:rsidRDefault="00D52EA0" w:rsidP="00D52EA0">
      <w:pPr>
        <w:spacing w:after="0" w:line="240" w:lineRule="auto"/>
        <w:ind w:left="2124" w:hanging="2124"/>
        <w:rPr>
          <w:rStyle w:val="A5"/>
          <w:rFonts w:ascii="Minion Pro" w:hAnsi="Minion Pro" w:cs="Minion Pro"/>
          <w:sz w:val="22"/>
          <w:lang w:val="it-IT"/>
        </w:rPr>
      </w:pPr>
      <w:r>
        <w:rPr>
          <w:rStyle w:val="A5"/>
          <w:rFonts w:ascii="Minion Pro" w:hAnsi="Minion Pro" w:cs="Minion Pro"/>
          <w:bCs/>
          <w:i/>
          <w:iCs/>
          <w:sz w:val="22"/>
          <w:lang w:val="it-IT"/>
        </w:rPr>
        <w:t>Aprile 2023</w:t>
      </w:r>
      <w:r>
        <w:rPr>
          <w:rStyle w:val="A5"/>
          <w:rFonts w:ascii="Minion Pro" w:hAnsi="Minion Pro" w:cs="Minion Pro"/>
          <w:bCs/>
          <w:i/>
          <w:iCs/>
          <w:sz w:val="22"/>
          <w:lang w:val="it-IT"/>
        </w:rPr>
        <w:tab/>
      </w:r>
      <w:r>
        <w:rPr>
          <w:rStyle w:val="A5"/>
          <w:rFonts w:ascii="Minion Pro" w:hAnsi="Minion Pro" w:cs="Minion Pro"/>
          <w:bCs/>
          <w:sz w:val="22"/>
          <w:lang w:val="it-IT"/>
        </w:rPr>
        <w:t xml:space="preserve">Esperto nazionale distaccato presso il Consiglio d’Europa in qualità di </w:t>
      </w:r>
      <w:proofErr w:type="spellStart"/>
      <w:r w:rsidRPr="00D52EA0">
        <w:rPr>
          <w:rStyle w:val="A5"/>
          <w:rFonts w:ascii="Minion Pro" w:hAnsi="Minion Pro" w:cs="Minion Pro"/>
          <w:b/>
          <w:sz w:val="22"/>
          <w:lang w:val="it-IT"/>
        </w:rPr>
        <w:t>Programme</w:t>
      </w:r>
      <w:proofErr w:type="spellEnd"/>
      <w:r w:rsidRPr="00D52EA0">
        <w:rPr>
          <w:rStyle w:val="A5"/>
          <w:rFonts w:ascii="Minion Pro" w:hAnsi="Minion Pro" w:cs="Minion Pro"/>
          <w:b/>
          <w:sz w:val="22"/>
          <w:lang w:val="it-IT"/>
        </w:rPr>
        <w:t xml:space="preserve"> Manager for Human </w:t>
      </w:r>
      <w:proofErr w:type="spellStart"/>
      <w:r w:rsidRPr="00D52EA0">
        <w:rPr>
          <w:rStyle w:val="A5"/>
          <w:rFonts w:ascii="Minion Pro" w:hAnsi="Minion Pro" w:cs="Minion Pro"/>
          <w:b/>
          <w:sz w:val="22"/>
          <w:lang w:val="it-IT"/>
        </w:rPr>
        <w:t>Rights</w:t>
      </w:r>
      <w:proofErr w:type="spellEnd"/>
      <w:r w:rsidRPr="00D52EA0">
        <w:rPr>
          <w:rStyle w:val="A5"/>
          <w:rFonts w:ascii="Minion Pro" w:hAnsi="Minion Pro" w:cs="Minion Pro"/>
          <w:b/>
          <w:sz w:val="22"/>
          <w:lang w:val="it-IT"/>
        </w:rPr>
        <w:t xml:space="preserve"> and Migration</w:t>
      </w:r>
      <w:r w:rsidR="00B638EE">
        <w:rPr>
          <w:rStyle w:val="A5"/>
          <w:rFonts w:ascii="Minion Pro" w:hAnsi="Minion Pro" w:cs="Minion Pro"/>
          <w:b/>
          <w:sz w:val="22"/>
          <w:lang w:val="it-IT"/>
        </w:rPr>
        <w:t xml:space="preserve"> </w:t>
      </w:r>
      <w:proofErr w:type="spellStart"/>
      <w:r w:rsidR="00B638EE">
        <w:rPr>
          <w:rStyle w:val="A5"/>
          <w:rFonts w:ascii="Minion Pro" w:hAnsi="Minion Pro" w:cs="Minion Pro"/>
          <w:b/>
          <w:sz w:val="22"/>
          <w:lang w:val="it-IT"/>
        </w:rPr>
        <w:t>at</w:t>
      </w:r>
      <w:proofErr w:type="spellEnd"/>
      <w:r w:rsidR="00B638EE">
        <w:rPr>
          <w:rStyle w:val="A5"/>
          <w:rFonts w:ascii="Minion Pro" w:hAnsi="Minion Pro" w:cs="Minion Pro"/>
          <w:b/>
          <w:sz w:val="22"/>
          <w:lang w:val="it-IT"/>
        </w:rPr>
        <w:t xml:space="preserve"> the </w:t>
      </w:r>
      <w:proofErr w:type="spellStart"/>
      <w:r w:rsidR="00B638EE">
        <w:rPr>
          <w:rStyle w:val="A5"/>
          <w:rFonts w:ascii="Minion Pro" w:hAnsi="Minion Pro" w:cs="Minion Pro"/>
          <w:b/>
          <w:sz w:val="22"/>
          <w:lang w:val="it-IT"/>
        </w:rPr>
        <w:t>Congress</w:t>
      </w:r>
      <w:proofErr w:type="spellEnd"/>
      <w:r w:rsidR="00B638EE">
        <w:rPr>
          <w:rStyle w:val="A5"/>
          <w:rFonts w:ascii="Minion Pro" w:hAnsi="Minion Pro" w:cs="Minion Pro"/>
          <w:b/>
          <w:sz w:val="22"/>
          <w:lang w:val="it-IT"/>
        </w:rPr>
        <w:t xml:space="preserve"> of Local and </w:t>
      </w:r>
      <w:proofErr w:type="spellStart"/>
      <w:r w:rsidR="00B638EE">
        <w:rPr>
          <w:rStyle w:val="A5"/>
          <w:rFonts w:ascii="Minion Pro" w:hAnsi="Minion Pro" w:cs="Minion Pro"/>
          <w:b/>
          <w:sz w:val="22"/>
          <w:lang w:val="it-IT"/>
        </w:rPr>
        <w:t>Regional</w:t>
      </w:r>
      <w:proofErr w:type="spellEnd"/>
      <w:r w:rsidR="00B638EE">
        <w:rPr>
          <w:rStyle w:val="A5"/>
          <w:rFonts w:ascii="Minion Pro" w:hAnsi="Minion Pro" w:cs="Minion Pro"/>
          <w:b/>
          <w:sz w:val="22"/>
          <w:lang w:val="it-IT"/>
        </w:rPr>
        <w:t xml:space="preserve"> </w:t>
      </w:r>
      <w:proofErr w:type="spellStart"/>
      <w:r w:rsidR="00B638EE">
        <w:rPr>
          <w:rStyle w:val="A5"/>
          <w:rFonts w:ascii="Minion Pro" w:hAnsi="Minion Pro" w:cs="Minion Pro"/>
          <w:b/>
          <w:sz w:val="22"/>
          <w:lang w:val="it-IT"/>
        </w:rPr>
        <w:t>Authorities</w:t>
      </w:r>
      <w:proofErr w:type="spellEnd"/>
    </w:p>
    <w:p w14:paraId="4F7DC166" w14:textId="77777777" w:rsidR="00D52EA0" w:rsidRDefault="00D52EA0" w:rsidP="00852130">
      <w:pPr>
        <w:spacing w:after="0" w:line="240" w:lineRule="auto"/>
        <w:ind w:left="2120" w:hanging="2120"/>
        <w:jc w:val="both"/>
        <w:rPr>
          <w:rStyle w:val="A5"/>
          <w:rFonts w:ascii="Minion Pro" w:hAnsi="Minion Pro" w:cs="Minion Pro"/>
          <w:i/>
          <w:sz w:val="22"/>
          <w:lang w:val="it-IT"/>
        </w:rPr>
      </w:pPr>
    </w:p>
    <w:p w14:paraId="13DE4F25" w14:textId="4609FE8C" w:rsidR="0095792E" w:rsidRDefault="0095792E" w:rsidP="00852130">
      <w:pPr>
        <w:spacing w:after="0" w:line="240" w:lineRule="auto"/>
        <w:ind w:left="2120" w:hanging="2120"/>
        <w:jc w:val="both"/>
        <w:rPr>
          <w:rStyle w:val="A5"/>
          <w:rFonts w:ascii="Minion Pro" w:hAnsi="Minion Pro" w:cs="Minion Pro"/>
          <w:sz w:val="22"/>
          <w:lang w:val="it-IT"/>
        </w:rPr>
      </w:pPr>
      <w:r w:rsidRPr="00235B79">
        <w:rPr>
          <w:rStyle w:val="A5"/>
          <w:rFonts w:ascii="Minion Pro" w:hAnsi="Minion Pro" w:cs="Minion Pro"/>
          <w:i/>
          <w:sz w:val="22"/>
          <w:lang w:val="it-IT"/>
        </w:rPr>
        <w:t xml:space="preserve">Da maggio </w:t>
      </w:r>
      <w:r>
        <w:rPr>
          <w:rStyle w:val="A5"/>
          <w:rFonts w:ascii="Minion Pro" w:hAnsi="Minion Pro" w:cs="Minion Pro"/>
          <w:i/>
          <w:sz w:val="22"/>
          <w:lang w:val="it-IT"/>
        </w:rPr>
        <w:t>2018</w:t>
      </w:r>
      <w:r w:rsidR="00DC5178">
        <w:rPr>
          <w:rStyle w:val="A5"/>
          <w:rFonts w:ascii="Minion Pro" w:hAnsi="Minion Pro" w:cs="Minion Pro"/>
          <w:i/>
          <w:sz w:val="22"/>
          <w:lang w:val="it-IT"/>
        </w:rPr>
        <w:t>-</w:t>
      </w:r>
      <w:r>
        <w:rPr>
          <w:rStyle w:val="A5"/>
          <w:rFonts w:ascii="Minion Pro" w:hAnsi="Minion Pro" w:cs="Minion Pro"/>
          <w:i/>
          <w:sz w:val="22"/>
          <w:lang w:val="it-IT"/>
        </w:rPr>
        <w:t xml:space="preserve"> </w:t>
      </w:r>
      <w:r>
        <w:rPr>
          <w:rStyle w:val="A5"/>
          <w:rFonts w:ascii="Minion Pro" w:hAnsi="Minion Pro" w:cs="Minion Pro"/>
          <w:i/>
          <w:sz w:val="22"/>
          <w:lang w:val="it-IT"/>
        </w:rPr>
        <w:tab/>
      </w:r>
      <w:r w:rsidRPr="00852130">
        <w:rPr>
          <w:rStyle w:val="A5"/>
          <w:rFonts w:ascii="Minion Pro" w:hAnsi="Minion Pro" w:cs="Minion Pro"/>
          <w:b/>
          <w:sz w:val="22"/>
          <w:lang w:val="it-IT"/>
        </w:rPr>
        <w:t>Funzionario amministrativo specializzato in materia di immigrazione</w:t>
      </w:r>
      <w:r>
        <w:rPr>
          <w:rStyle w:val="A5"/>
          <w:rFonts w:ascii="Minion Pro" w:hAnsi="Minion Pro" w:cs="Minion Pro"/>
          <w:sz w:val="22"/>
          <w:lang w:val="it-IT"/>
        </w:rPr>
        <w:t xml:space="preserve"> in servizio presso la Commissione territoriale per il riconoscimento della protezione internazionale di Bologna</w:t>
      </w:r>
    </w:p>
    <w:p w14:paraId="528F01CD" w14:textId="77777777" w:rsidR="0095792E" w:rsidRDefault="0095792E" w:rsidP="00852130">
      <w:pPr>
        <w:spacing w:after="0" w:line="240" w:lineRule="auto"/>
        <w:ind w:left="2120" w:hanging="2120"/>
        <w:jc w:val="both"/>
        <w:rPr>
          <w:rStyle w:val="A5"/>
          <w:rFonts w:ascii="Minion Pro" w:hAnsi="Minion Pro" w:cs="Minion Pro"/>
          <w:i/>
          <w:sz w:val="22"/>
          <w:lang w:val="it-IT"/>
        </w:rPr>
      </w:pPr>
    </w:p>
    <w:p w14:paraId="5344FAA0" w14:textId="74267B51" w:rsidR="0095792E" w:rsidRDefault="00D52EA0" w:rsidP="00852130">
      <w:pPr>
        <w:spacing w:after="0" w:line="240" w:lineRule="auto"/>
        <w:ind w:left="2120" w:hanging="2120"/>
        <w:jc w:val="both"/>
        <w:rPr>
          <w:rStyle w:val="A5"/>
          <w:rFonts w:ascii="Minion Pro" w:hAnsi="Minion Pro" w:cs="Minion Pro"/>
          <w:i/>
          <w:sz w:val="22"/>
          <w:lang w:val="it-IT"/>
        </w:rPr>
      </w:pPr>
      <w:r>
        <w:rPr>
          <w:rStyle w:val="A5"/>
          <w:rFonts w:ascii="Minion Pro" w:hAnsi="Minion Pro" w:cs="Minion Pro"/>
          <w:i/>
          <w:sz w:val="22"/>
          <w:lang w:val="it-IT"/>
        </w:rPr>
        <w:t>M</w:t>
      </w:r>
      <w:r w:rsidR="0095792E">
        <w:rPr>
          <w:rStyle w:val="A5"/>
          <w:rFonts w:ascii="Minion Pro" w:hAnsi="Minion Pro" w:cs="Minion Pro"/>
          <w:i/>
          <w:sz w:val="22"/>
          <w:lang w:val="it-IT"/>
        </w:rPr>
        <w:t>aggio 2016</w:t>
      </w:r>
      <w:r>
        <w:rPr>
          <w:rStyle w:val="A5"/>
          <w:rFonts w:ascii="Minion Pro" w:hAnsi="Minion Pro" w:cs="Minion Pro"/>
          <w:i/>
          <w:sz w:val="22"/>
          <w:lang w:val="it-IT"/>
        </w:rPr>
        <w:t>-</w:t>
      </w:r>
    </w:p>
    <w:p w14:paraId="184FAE35" w14:textId="0355D93A" w:rsidR="0095792E" w:rsidRPr="00852130" w:rsidRDefault="00D52EA0" w:rsidP="00D52EA0">
      <w:pPr>
        <w:spacing w:after="0" w:line="240" w:lineRule="auto"/>
        <w:ind w:left="2120" w:hanging="2120"/>
        <w:jc w:val="both"/>
        <w:rPr>
          <w:rStyle w:val="A5"/>
          <w:rFonts w:ascii="Minion Pro" w:hAnsi="Minion Pro" w:cs="Minion Pro"/>
          <w:i/>
          <w:sz w:val="22"/>
          <w:lang w:val="it-IT"/>
        </w:rPr>
      </w:pPr>
      <w:r>
        <w:rPr>
          <w:rStyle w:val="A5"/>
          <w:rFonts w:ascii="Minion Pro" w:hAnsi="Minion Pro" w:cs="Minion Pro"/>
          <w:i/>
          <w:sz w:val="22"/>
          <w:lang w:val="it-IT"/>
        </w:rPr>
        <w:t>M</w:t>
      </w:r>
      <w:r w:rsidR="0095792E">
        <w:rPr>
          <w:rStyle w:val="A5"/>
          <w:rFonts w:ascii="Minion Pro" w:hAnsi="Minion Pro" w:cs="Minion Pro"/>
          <w:i/>
          <w:sz w:val="22"/>
          <w:lang w:val="it-IT"/>
        </w:rPr>
        <w:t xml:space="preserve">aggio </w:t>
      </w:r>
      <w:r w:rsidR="0095792E" w:rsidRPr="00235B79">
        <w:rPr>
          <w:rStyle w:val="A5"/>
          <w:rFonts w:ascii="Minion Pro" w:hAnsi="Minion Pro" w:cs="Minion Pro"/>
          <w:i/>
          <w:sz w:val="22"/>
          <w:lang w:val="it-IT"/>
        </w:rPr>
        <w:t>20</w:t>
      </w:r>
      <w:r w:rsidR="0095792E">
        <w:rPr>
          <w:rStyle w:val="A5"/>
          <w:rFonts w:ascii="Minion Pro" w:hAnsi="Minion Pro" w:cs="Minion Pro"/>
          <w:i/>
          <w:sz w:val="22"/>
          <w:lang w:val="it-IT"/>
        </w:rPr>
        <w:t xml:space="preserve">18 </w:t>
      </w:r>
      <w:r w:rsidR="0095792E">
        <w:rPr>
          <w:rStyle w:val="A5"/>
          <w:rFonts w:ascii="Minion Pro" w:hAnsi="Minion Pro" w:cs="Minion Pro"/>
          <w:i/>
          <w:sz w:val="22"/>
          <w:lang w:val="it-IT"/>
        </w:rPr>
        <w:tab/>
      </w:r>
      <w:r>
        <w:rPr>
          <w:rStyle w:val="A5"/>
          <w:rFonts w:ascii="Minion Pro" w:hAnsi="Minion Pro" w:cs="Minion Pro"/>
          <w:i/>
          <w:sz w:val="22"/>
          <w:lang w:val="it-IT"/>
        </w:rPr>
        <w:tab/>
      </w:r>
      <w:r w:rsidR="0095792E" w:rsidRPr="00235B79">
        <w:rPr>
          <w:rStyle w:val="A5"/>
          <w:rFonts w:ascii="Minion Pro" w:hAnsi="Minion Pro" w:cs="Minion Pro"/>
          <w:b/>
          <w:sz w:val="22"/>
          <w:lang w:val="it-IT"/>
        </w:rPr>
        <w:t xml:space="preserve">Senior </w:t>
      </w:r>
      <w:proofErr w:type="spellStart"/>
      <w:r w:rsidR="0095792E" w:rsidRPr="00235B79">
        <w:rPr>
          <w:rStyle w:val="A5"/>
          <w:rFonts w:ascii="Minion Pro" w:hAnsi="Minion Pro" w:cs="Minion Pro"/>
          <w:b/>
          <w:sz w:val="22"/>
          <w:lang w:val="it-IT"/>
        </w:rPr>
        <w:t>Researcher</w:t>
      </w:r>
      <w:proofErr w:type="spellEnd"/>
      <w:r w:rsidR="0095792E" w:rsidRPr="00235B79">
        <w:rPr>
          <w:rStyle w:val="A5"/>
          <w:rFonts w:ascii="Minion Pro" w:hAnsi="Minion Pro" w:cs="Minion Pro"/>
          <w:sz w:val="22"/>
          <w:lang w:val="it-IT"/>
        </w:rPr>
        <w:t xml:space="preserve">, </w:t>
      </w:r>
      <w:proofErr w:type="spellStart"/>
      <w:r w:rsidR="0095792E" w:rsidRPr="00235B79">
        <w:rPr>
          <w:rStyle w:val="A5"/>
          <w:rFonts w:ascii="Minion Pro" w:hAnsi="Minion Pro" w:cs="Minion Pro"/>
          <w:sz w:val="22"/>
          <w:lang w:val="it-IT"/>
        </w:rPr>
        <w:t>Max</w:t>
      </w:r>
      <w:proofErr w:type="spellEnd"/>
      <w:r w:rsidR="0095792E" w:rsidRPr="00235B79">
        <w:rPr>
          <w:rStyle w:val="A5"/>
          <w:rFonts w:ascii="Minion Pro" w:hAnsi="Minion Pro" w:cs="Minion Pro"/>
          <w:sz w:val="22"/>
          <w:lang w:val="it-IT"/>
        </w:rPr>
        <w:t xml:space="preserve"> </w:t>
      </w:r>
      <w:proofErr w:type="spellStart"/>
      <w:r w:rsidR="0095792E" w:rsidRPr="00235B79">
        <w:rPr>
          <w:rStyle w:val="A5"/>
          <w:rFonts w:ascii="Minion Pro" w:hAnsi="Minion Pro" w:cs="Minion Pro"/>
          <w:sz w:val="22"/>
          <w:lang w:val="it-IT"/>
        </w:rPr>
        <w:t>Planck</w:t>
      </w:r>
      <w:proofErr w:type="spellEnd"/>
      <w:r w:rsidR="0095792E" w:rsidRPr="00235B79">
        <w:rPr>
          <w:rStyle w:val="A5"/>
          <w:rFonts w:ascii="Minion Pro" w:hAnsi="Minion Pro" w:cs="Minion Pro"/>
          <w:sz w:val="22"/>
          <w:lang w:val="it-IT"/>
        </w:rPr>
        <w:t xml:space="preserve"> </w:t>
      </w:r>
      <w:proofErr w:type="spellStart"/>
      <w:r w:rsidR="0095792E" w:rsidRPr="00235B79">
        <w:rPr>
          <w:rStyle w:val="A5"/>
          <w:rFonts w:ascii="Minion Pro" w:hAnsi="Minion Pro" w:cs="Minion Pro"/>
          <w:sz w:val="22"/>
          <w:lang w:val="it-IT"/>
        </w:rPr>
        <w:t>Institute</w:t>
      </w:r>
      <w:proofErr w:type="spellEnd"/>
      <w:r w:rsidR="0095792E" w:rsidRPr="00235B79">
        <w:rPr>
          <w:rStyle w:val="A5"/>
          <w:rFonts w:ascii="Minion Pro" w:hAnsi="Minion Pro" w:cs="Minion Pro"/>
          <w:sz w:val="22"/>
          <w:lang w:val="it-IT"/>
        </w:rPr>
        <w:t xml:space="preserve"> f</w:t>
      </w:r>
      <w:r w:rsidR="0095792E">
        <w:rPr>
          <w:rStyle w:val="A5"/>
          <w:rFonts w:ascii="Minion Pro" w:hAnsi="Minion Pro" w:cs="Minion Pro"/>
          <w:sz w:val="22"/>
          <w:lang w:val="it-IT"/>
        </w:rPr>
        <w:t xml:space="preserve">or Social Law and Social Policy, </w:t>
      </w:r>
      <w:r w:rsidR="0095792E" w:rsidRPr="00235B79">
        <w:rPr>
          <w:rStyle w:val="A5"/>
          <w:rFonts w:ascii="Minion Pro" w:hAnsi="Minion Pro" w:cs="Minion Pro"/>
          <w:sz w:val="22"/>
          <w:lang w:val="it-IT"/>
        </w:rPr>
        <w:t>(Dipartimento di diritto sociale)</w:t>
      </w:r>
      <w:r w:rsidR="0095792E">
        <w:rPr>
          <w:rStyle w:val="A5"/>
          <w:rFonts w:ascii="Minion Pro" w:hAnsi="Minion Pro" w:cs="Minion Pro"/>
          <w:sz w:val="22"/>
          <w:lang w:val="it-IT"/>
        </w:rPr>
        <w:t>, Monaco di Baviera</w:t>
      </w:r>
    </w:p>
    <w:p w14:paraId="43DAF82D" w14:textId="77777777" w:rsidR="0095792E" w:rsidRPr="00235B79" w:rsidRDefault="0095792E">
      <w:pPr>
        <w:spacing w:after="0" w:line="240" w:lineRule="auto"/>
        <w:ind w:left="708" w:firstLine="708"/>
        <w:jc w:val="both"/>
        <w:rPr>
          <w:rStyle w:val="A5"/>
          <w:rFonts w:ascii="Minion Pro" w:hAnsi="Minion Pro" w:cs="Minion Pro"/>
          <w:sz w:val="20"/>
          <w:szCs w:val="20"/>
          <w:lang w:val="it-IT"/>
        </w:rPr>
      </w:pPr>
    </w:p>
    <w:p w14:paraId="426FB6C8" w14:textId="77777777" w:rsidR="0095792E" w:rsidRPr="00235B79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i/>
          <w:sz w:val="20"/>
          <w:szCs w:val="20"/>
          <w:lang w:val="it-IT"/>
        </w:rPr>
      </w:pPr>
    </w:p>
    <w:p w14:paraId="52C3E7BA" w14:textId="77777777" w:rsidR="0095792E" w:rsidRPr="00235B79" w:rsidRDefault="0095792E">
      <w:pPr>
        <w:pStyle w:val="Pa1"/>
        <w:spacing w:line="240" w:lineRule="auto"/>
        <w:jc w:val="both"/>
        <w:rPr>
          <w:u w:val="single"/>
          <w:lang w:val="it-IT"/>
        </w:rPr>
      </w:pPr>
      <w:r w:rsidRPr="00235B79">
        <w:rPr>
          <w:rStyle w:val="A5"/>
          <w:rFonts w:cs="Minion Pro"/>
          <w:b/>
          <w:sz w:val="26"/>
          <w:szCs w:val="26"/>
          <w:u w:val="single"/>
          <w:lang w:val="it-IT"/>
        </w:rPr>
        <w:t>Formazione</w:t>
      </w:r>
      <w:r>
        <w:rPr>
          <w:rStyle w:val="A5"/>
          <w:rFonts w:cs="Minion Pro"/>
          <w:b/>
          <w:sz w:val="26"/>
          <w:szCs w:val="26"/>
          <w:u w:val="single"/>
          <w:lang w:val="it-IT"/>
        </w:rPr>
        <w:t xml:space="preserve"> principale</w:t>
      </w:r>
    </w:p>
    <w:p w14:paraId="409DB8F1" w14:textId="77777777" w:rsidR="0095792E" w:rsidRPr="00235B79" w:rsidRDefault="0095792E">
      <w:pPr>
        <w:pStyle w:val="Default"/>
        <w:jc w:val="both"/>
        <w:rPr>
          <w:rStyle w:val="A5"/>
          <w:b/>
          <w:i/>
          <w:sz w:val="26"/>
          <w:szCs w:val="26"/>
          <w:lang w:val="it-IT"/>
        </w:rPr>
      </w:pPr>
    </w:p>
    <w:p w14:paraId="7DCCBE61" w14:textId="77777777" w:rsidR="0095792E" w:rsidRPr="00235B79" w:rsidRDefault="0095792E" w:rsidP="00235B79">
      <w:pPr>
        <w:spacing w:after="0" w:line="240" w:lineRule="auto"/>
        <w:ind w:left="2124" w:hanging="2124"/>
        <w:jc w:val="both"/>
        <w:rPr>
          <w:rStyle w:val="A5"/>
          <w:rFonts w:ascii="Minion Pro" w:hAnsi="Minion Pro" w:cs="Minion Pro"/>
          <w:i/>
          <w:sz w:val="22"/>
          <w:lang w:val="it-IT"/>
        </w:rPr>
      </w:pPr>
      <w:proofErr w:type="spellStart"/>
      <w:r w:rsidRPr="00235B79">
        <w:rPr>
          <w:rStyle w:val="A5"/>
          <w:rFonts w:ascii="Minion Pro" w:hAnsi="Minion Pro" w:cs="Minion Pro"/>
          <w:i/>
          <w:sz w:val="22"/>
          <w:lang w:val="it-IT"/>
        </w:rPr>
        <w:t>Nov</w:t>
      </w:r>
      <w:proofErr w:type="spellEnd"/>
      <w:r w:rsidRPr="00235B79">
        <w:rPr>
          <w:rStyle w:val="A5"/>
          <w:rFonts w:ascii="Minion Pro" w:hAnsi="Minion Pro" w:cs="Minion Pro"/>
          <w:i/>
          <w:sz w:val="22"/>
          <w:lang w:val="it-IT"/>
        </w:rPr>
        <w:t>. 2012-Dic. 2015</w:t>
      </w:r>
      <w:r w:rsidRPr="00235B79">
        <w:rPr>
          <w:rStyle w:val="A5"/>
          <w:rFonts w:ascii="Minion Pro" w:hAnsi="Minion Pro" w:cs="Minion Pro"/>
          <w:sz w:val="22"/>
          <w:lang w:val="it-IT"/>
        </w:rPr>
        <w:t xml:space="preserve"> </w:t>
      </w:r>
      <w:r w:rsidRPr="00235B79">
        <w:rPr>
          <w:rStyle w:val="A5"/>
          <w:rFonts w:ascii="Minion Pro" w:hAnsi="Minion Pro" w:cs="Minion Pro"/>
          <w:sz w:val="22"/>
          <w:lang w:val="it-IT"/>
        </w:rPr>
        <w:tab/>
      </w:r>
      <w:r w:rsidRPr="00235B79">
        <w:rPr>
          <w:rStyle w:val="A5"/>
          <w:rFonts w:ascii="Minion Pro" w:hAnsi="Minion Pro" w:cs="Minion Pro"/>
          <w:b/>
          <w:sz w:val="22"/>
          <w:lang w:val="it-IT"/>
        </w:rPr>
        <w:t>Dottorato di ricerca in Istituzioni e diritto dell’economia</w:t>
      </w:r>
      <w:r w:rsidRPr="00235B79">
        <w:rPr>
          <w:rStyle w:val="A5"/>
          <w:rFonts w:ascii="Minion Pro" w:hAnsi="Minion Pro" w:cs="Minion Pro"/>
          <w:sz w:val="22"/>
          <w:lang w:val="it-IT"/>
        </w:rPr>
        <w:t>,</w:t>
      </w:r>
      <w:r>
        <w:rPr>
          <w:rStyle w:val="A5"/>
          <w:rFonts w:ascii="Minion Pro" w:hAnsi="Minion Pro" w:cs="Minion Pro"/>
          <w:sz w:val="22"/>
          <w:lang w:val="it-IT"/>
        </w:rPr>
        <w:t xml:space="preserve"> curriculum diritto pubblico comparato, </w:t>
      </w:r>
      <w:r w:rsidRPr="00235B79">
        <w:rPr>
          <w:rStyle w:val="A5"/>
          <w:rFonts w:ascii="Minion Pro" w:hAnsi="Minion Pro" w:cs="Minion Pro"/>
          <w:sz w:val="22"/>
          <w:lang w:val="it-IT"/>
        </w:rPr>
        <w:t>Universi</w:t>
      </w:r>
      <w:r>
        <w:rPr>
          <w:rStyle w:val="A5"/>
          <w:rFonts w:ascii="Minion Pro" w:hAnsi="Minion Pro" w:cs="Minion Pro"/>
          <w:sz w:val="22"/>
          <w:lang w:val="it-IT"/>
        </w:rPr>
        <w:t>tà di Siena</w:t>
      </w:r>
    </w:p>
    <w:p w14:paraId="32B07E5C" w14:textId="77777777" w:rsidR="0095792E" w:rsidRPr="00235B79" w:rsidRDefault="0095792E">
      <w:pPr>
        <w:spacing w:after="0" w:line="240" w:lineRule="auto"/>
        <w:jc w:val="both"/>
        <w:rPr>
          <w:rStyle w:val="A5"/>
          <w:rFonts w:ascii="Minion Pro" w:hAnsi="Minion Pro" w:cs="Microsoft Himalaya"/>
          <w:sz w:val="22"/>
          <w:lang w:val="it-IT"/>
        </w:rPr>
      </w:pPr>
    </w:p>
    <w:p w14:paraId="37EC5149" w14:textId="77777777" w:rsidR="0095792E" w:rsidRPr="00725668" w:rsidRDefault="0095792E" w:rsidP="00852130">
      <w:pPr>
        <w:spacing w:after="0" w:line="240" w:lineRule="auto"/>
        <w:ind w:left="2124" w:hanging="2124"/>
        <w:jc w:val="both"/>
        <w:rPr>
          <w:rStyle w:val="A5"/>
          <w:rFonts w:ascii="Minion Pro" w:hAnsi="Minion Pro" w:cs="Microsoft Himalaya"/>
          <w:sz w:val="22"/>
          <w:lang w:val="it-IT"/>
        </w:rPr>
      </w:pPr>
      <w:proofErr w:type="spellStart"/>
      <w:r w:rsidRPr="00E97370">
        <w:rPr>
          <w:rStyle w:val="A5"/>
          <w:rFonts w:ascii="Minion Pro" w:hAnsi="Minion Pro" w:cs="Microsoft Himalaya"/>
          <w:i/>
          <w:sz w:val="22"/>
          <w:lang w:val="it-IT"/>
        </w:rPr>
        <w:t>Ott</w:t>
      </w:r>
      <w:proofErr w:type="spellEnd"/>
      <w:r w:rsidRPr="00E97370">
        <w:rPr>
          <w:rStyle w:val="A5"/>
          <w:rFonts w:ascii="Minion Pro" w:hAnsi="Minion Pro" w:cs="Microsoft Himalaya"/>
          <w:i/>
          <w:sz w:val="22"/>
          <w:lang w:val="it-IT"/>
        </w:rPr>
        <w:t xml:space="preserve">. 2010-Luglio. </w:t>
      </w:r>
      <w:r w:rsidRPr="00725668">
        <w:rPr>
          <w:rStyle w:val="A5"/>
          <w:rFonts w:ascii="Minion Pro" w:hAnsi="Minion Pro" w:cs="Microsoft Himalaya"/>
          <w:i/>
          <w:sz w:val="22"/>
          <w:lang w:val="it-IT"/>
        </w:rPr>
        <w:t>2012</w:t>
      </w:r>
      <w:r w:rsidRPr="00725668">
        <w:rPr>
          <w:rStyle w:val="A5"/>
          <w:rFonts w:ascii="Minion Pro" w:hAnsi="Minion Pro" w:cs="Microsoft Himalaya"/>
          <w:i/>
          <w:sz w:val="22"/>
          <w:lang w:val="it-IT"/>
        </w:rPr>
        <w:tab/>
      </w:r>
      <w:r w:rsidRPr="00725668">
        <w:rPr>
          <w:rStyle w:val="A5"/>
          <w:rFonts w:ascii="Minion Pro" w:hAnsi="Minion Pro" w:cs="Microsoft Himalaya"/>
          <w:b/>
          <w:sz w:val="22"/>
          <w:lang w:val="it-IT"/>
        </w:rPr>
        <w:t>Laurea magistrale in Cooperazione internazionale, sviluppo e diritti umani</w:t>
      </w:r>
      <w:r w:rsidRPr="00725668">
        <w:rPr>
          <w:rStyle w:val="A5"/>
          <w:rFonts w:ascii="Minion Pro" w:hAnsi="Minion Pro" w:cs="Microsoft Himalaya"/>
          <w:sz w:val="22"/>
          <w:lang w:val="it-IT"/>
        </w:rPr>
        <w:t xml:space="preserve"> </w:t>
      </w:r>
    </w:p>
    <w:p w14:paraId="7FF72A64" w14:textId="77777777" w:rsidR="0095792E" w:rsidRPr="00461109" w:rsidRDefault="0095792E" w:rsidP="00C850DC">
      <w:pPr>
        <w:spacing w:after="0" w:line="240" w:lineRule="auto"/>
        <w:ind w:left="1422" w:firstLine="708"/>
        <w:jc w:val="both"/>
        <w:rPr>
          <w:rFonts w:ascii="Minion Pro" w:hAnsi="Minion Pro" w:cs="Microsoft Himalaya"/>
          <w:lang w:val="it-IT"/>
        </w:rPr>
      </w:pPr>
      <w:r w:rsidRPr="00461109">
        <w:rPr>
          <w:rFonts w:ascii="Minion Pro" w:hAnsi="Minion Pro" w:cs="Microsoft Himalaya"/>
          <w:lang w:val="it-IT"/>
        </w:rPr>
        <w:t>Università di Bologna</w:t>
      </w:r>
    </w:p>
    <w:p w14:paraId="48224C78" w14:textId="77777777" w:rsidR="0095792E" w:rsidRPr="00461109" w:rsidRDefault="0095792E" w:rsidP="00C850DC">
      <w:pPr>
        <w:spacing w:after="0" w:line="240" w:lineRule="auto"/>
        <w:ind w:left="1422" w:firstLine="708"/>
        <w:jc w:val="both"/>
        <w:rPr>
          <w:lang w:val="it-IT"/>
        </w:rPr>
      </w:pPr>
      <w:r w:rsidRPr="00461109">
        <w:rPr>
          <w:rFonts w:ascii="Minion Pro" w:hAnsi="Minion Pro" w:cs="Microsoft Himalaya"/>
          <w:lang w:val="it-IT"/>
        </w:rPr>
        <w:t>110/110 e lode</w:t>
      </w:r>
    </w:p>
    <w:p w14:paraId="66DC6119" w14:textId="77777777" w:rsidR="0095792E" w:rsidRPr="00461109" w:rsidRDefault="0095792E">
      <w:pPr>
        <w:spacing w:after="0" w:line="240" w:lineRule="auto"/>
        <w:ind w:left="2120" w:hanging="2120"/>
        <w:jc w:val="both"/>
        <w:rPr>
          <w:rStyle w:val="A5"/>
          <w:rFonts w:ascii="Minion Pro" w:hAnsi="Minion Pro" w:cs="Microsoft Himalaya"/>
          <w:sz w:val="22"/>
          <w:lang w:val="it-IT"/>
        </w:rPr>
      </w:pPr>
    </w:p>
    <w:p w14:paraId="2F85DD31" w14:textId="77777777" w:rsidR="0095792E" w:rsidRDefault="0095792E">
      <w:pPr>
        <w:spacing w:after="0" w:line="240" w:lineRule="auto"/>
        <w:ind w:left="2120" w:hanging="2120"/>
        <w:jc w:val="both"/>
        <w:rPr>
          <w:rFonts w:ascii="Minion Pro" w:hAnsi="Minion Pro" w:cs="Microsoft Himalaya"/>
          <w:lang w:val="it-IT"/>
        </w:rPr>
      </w:pPr>
      <w:r w:rsidRPr="00725668">
        <w:rPr>
          <w:rFonts w:ascii="Minion Pro" w:hAnsi="Minion Pro" w:cs="Microsoft Himalaya"/>
          <w:i/>
          <w:lang w:val="it-IT"/>
        </w:rPr>
        <w:t xml:space="preserve">Sett.2007- </w:t>
      </w:r>
      <w:proofErr w:type="spellStart"/>
      <w:r w:rsidRPr="00725668">
        <w:rPr>
          <w:rFonts w:ascii="Minion Pro" w:hAnsi="Minion Pro" w:cs="Microsoft Himalaya"/>
          <w:i/>
          <w:lang w:val="it-IT"/>
        </w:rPr>
        <w:t>Ott</w:t>
      </w:r>
      <w:proofErr w:type="spellEnd"/>
      <w:r w:rsidRPr="00725668">
        <w:rPr>
          <w:rFonts w:ascii="Minion Pro" w:hAnsi="Minion Pro" w:cs="Microsoft Himalaya"/>
          <w:i/>
          <w:lang w:val="it-IT"/>
        </w:rPr>
        <w:t xml:space="preserve">. 2010 </w:t>
      </w:r>
      <w:r w:rsidRPr="00725668">
        <w:rPr>
          <w:rFonts w:ascii="Minion Pro" w:hAnsi="Minion Pro" w:cs="Microsoft Himalaya"/>
          <w:i/>
          <w:lang w:val="it-IT"/>
        </w:rPr>
        <w:tab/>
      </w:r>
      <w:r w:rsidRPr="00725668">
        <w:rPr>
          <w:rFonts w:ascii="Minion Pro" w:hAnsi="Minion Pro" w:cs="Microsoft Himalaya"/>
          <w:b/>
          <w:lang w:val="it-IT"/>
        </w:rPr>
        <w:t xml:space="preserve">Laurea Triennale in Operazioni di pace, gestione e mediazione dei conflitti, </w:t>
      </w:r>
      <w:r w:rsidRPr="00725668">
        <w:rPr>
          <w:rFonts w:ascii="Minion Pro" w:hAnsi="Minion Pro" w:cs="Microsoft Himalaya"/>
          <w:lang w:val="it-IT"/>
        </w:rPr>
        <w:t>Universit</w:t>
      </w:r>
      <w:r>
        <w:rPr>
          <w:rFonts w:ascii="Minion Pro" w:hAnsi="Minion Pro" w:cs="Microsoft Himalaya"/>
          <w:lang w:val="it-IT"/>
        </w:rPr>
        <w:t>à di Firenze</w:t>
      </w:r>
    </w:p>
    <w:p w14:paraId="3D8363DD" w14:textId="77777777" w:rsidR="0095792E" w:rsidRPr="00461109" w:rsidRDefault="0095792E" w:rsidP="00725668">
      <w:pPr>
        <w:spacing w:after="0" w:line="240" w:lineRule="auto"/>
        <w:ind w:left="1422" w:firstLine="708"/>
        <w:jc w:val="both"/>
        <w:rPr>
          <w:lang w:val="it-IT"/>
        </w:rPr>
      </w:pPr>
      <w:r w:rsidRPr="00461109">
        <w:rPr>
          <w:rFonts w:ascii="Minion Pro" w:hAnsi="Minion Pro" w:cs="Microsoft Himalaya"/>
          <w:lang w:val="it-IT"/>
        </w:rPr>
        <w:t>110/110 e lode</w:t>
      </w:r>
    </w:p>
    <w:p w14:paraId="749ADE90" w14:textId="77777777" w:rsidR="0095792E" w:rsidRPr="00725668" w:rsidRDefault="0095792E">
      <w:pPr>
        <w:spacing w:after="0" w:line="240" w:lineRule="auto"/>
        <w:jc w:val="both"/>
        <w:rPr>
          <w:rFonts w:ascii="Minion Pro" w:hAnsi="Minion Pro" w:cs="Microsoft Himalaya"/>
          <w:lang w:val="it-IT"/>
        </w:rPr>
      </w:pPr>
    </w:p>
    <w:p w14:paraId="74592CE0" w14:textId="77777777" w:rsidR="0095792E" w:rsidRPr="00725668" w:rsidRDefault="0095792E">
      <w:pPr>
        <w:spacing w:after="0" w:line="240" w:lineRule="auto"/>
        <w:jc w:val="both"/>
        <w:rPr>
          <w:lang w:val="it-IT"/>
        </w:rPr>
      </w:pPr>
      <w:proofErr w:type="spellStart"/>
      <w:r>
        <w:rPr>
          <w:rFonts w:ascii="Minion Pro" w:hAnsi="Minion Pro" w:cs="Microsoft Himalaya"/>
          <w:i/>
          <w:lang w:val="it-IT"/>
        </w:rPr>
        <w:t>Set</w:t>
      </w:r>
      <w:r w:rsidRPr="00725668">
        <w:rPr>
          <w:rFonts w:ascii="Minion Pro" w:hAnsi="Minion Pro" w:cs="Microsoft Himalaya"/>
          <w:i/>
          <w:lang w:val="it-IT"/>
        </w:rPr>
        <w:t>t</w:t>
      </w:r>
      <w:proofErr w:type="spellEnd"/>
      <w:r w:rsidRPr="00725668">
        <w:rPr>
          <w:rFonts w:ascii="Minion Pro" w:hAnsi="Minion Pro" w:cs="Microsoft Himalaya"/>
          <w:i/>
          <w:lang w:val="it-IT"/>
        </w:rPr>
        <w:t xml:space="preserve">. 2009 – </w:t>
      </w:r>
      <w:proofErr w:type="spellStart"/>
      <w:r w:rsidRPr="00725668">
        <w:rPr>
          <w:rFonts w:ascii="Minion Pro" w:hAnsi="Minion Pro" w:cs="Microsoft Himalaya"/>
          <w:i/>
          <w:lang w:val="it-IT"/>
        </w:rPr>
        <w:t>Feb</w:t>
      </w:r>
      <w:proofErr w:type="spellEnd"/>
      <w:r w:rsidRPr="00725668">
        <w:rPr>
          <w:rFonts w:ascii="Minion Pro" w:hAnsi="Minion Pro" w:cs="Microsoft Himalaya"/>
          <w:i/>
          <w:lang w:val="it-IT"/>
        </w:rPr>
        <w:t>. 2009</w:t>
      </w:r>
      <w:r w:rsidRPr="00725668">
        <w:rPr>
          <w:rFonts w:ascii="Minion Pro" w:hAnsi="Minion Pro" w:cs="Microsoft Himalaya"/>
          <w:i/>
          <w:lang w:val="it-IT"/>
        </w:rPr>
        <w:tab/>
      </w:r>
      <w:r w:rsidRPr="00725668">
        <w:rPr>
          <w:rFonts w:ascii="Minion Pro" w:hAnsi="Minion Pro" w:cs="Microsoft Himalaya"/>
          <w:b/>
          <w:lang w:val="it-IT"/>
        </w:rPr>
        <w:t xml:space="preserve">Erasmus, </w:t>
      </w:r>
      <w:r w:rsidRPr="00725668">
        <w:rPr>
          <w:rFonts w:ascii="Minion Pro" w:hAnsi="Minion Pro" w:cs="Microsoft Himalaya"/>
          <w:lang w:val="it-IT"/>
        </w:rPr>
        <w:t>Università di Amburgo, German</w:t>
      </w:r>
      <w:r>
        <w:rPr>
          <w:rFonts w:ascii="Minion Pro" w:hAnsi="Minion Pro" w:cs="Microsoft Himalaya"/>
          <w:lang w:val="it-IT"/>
        </w:rPr>
        <w:t>ia</w:t>
      </w:r>
    </w:p>
    <w:p w14:paraId="1C1B833D" w14:textId="77777777" w:rsidR="0095792E" w:rsidRPr="00725668" w:rsidRDefault="0095792E">
      <w:pPr>
        <w:spacing w:after="0" w:line="240" w:lineRule="auto"/>
        <w:jc w:val="both"/>
        <w:rPr>
          <w:rFonts w:ascii="Minion Pro" w:hAnsi="Minion Pro" w:cs="Microsoft Himalaya"/>
          <w:sz w:val="20"/>
          <w:szCs w:val="20"/>
          <w:lang w:val="it-IT"/>
        </w:rPr>
      </w:pPr>
    </w:p>
    <w:p w14:paraId="66868A5B" w14:textId="77777777" w:rsidR="0095792E" w:rsidRPr="00D52EA0" w:rsidRDefault="0095792E">
      <w:pPr>
        <w:jc w:val="both"/>
        <w:outlineLvl w:val="0"/>
        <w:rPr>
          <w:rFonts w:ascii="Minion Pro" w:hAnsi="Minion Pro"/>
          <w:b/>
          <w:sz w:val="24"/>
          <w:szCs w:val="24"/>
          <w:u w:val="single"/>
          <w:lang w:val="en-GB"/>
        </w:rPr>
      </w:pPr>
      <w:proofErr w:type="spellStart"/>
      <w:r w:rsidRPr="00D52EA0">
        <w:rPr>
          <w:rFonts w:ascii="Minion Pro" w:hAnsi="Minion Pro"/>
          <w:b/>
          <w:sz w:val="24"/>
          <w:szCs w:val="24"/>
          <w:u w:val="single"/>
          <w:lang w:val="en-GB"/>
        </w:rPr>
        <w:t>Formazione</w:t>
      </w:r>
      <w:proofErr w:type="spellEnd"/>
      <w:r w:rsidRPr="00D52EA0">
        <w:rPr>
          <w:rFonts w:ascii="Minion Pro" w:hAnsi="Minion Pro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52EA0">
        <w:rPr>
          <w:rFonts w:ascii="Minion Pro" w:hAnsi="Minion Pro"/>
          <w:b/>
          <w:sz w:val="24"/>
          <w:szCs w:val="24"/>
          <w:u w:val="single"/>
          <w:lang w:val="en-GB"/>
        </w:rPr>
        <w:t>ulteriore</w:t>
      </w:r>
      <w:proofErr w:type="spellEnd"/>
    </w:p>
    <w:p w14:paraId="7687316F" w14:textId="32F229A3" w:rsidR="000957DD" w:rsidRDefault="000957DD" w:rsidP="000957DD">
      <w:pPr>
        <w:pStyle w:val="CVNormal"/>
        <w:ind w:left="2120" w:hanging="2120"/>
        <w:jc w:val="both"/>
        <w:rPr>
          <w:rFonts w:ascii="Minion Pro" w:hAnsi="Minion Pro"/>
          <w:iCs/>
          <w:sz w:val="22"/>
          <w:szCs w:val="22"/>
        </w:rPr>
      </w:pPr>
      <w:r w:rsidRPr="000957DD">
        <w:rPr>
          <w:rFonts w:ascii="Minion Pro" w:hAnsi="Minion Pro"/>
          <w:i/>
          <w:sz w:val="22"/>
          <w:szCs w:val="22"/>
        </w:rPr>
        <w:t>Feb 2023</w:t>
      </w:r>
      <w:r>
        <w:rPr>
          <w:rFonts w:ascii="Minion Pro" w:hAnsi="Minion Pro"/>
          <w:b/>
          <w:bCs/>
          <w:i/>
          <w:sz w:val="22"/>
          <w:szCs w:val="22"/>
        </w:rPr>
        <w:tab/>
      </w:r>
      <w:r w:rsidRPr="00CF762E">
        <w:rPr>
          <w:rFonts w:ascii="Minion Pro" w:hAnsi="Minion Pro"/>
          <w:b/>
          <w:bCs/>
          <w:iCs/>
          <w:sz w:val="22"/>
          <w:szCs w:val="22"/>
        </w:rPr>
        <w:t>Project Management Methodology,</w:t>
      </w:r>
      <w:r>
        <w:rPr>
          <w:rFonts w:ascii="Minion Pro" w:hAnsi="Minion Pro"/>
          <w:i/>
          <w:sz w:val="22"/>
          <w:szCs w:val="22"/>
        </w:rPr>
        <w:t xml:space="preserve"> </w:t>
      </w:r>
      <w:r>
        <w:rPr>
          <w:rFonts w:ascii="Minion Pro" w:hAnsi="Minion Pro"/>
          <w:iCs/>
          <w:sz w:val="22"/>
          <w:szCs w:val="22"/>
        </w:rPr>
        <w:t>Council of Europe</w:t>
      </w:r>
    </w:p>
    <w:p w14:paraId="6273260A" w14:textId="77777777" w:rsidR="000957DD" w:rsidRDefault="000957DD" w:rsidP="004F132F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5E0B6265" w14:textId="6427B5B7" w:rsidR="00DC5178" w:rsidRDefault="00DC5178" w:rsidP="004F132F">
      <w:pPr>
        <w:pStyle w:val="CVNormal"/>
        <w:ind w:left="2120" w:hanging="2120"/>
        <w:jc w:val="both"/>
        <w:rPr>
          <w:rFonts w:ascii="Minion Pro" w:hAnsi="Minion Pro"/>
          <w:iCs/>
          <w:sz w:val="22"/>
          <w:szCs w:val="22"/>
        </w:rPr>
      </w:pPr>
      <w:r>
        <w:rPr>
          <w:rFonts w:ascii="Minion Pro" w:hAnsi="Minion Pro"/>
          <w:i/>
          <w:sz w:val="22"/>
          <w:szCs w:val="22"/>
        </w:rPr>
        <w:t>Nov 2022</w:t>
      </w:r>
      <w:r>
        <w:rPr>
          <w:rFonts w:ascii="Minion Pro" w:hAnsi="Minion Pro"/>
          <w:i/>
          <w:sz w:val="22"/>
          <w:szCs w:val="22"/>
        </w:rPr>
        <w:tab/>
      </w:r>
      <w:r w:rsidRPr="00DC5178">
        <w:rPr>
          <w:rFonts w:ascii="Minion Pro" w:hAnsi="Minion Pro"/>
          <w:b/>
          <w:bCs/>
          <w:iCs/>
          <w:sz w:val="22"/>
          <w:szCs w:val="22"/>
        </w:rPr>
        <w:t>Excel Functions</w:t>
      </w:r>
      <w:r>
        <w:rPr>
          <w:rFonts w:ascii="Minion Pro" w:hAnsi="Minion Pro"/>
          <w:iCs/>
          <w:sz w:val="22"/>
          <w:szCs w:val="22"/>
        </w:rPr>
        <w:t>, Council of Europe</w:t>
      </w:r>
    </w:p>
    <w:p w14:paraId="71C54645" w14:textId="3825C9B1" w:rsidR="00DC5178" w:rsidRDefault="00DC5178" w:rsidP="004F132F">
      <w:pPr>
        <w:pStyle w:val="CVNormal"/>
        <w:ind w:left="2120" w:hanging="2120"/>
        <w:jc w:val="both"/>
        <w:rPr>
          <w:rFonts w:ascii="Minion Pro" w:hAnsi="Minion Pro"/>
          <w:iCs/>
          <w:sz w:val="22"/>
          <w:szCs w:val="22"/>
        </w:rPr>
      </w:pPr>
    </w:p>
    <w:p w14:paraId="1CB75243" w14:textId="5F89A329" w:rsidR="00DC5178" w:rsidRPr="00DC5178" w:rsidRDefault="00DC5178" w:rsidP="004F132F">
      <w:pPr>
        <w:pStyle w:val="CVNormal"/>
        <w:ind w:left="2120" w:hanging="2120"/>
        <w:jc w:val="both"/>
        <w:rPr>
          <w:rFonts w:ascii="Minion Pro" w:hAnsi="Minion Pro"/>
          <w:iCs/>
          <w:sz w:val="22"/>
          <w:szCs w:val="22"/>
        </w:rPr>
      </w:pPr>
      <w:proofErr w:type="spellStart"/>
      <w:r w:rsidRPr="00DC5178">
        <w:rPr>
          <w:rFonts w:ascii="Minion Pro" w:hAnsi="Minion Pro"/>
          <w:i/>
          <w:sz w:val="22"/>
          <w:szCs w:val="22"/>
        </w:rPr>
        <w:t>Ott</w:t>
      </w:r>
      <w:proofErr w:type="spellEnd"/>
      <w:r w:rsidRPr="00DC5178">
        <w:rPr>
          <w:rFonts w:ascii="Minion Pro" w:hAnsi="Minion Pro"/>
          <w:i/>
          <w:sz w:val="22"/>
          <w:szCs w:val="22"/>
        </w:rPr>
        <w:t xml:space="preserve"> 2022</w:t>
      </w:r>
      <w:r>
        <w:rPr>
          <w:rFonts w:ascii="Minion Pro" w:hAnsi="Minion Pro"/>
          <w:i/>
          <w:sz w:val="22"/>
          <w:szCs w:val="22"/>
        </w:rPr>
        <w:tab/>
      </w:r>
      <w:r w:rsidRPr="00DC5178">
        <w:rPr>
          <w:rFonts w:ascii="Minion Pro" w:hAnsi="Minion Pro"/>
          <w:b/>
          <w:bCs/>
          <w:iCs/>
          <w:sz w:val="22"/>
          <w:szCs w:val="22"/>
        </w:rPr>
        <w:t>Gender Equality and Mainstreaming</w:t>
      </w:r>
      <w:r>
        <w:rPr>
          <w:rFonts w:ascii="Minion Pro" w:hAnsi="Minion Pro"/>
          <w:iCs/>
          <w:sz w:val="22"/>
          <w:szCs w:val="22"/>
        </w:rPr>
        <w:t>, Council of Europe</w:t>
      </w:r>
    </w:p>
    <w:p w14:paraId="2145EA0D" w14:textId="77777777" w:rsidR="00DC5178" w:rsidRPr="00DC5178" w:rsidRDefault="00DC5178" w:rsidP="004F132F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5276C509" w14:textId="08772677" w:rsidR="0095792E" w:rsidRDefault="0095792E" w:rsidP="004F132F">
      <w:pPr>
        <w:pStyle w:val="CVNormal"/>
        <w:ind w:left="2120" w:hanging="2120"/>
        <w:jc w:val="both"/>
        <w:rPr>
          <w:rFonts w:ascii="Minion Pro" w:hAnsi="Minion Pro"/>
          <w:b/>
          <w:sz w:val="22"/>
          <w:szCs w:val="22"/>
        </w:rPr>
      </w:pPr>
      <w:proofErr w:type="spellStart"/>
      <w:r w:rsidRPr="00DC5178">
        <w:rPr>
          <w:rFonts w:ascii="Minion Pro" w:hAnsi="Minion Pro"/>
          <w:i/>
          <w:sz w:val="22"/>
          <w:szCs w:val="22"/>
        </w:rPr>
        <w:t>Ott</w:t>
      </w:r>
      <w:proofErr w:type="spellEnd"/>
      <w:r w:rsidRPr="00DC5178">
        <w:rPr>
          <w:rFonts w:ascii="Minion Pro" w:hAnsi="Minion Pro"/>
          <w:i/>
          <w:sz w:val="22"/>
          <w:szCs w:val="22"/>
        </w:rPr>
        <w:t>. 2019</w:t>
      </w:r>
      <w:r w:rsidRPr="004F132F">
        <w:rPr>
          <w:rFonts w:ascii="Minion Pro" w:hAnsi="Minion Pro"/>
          <w:i/>
          <w:sz w:val="22"/>
          <w:szCs w:val="22"/>
        </w:rPr>
        <w:tab/>
      </w:r>
      <w:r w:rsidRPr="00593232">
        <w:rPr>
          <w:rFonts w:ascii="Minion Pro" w:hAnsi="Minion Pro"/>
          <w:b/>
          <w:sz w:val="22"/>
          <w:szCs w:val="22"/>
        </w:rPr>
        <w:t>Train the Trainers course on</w:t>
      </w:r>
      <w:r>
        <w:rPr>
          <w:rFonts w:ascii="Minion Pro" w:hAnsi="Minion Pro"/>
          <w:b/>
          <w:sz w:val="22"/>
          <w:szCs w:val="22"/>
        </w:rPr>
        <w:t xml:space="preserve"> Trafficking on Human Beings, </w:t>
      </w:r>
      <w:r w:rsidRPr="00593232">
        <w:rPr>
          <w:rFonts w:ascii="Minion Pro" w:hAnsi="Minion Pro"/>
          <w:sz w:val="22"/>
          <w:szCs w:val="22"/>
        </w:rPr>
        <w:t>European Asylum Support Office (EASO)</w:t>
      </w:r>
    </w:p>
    <w:p w14:paraId="3171CD67" w14:textId="77777777" w:rsidR="0095792E" w:rsidRPr="004F132F" w:rsidRDefault="0095792E" w:rsidP="004F132F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75E1A7CE" w14:textId="77777777" w:rsidR="0095792E" w:rsidRPr="00593232" w:rsidRDefault="0095792E" w:rsidP="004F132F">
      <w:pPr>
        <w:pStyle w:val="CVNormal"/>
        <w:ind w:left="2120" w:hanging="2120"/>
        <w:jc w:val="both"/>
        <w:rPr>
          <w:rFonts w:ascii="Minion Pro" w:hAnsi="Minion Pro"/>
          <w:sz w:val="22"/>
          <w:szCs w:val="22"/>
        </w:rPr>
      </w:pPr>
      <w:proofErr w:type="spellStart"/>
      <w:r w:rsidRPr="00593232">
        <w:rPr>
          <w:rFonts w:ascii="Minion Pro" w:hAnsi="Minion Pro"/>
          <w:i/>
          <w:sz w:val="22"/>
          <w:szCs w:val="22"/>
        </w:rPr>
        <w:t>Giugno</w:t>
      </w:r>
      <w:proofErr w:type="spellEnd"/>
      <w:r w:rsidRPr="00593232">
        <w:rPr>
          <w:rFonts w:ascii="Minion Pro" w:hAnsi="Minion Pro"/>
          <w:i/>
          <w:sz w:val="22"/>
          <w:szCs w:val="22"/>
        </w:rPr>
        <w:t xml:space="preserve"> 2019</w:t>
      </w:r>
      <w:r w:rsidRPr="00593232">
        <w:rPr>
          <w:rFonts w:ascii="Minion Pro" w:hAnsi="Minion Pro"/>
          <w:i/>
          <w:sz w:val="22"/>
          <w:szCs w:val="22"/>
        </w:rPr>
        <w:tab/>
      </w:r>
      <w:r w:rsidRPr="00593232">
        <w:rPr>
          <w:rFonts w:ascii="Minion Pro" w:hAnsi="Minion Pro"/>
          <w:b/>
          <w:sz w:val="22"/>
          <w:szCs w:val="22"/>
        </w:rPr>
        <w:t xml:space="preserve">Train the Trainers course on Interview Techniques, </w:t>
      </w:r>
      <w:r w:rsidRPr="00593232">
        <w:rPr>
          <w:rFonts w:ascii="Minion Pro" w:hAnsi="Minion Pro"/>
          <w:sz w:val="22"/>
          <w:szCs w:val="22"/>
        </w:rPr>
        <w:t>European Asylum Support Office (EASO)</w:t>
      </w:r>
    </w:p>
    <w:p w14:paraId="6CEF7D4C" w14:textId="77777777" w:rsidR="0095792E" w:rsidRPr="004F132F" w:rsidRDefault="0095792E" w:rsidP="004F132F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3AA6C95E" w14:textId="77777777" w:rsidR="0095792E" w:rsidRDefault="0095792E" w:rsidP="004F132F">
      <w:pPr>
        <w:pStyle w:val="CVNormal"/>
        <w:ind w:left="2120" w:hanging="2120"/>
        <w:jc w:val="both"/>
        <w:rPr>
          <w:rFonts w:ascii="Minion Pro" w:hAnsi="Minion Pro"/>
          <w:sz w:val="22"/>
          <w:szCs w:val="22"/>
          <w:lang w:val="it-IT"/>
        </w:rPr>
      </w:pPr>
      <w:proofErr w:type="spellStart"/>
      <w:r>
        <w:rPr>
          <w:rFonts w:ascii="Minion Pro" w:hAnsi="Minion Pro"/>
          <w:i/>
          <w:sz w:val="22"/>
          <w:szCs w:val="22"/>
          <w:lang w:val="it-IT"/>
        </w:rPr>
        <w:lastRenderedPageBreak/>
        <w:t>Mag</w:t>
      </w:r>
      <w:proofErr w:type="spellEnd"/>
      <w:r>
        <w:rPr>
          <w:rFonts w:ascii="Minion Pro" w:hAnsi="Minion Pro"/>
          <w:i/>
          <w:sz w:val="22"/>
          <w:szCs w:val="22"/>
          <w:lang w:val="it-IT"/>
        </w:rPr>
        <w:t>. 2019</w:t>
      </w:r>
      <w:r>
        <w:rPr>
          <w:rFonts w:ascii="Minion Pro" w:hAnsi="Minion Pro"/>
          <w:i/>
          <w:sz w:val="22"/>
          <w:szCs w:val="22"/>
          <w:lang w:val="it-IT"/>
        </w:rPr>
        <w:tab/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Training </w:t>
      </w:r>
      <w:proofErr w:type="spellStart"/>
      <w:r w:rsidRPr="00725668">
        <w:rPr>
          <w:rFonts w:ascii="Minion Pro" w:hAnsi="Minion Pro"/>
          <w:b/>
          <w:sz w:val="22"/>
          <w:szCs w:val="22"/>
          <w:lang w:val="it-IT"/>
        </w:rPr>
        <w:t>course</w:t>
      </w:r>
      <w:proofErr w:type="spellEnd"/>
      <w:r>
        <w:rPr>
          <w:rFonts w:ascii="Minion Pro" w:hAnsi="Minion Pro"/>
          <w:b/>
          <w:sz w:val="22"/>
          <w:szCs w:val="22"/>
          <w:lang w:val="it-IT"/>
        </w:rPr>
        <w:t xml:space="preserve"> su </w:t>
      </w:r>
      <w:proofErr w:type="spellStart"/>
      <w:r>
        <w:rPr>
          <w:rFonts w:ascii="Minion Pro" w:hAnsi="Minion Pro"/>
          <w:b/>
          <w:sz w:val="22"/>
          <w:szCs w:val="22"/>
          <w:lang w:val="it-IT"/>
        </w:rPr>
        <w:t>techniche</w:t>
      </w:r>
      <w:proofErr w:type="spellEnd"/>
      <w:r>
        <w:rPr>
          <w:rFonts w:ascii="Minion Pro" w:hAnsi="Minion Pro"/>
          <w:b/>
          <w:sz w:val="22"/>
          <w:szCs w:val="22"/>
          <w:lang w:val="it-IT"/>
        </w:rPr>
        <w:t xml:space="preserve"> di intervista di minori, </w:t>
      </w:r>
      <w:proofErr w:type="spellStart"/>
      <w:r>
        <w:rPr>
          <w:rFonts w:ascii="Minion Pro" w:hAnsi="Minion Pro"/>
          <w:sz w:val="22"/>
          <w:szCs w:val="22"/>
          <w:lang w:val="it-IT"/>
        </w:rPr>
        <w:t>European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</w:t>
      </w:r>
      <w:proofErr w:type="spellStart"/>
      <w:r>
        <w:rPr>
          <w:rFonts w:ascii="Minion Pro" w:hAnsi="Minion Pro"/>
          <w:sz w:val="22"/>
          <w:szCs w:val="22"/>
          <w:lang w:val="it-IT"/>
        </w:rPr>
        <w:t>Asylum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</w:t>
      </w:r>
      <w:proofErr w:type="spellStart"/>
      <w:r>
        <w:rPr>
          <w:rFonts w:ascii="Minion Pro" w:hAnsi="Minion Pro"/>
          <w:sz w:val="22"/>
          <w:szCs w:val="22"/>
          <w:lang w:val="it-IT"/>
        </w:rPr>
        <w:t>Support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Office (EASO)</w:t>
      </w:r>
    </w:p>
    <w:p w14:paraId="2B87DF43" w14:textId="77777777" w:rsidR="0095792E" w:rsidRPr="004F132F" w:rsidRDefault="0095792E" w:rsidP="004F132F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  <w:lang w:val="it-IT"/>
        </w:rPr>
      </w:pPr>
    </w:p>
    <w:p w14:paraId="168CC517" w14:textId="77777777" w:rsidR="0095792E" w:rsidRDefault="0095792E" w:rsidP="004F132F">
      <w:pPr>
        <w:pStyle w:val="CVNormal"/>
        <w:ind w:left="2120" w:hanging="2120"/>
        <w:jc w:val="both"/>
        <w:rPr>
          <w:rFonts w:ascii="Minion Pro" w:hAnsi="Minion Pro"/>
          <w:sz w:val="22"/>
          <w:szCs w:val="22"/>
          <w:lang w:val="it-IT"/>
        </w:rPr>
      </w:pPr>
      <w:proofErr w:type="spellStart"/>
      <w:r>
        <w:rPr>
          <w:rFonts w:ascii="Minion Pro" w:hAnsi="Minion Pro"/>
          <w:i/>
          <w:sz w:val="22"/>
          <w:szCs w:val="22"/>
          <w:lang w:val="it-IT"/>
        </w:rPr>
        <w:t>Mag</w:t>
      </w:r>
      <w:proofErr w:type="spellEnd"/>
      <w:r>
        <w:rPr>
          <w:rFonts w:ascii="Minion Pro" w:hAnsi="Minion Pro"/>
          <w:i/>
          <w:sz w:val="22"/>
          <w:szCs w:val="22"/>
          <w:lang w:val="it-IT"/>
        </w:rPr>
        <w:t>. 2018</w:t>
      </w:r>
      <w:r>
        <w:rPr>
          <w:rFonts w:ascii="Minion Pro" w:hAnsi="Minion Pro"/>
          <w:i/>
          <w:sz w:val="22"/>
          <w:szCs w:val="22"/>
          <w:lang w:val="it-IT"/>
        </w:rPr>
        <w:tab/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Training </w:t>
      </w:r>
      <w:proofErr w:type="spellStart"/>
      <w:r w:rsidRPr="00725668">
        <w:rPr>
          <w:rFonts w:ascii="Minion Pro" w:hAnsi="Minion Pro"/>
          <w:b/>
          <w:sz w:val="22"/>
          <w:szCs w:val="22"/>
          <w:lang w:val="it-IT"/>
        </w:rPr>
        <w:t>course</w:t>
      </w:r>
      <w:proofErr w:type="spellEnd"/>
      <w:r>
        <w:rPr>
          <w:rFonts w:ascii="Minion Pro" w:hAnsi="Minion Pro"/>
          <w:b/>
          <w:sz w:val="22"/>
          <w:szCs w:val="22"/>
          <w:lang w:val="it-IT"/>
        </w:rPr>
        <w:t xml:space="preserve"> su tecniche di intervista e valutazione prove in tema di protezione internazionale, </w:t>
      </w:r>
      <w:proofErr w:type="spellStart"/>
      <w:r>
        <w:rPr>
          <w:rFonts w:ascii="Minion Pro" w:hAnsi="Minion Pro"/>
          <w:sz w:val="22"/>
          <w:szCs w:val="22"/>
          <w:lang w:val="it-IT"/>
        </w:rPr>
        <w:t>European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</w:t>
      </w:r>
      <w:proofErr w:type="spellStart"/>
      <w:r>
        <w:rPr>
          <w:rFonts w:ascii="Minion Pro" w:hAnsi="Minion Pro"/>
          <w:sz w:val="22"/>
          <w:szCs w:val="22"/>
          <w:lang w:val="it-IT"/>
        </w:rPr>
        <w:t>Asylum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</w:t>
      </w:r>
      <w:proofErr w:type="spellStart"/>
      <w:r>
        <w:rPr>
          <w:rFonts w:ascii="Minion Pro" w:hAnsi="Minion Pro"/>
          <w:sz w:val="22"/>
          <w:szCs w:val="22"/>
          <w:lang w:val="it-IT"/>
        </w:rPr>
        <w:t>Support</w:t>
      </w:r>
      <w:proofErr w:type="spellEnd"/>
      <w:r>
        <w:rPr>
          <w:rFonts w:ascii="Minion Pro" w:hAnsi="Minion Pro"/>
          <w:sz w:val="22"/>
          <w:szCs w:val="22"/>
          <w:lang w:val="it-IT"/>
        </w:rPr>
        <w:t xml:space="preserve"> Office (EASO)</w:t>
      </w:r>
    </w:p>
    <w:p w14:paraId="3171BC3A" w14:textId="77777777" w:rsidR="0095792E" w:rsidRPr="004F132F" w:rsidRDefault="0095792E" w:rsidP="004F132F">
      <w:pPr>
        <w:pStyle w:val="CVNormal"/>
        <w:ind w:left="2120" w:hanging="2120"/>
        <w:jc w:val="both"/>
        <w:rPr>
          <w:rFonts w:ascii="Minion Pro" w:hAnsi="Minion Pro"/>
          <w:sz w:val="22"/>
          <w:szCs w:val="22"/>
          <w:lang w:val="it-IT"/>
        </w:rPr>
      </w:pPr>
    </w:p>
    <w:p w14:paraId="734ED1BD" w14:textId="77777777" w:rsidR="0095792E" w:rsidRDefault="0095792E">
      <w:pPr>
        <w:pStyle w:val="CVNormal"/>
        <w:ind w:left="2120" w:hanging="2120"/>
        <w:jc w:val="both"/>
        <w:rPr>
          <w:rFonts w:ascii="Minion Pro" w:hAnsi="Minion Pro"/>
          <w:sz w:val="22"/>
          <w:szCs w:val="22"/>
          <w:lang w:val="it-IT"/>
        </w:rPr>
      </w:pPr>
      <w:proofErr w:type="spellStart"/>
      <w:r w:rsidRPr="00725668">
        <w:rPr>
          <w:rFonts w:ascii="Minion Pro" w:hAnsi="Minion Pro"/>
          <w:i/>
          <w:sz w:val="22"/>
          <w:szCs w:val="22"/>
          <w:lang w:val="it-IT"/>
        </w:rPr>
        <w:t>Nov</w:t>
      </w:r>
      <w:proofErr w:type="spellEnd"/>
      <w:r w:rsidRPr="00725668">
        <w:rPr>
          <w:rFonts w:ascii="Minion Pro" w:hAnsi="Minion Pro"/>
          <w:i/>
          <w:sz w:val="22"/>
          <w:szCs w:val="22"/>
          <w:lang w:val="it-IT"/>
        </w:rPr>
        <w:t>. 2015</w:t>
      </w:r>
      <w:r w:rsidRPr="00725668">
        <w:rPr>
          <w:rFonts w:ascii="Minion Pro" w:hAnsi="Minion Pro"/>
          <w:sz w:val="22"/>
          <w:szCs w:val="22"/>
          <w:lang w:val="it-IT"/>
        </w:rPr>
        <w:tab/>
      </w:r>
      <w:r w:rsidRPr="00725668">
        <w:rPr>
          <w:rFonts w:ascii="Minion Pro" w:hAnsi="Minion Pro"/>
          <w:sz w:val="22"/>
          <w:szCs w:val="22"/>
          <w:lang w:val="it-IT"/>
        </w:rPr>
        <w:tab/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Training </w:t>
      </w:r>
      <w:proofErr w:type="spellStart"/>
      <w:r w:rsidRPr="00725668">
        <w:rPr>
          <w:rFonts w:ascii="Minion Pro" w:hAnsi="Minion Pro"/>
          <w:b/>
          <w:sz w:val="22"/>
          <w:szCs w:val="22"/>
          <w:lang w:val="it-IT"/>
        </w:rPr>
        <w:t>course</w:t>
      </w:r>
      <w:proofErr w:type="spellEnd"/>
      <w:r w:rsidRPr="00725668">
        <w:rPr>
          <w:rFonts w:ascii="Minion Pro" w:hAnsi="Minion Pro"/>
          <w:b/>
          <w:sz w:val="22"/>
          <w:szCs w:val="22"/>
          <w:lang w:val="it-IT"/>
        </w:rPr>
        <w:t xml:space="preserve"> </w:t>
      </w:r>
      <w:r>
        <w:rPr>
          <w:rFonts w:ascii="Minion Pro" w:hAnsi="Minion Pro"/>
          <w:b/>
          <w:sz w:val="22"/>
          <w:szCs w:val="22"/>
          <w:lang w:val="it-IT"/>
        </w:rPr>
        <w:t xml:space="preserve">sull’educazione non formale ai diritti umani </w:t>
      </w:r>
      <w:r w:rsidRPr="00725668">
        <w:rPr>
          <w:rFonts w:ascii="Minion Pro" w:hAnsi="Minion Pro"/>
          <w:sz w:val="22"/>
          <w:szCs w:val="22"/>
          <w:lang w:val="it-IT"/>
        </w:rPr>
        <w:t>organizzato da Libera e Rete Educare ai Diritti Umani cofinanziato dal Consiglio d’Europa, Firenze</w:t>
      </w:r>
    </w:p>
    <w:p w14:paraId="31D1233E" w14:textId="77777777" w:rsidR="0095792E" w:rsidRPr="00725668" w:rsidRDefault="0095792E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  <w:lang w:val="it-IT"/>
        </w:rPr>
      </w:pPr>
    </w:p>
    <w:p w14:paraId="3F41C46F" w14:textId="77777777" w:rsidR="0095792E" w:rsidRPr="00725668" w:rsidRDefault="0095792E">
      <w:pPr>
        <w:pStyle w:val="CVNormal"/>
        <w:ind w:left="2120" w:hanging="2120"/>
        <w:jc w:val="both"/>
        <w:rPr>
          <w:sz w:val="22"/>
          <w:szCs w:val="22"/>
          <w:lang w:val="it-IT"/>
        </w:rPr>
      </w:pPr>
      <w:proofErr w:type="spellStart"/>
      <w:r w:rsidRPr="00725668">
        <w:rPr>
          <w:rFonts w:ascii="Minion Pro" w:hAnsi="Minion Pro"/>
          <w:i/>
          <w:sz w:val="22"/>
          <w:szCs w:val="22"/>
          <w:lang w:val="it-IT"/>
        </w:rPr>
        <w:t>Sett</w:t>
      </w:r>
      <w:proofErr w:type="spellEnd"/>
      <w:r w:rsidRPr="00725668">
        <w:rPr>
          <w:rFonts w:ascii="Minion Pro" w:hAnsi="Minion Pro"/>
          <w:i/>
          <w:sz w:val="22"/>
          <w:szCs w:val="22"/>
          <w:lang w:val="it-IT"/>
        </w:rPr>
        <w:t>. 2015</w:t>
      </w:r>
      <w:r w:rsidRPr="00725668">
        <w:rPr>
          <w:rFonts w:ascii="Minion Pro" w:hAnsi="Minion Pro"/>
          <w:i/>
          <w:sz w:val="22"/>
          <w:szCs w:val="22"/>
          <w:lang w:val="it-IT"/>
        </w:rPr>
        <w:tab/>
      </w:r>
      <w:r w:rsidRPr="00725668">
        <w:rPr>
          <w:rFonts w:ascii="Minion Pro" w:hAnsi="Minion Pro"/>
          <w:i/>
          <w:sz w:val="22"/>
          <w:szCs w:val="22"/>
          <w:lang w:val="it-IT"/>
        </w:rPr>
        <w:tab/>
      </w:r>
      <w:r w:rsidRPr="00725668">
        <w:rPr>
          <w:rFonts w:ascii="Minion Pro" w:hAnsi="Minion Pro"/>
          <w:b/>
          <w:sz w:val="22"/>
          <w:szCs w:val="22"/>
          <w:lang w:val="it-IT"/>
        </w:rPr>
        <w:t>Corso di alta formazione in diritto costituzionale (tema</w:t>
      </w:r>
      <w:r>
        <w:rPr>
          <w:rFonts w:ascii="Minion Pro" w:hAnsi="Minion Pro"/>
          <w:b/>
          <w:sz w:val="22"/>
          <w:szCs w:val="22"/>
          <w:lang w:val="it-IT"/>
        </w:rPr>
        <w:t>:</w:t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 partiti politici)</w:t>
      </w:r>
      <w:r w:rsidRPr="00725668">
        <w:rPr>
          <w:rFonts w:ascii="Minion Pro" w:hAnsi="Minion Pro"/>
          <w:sz w:val="22"/>
          <w:szCs w:val="22"/>
          <w:lang w:val="it-IT"/>
        </w:rPr>
        <w:t xml:space="preserve"> Università del Piemonte Orientale, Novara </w:t>
      </w:r>
    </w:p>
    <w:p w14:paraId="5919B808" w14:textId="77777777" w:rsidR="0095792E" w:rsidRPr="00725668" w:rsidRDefault="0095792E">
      <w:pPr>
        <w:pStyle w:val="CVNormal"/>
        <w:ind w:left="0"/>
        <w:jc w:val="both"/>
        <w:rPr>
          <w:rFonts w:ascii="Minion Pro" w:hAnsi="Minion Pro"/>
          <w:i/>
          <w:sz w:val="22"/>
          <w:szCs w:val="22"/>
          <w:lang w:val="it-IT"/>
        </w:rPr>
      </w:pPr>
    </w:p>
    <w:p w14:paraId="4AB5DF5A" w14:textId="77777777" w:rsidR="0095792E" w:rsidRPr="00725668" w:rsidRDefault="0095792E">
      <w:pPr>
        <w:pStyle w:val="CVNormal"/>
        <w:ind w:left="0"/>
        <w:jc w:val="both"/>
        <w:rPr>
          <w:rFonts w:ascii="Minion Pro" w:hAnsi="Minion Pro"/>
          <w:sz w:val="22"/>
          <w:szCs w:val="22"/>
          <w:lang w:val="it-IT"/>
        </w:rPr>
      </w:pPr>
      <w:proofErr w:type="spellStart"/>
      <w:r w:rsidRPr="00725668">
        <w:rPr>
          <w:rFonts w:ascii="Minion Pro" w:hAnsi="Minion Pro"/>
          <w:i/>
          <w:sz w:val="22"/>
          <w:szCs w:val="22"/>
          <w:lang w:val="it-IT"/>
        </w:rPr>
        <w:t>Feb</w:t>
      </w:r>
      <w:proofErr w:type="spellEnd"/>
      <w:r w:rsidRPr="00725668">
        <w:rPr>
          <w:rFonts w:ascii="Minion Pro" w:hAnsi="Minion Pro"/>
          <w:i/>
          <w:sz w:val="22"/>
          <w:szCs w:val="22"/>
          <w:lang w:val="it-IT"/>
        </w:rPr>
        <w:t>. 2015- Marzo 2015</w:t>
      </w:r>
      <w:r w:rsidRPr="00725668">
        <w:rPr>
          <w:rFonts w:ascii="Minion Pro" w:hAnsi="Minion Pro"/>
          <w:sz w:val="22"/>
          <w:szCs w:val="22"/>
          <w:lang w:val="it-IT"/>
        </w:rPr>
        <w:t xml:space="preserve"> </w:t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Tirocinio presso </w:t>
      </w:r>
      <w:proofErr w:type="spellStart"/>
      <w:r w:rsidRPr="00725668">
        <w:rPr>
          <w:rFonts w:ascii="Minion Pro" w:hAnsi="Minion Pro"/>
          <w:b/>
          <w:sz w:val="22"/>
          <w:szCs w:val="22"/>
          <w:lang w:val="it-IT"/>
        </w:rPr>
        <w:t>Democracy</w:t>
      </w:r>
      <w:proofErr w:type="spellEnd"/>
      <w:r w:rsidRPr="00725668">
        <w:rPr>
          <w:rFonts w:ascii="Minion Pro" w:hAnsi="Minion Pro"/>
          <w:b/>
          <w:sz w:val="22"/>
          <w:szCs w:val="22"/>
          <w:lang w:val="it-IT"/>
        </w:rPr>
        <w:t xml:space="preserve"> Reporting International, </w:t>
      </w:r>
      <w:r w:rsidRPr="00725668">
        <w:rPr>
          <w:rFonts w:ascii="Minion Pro" w:hAnsi="Minion Pro"/>
          <w:sz w:val="22"/>
          <w:szCs w:val="22"/>
          <w:lang w:val="it-IT"/>
        </w:rPr>
        <w:t>Tunisi (Tunisia)</w:t>
      </w:r>
    </w:p>
    <w:p w14:paraId="3E464E5F" w14:textId="77777777" w:rsidR="0095792E" w:rsidRPr="00725668" w:rsidRDefault="0095792E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  <w:lang w:val="it-IT"/>
        </w:rPr>
      </w:pPr>
    </w:p>
    <w:p w14:paraId="2A3961B6" w14:textId="77777777" w:rsidR="0095792E" w:rsidRPr="00725668" w:rsidRDefault="0095792E">
      <w:pPr>
        <w:pStyle w:val="CVNormal"/>
        <w:ind w:left="2120" w:hanging="2120"/>
        <w:jc w:val="both"/>
        <w:rPr>
          <w:sz w:val="22"/>
          <w:szCs w:val="22"/>
          <w:lang w:val="it-IT"/>
        </w:rPr>
      </w:pPr>
      <w:proofErr w:type="spellStart"/>
      <w:r w:rsidRPr="00725668">
        <w:rPr>
          <w:rFonts w:ascii="Minion Pro" w:hAnsi="Minion Pro"/>
          <w:i/>
          <w:sz w:val="22"/>
          <w:szCs w:val="22"/>
          <w:lang w:val="it-IT"/>
        </w:rPr>
        <w:t>Sett</w:t>
      </w:r>
      <w:proofErr w:type="spellEnd"/>
      <w:r w:rsidRPr="00725668">
        <w:rPr>
          <w:rFonts w:ascii="Minion Pro" w:hAnsi="Minion Pro"/>
          <w:i/>
          <w:sz w:val="22"/>
          <w:szCs w:val="22"/>
          <w:lang w:val="it-IT"/>
        </w:rPr>
        <w:t>. 2013-Ott. 2013</w:t>
      </w:r>
      <w:r w:rsidRPr="00725668">
        <w:rPr>
          <w:rFonts w:ascii="Minion Pro" w:hAnsi="Minion Pro"/>
          <w:sz w:val="22"/>
          <w:szCs w:val="22"/>
          <w:lang w:val="it-IT"/>
        </w:rPr>
        <w:t xml:space="preserve"> </w:t>
      </w:r>
      <w:r w:rsidRPr="00725668">
        <w:rPr>
          <w:rFonts w:ascii="Minion Pro" w:hAnsi="Minion Pro"/>
          <w:sz w:val="22"/>
          <w:szCs w:val="22"/>
          <w:lang w:val="it-IT"/>
        </w:rPr>
        <w:tab/>
      </w:r>
      <w:r w:rsidRPr="00725668">
        <w:rPr>
          <w:rFonts w:ascii="Minion Pro" w:hAnsi="Minion Pro"/>
          <w:b/>
          <w:sz w:val="22"/>
          <w:szCs w:val="22"/>
          <w:lang w:val="it-IT"/>
        </w:rPr>
        <w:t xml:space="preserve">EU-Canada </w:t>
      </w:r>
      <w:proofErr w:type="spellStart"/>
      <w:r w:rsidRPr="00725668">
        <w:rPr>
          <w:rFonts w:ascii="Minion Pro" w:hAnsi="Minion Pro"/>
          <w:b/>
          <w:sz w:val="22"/>
          <w:szCs w:val="22"/>
          <w:lang w:val="it-IT"/>
        </w:rPr>
        <w:t>Study</w:t>
      </w:r>
      <w:proofErr w:type="spellEnd"/>
      <w:r w:rsidRPr="00725668">
        <w:rPr>
          <w:rFonts w:ascii="Minion Pro" w:hAnsi="Minion Pro"/>
          <w:b/>
          <w:sz w:val="22"/>
          <w:szCs w:val="22"/>
          <w:lang w:val="it-IT"/>
        </w:rPr>
        <w:t xml:space="preserve"> Tour </w:t>
      </w:r>
      <w:r w:rsidRPr="00725668">
        <w:rPr>
          <w:rFonts w:ascii="Minion Pro" w:hAnsi="Minion Pro"/>
          <w:sz w:val="22"/>
          <w:szCs w:val="22"/>
          <w:lang w:val="it-IT"/>
        </w:rPr>
        <w:t xml:space="preserve">organizzato da </w:t>
      </w:r>
      <w:proofErr w:type="spellStart"/>
      <w:r w:rsidRPr="00725668">
        <w:rPr>
          <w:rFonts w:ascii="Minion Pro" w:hAnsi="Minion Pro"/>
          <w:sz w:val="22"/>
          <w:szCs w:val="22"/>
          <w:lang w:val="it-IT"/>
        </w:rPr>
        <w:t>European</w:t>
      </w:r>
      <w:proofErr w:type="spellEnd"/>
      <w:r w:rsidRPr="00725668">
        <w:rPr>
          <w:rFonts w:ascii="Minion Pro" w:hAnsi="Minion Pro"/>
          <w:sz w:val="22"/>
          <w:szCs w:val="22"/>
          <w:lang w:val="it-IT"/>
        </w:rPr>
        <w:t xml:space="preserve"> Network for Canadian </w:t>
      </w:r>
      <w:proofErr w:type="spellStart"/>
      <w:r w:rsidRPr="00725668">
        <w:rPr>
          <w:rFonts w:ascii="Minion Pro" w:hAnsi="Minion Pro"/>
          <w:sz w:val="22"/>
          <w:szCs w:val="22"/>
          <w:lang w:val="it-IT"/>
        </w:rPr>
        <w:t>Studies</w:t>
      </w:r>
      <w:proofErr w:type="spellEnd"/>
      <w:r w:rsidRPr="00725668">
        <w:rPr>
          <w:rFonts w:ascii="Minion Pro" w:hAnsi="Minion Pro"/>
          <w:sz w:val="22"/>
          <w:szCs w:val="22"/>
          <w:lang w:val="it-IT"/>
        </w:rPr>
        <w:t xml:space="preserve"> e Central </w:t>
      </w:r>
      <w:proofErr w:type="spellStart"/>
      <w:r w:rsidRPr="00725668">
        <w:rPr>
          <w:rFonts w:ascii="Minion Pro" w:hAnsi="Minion Pro"/>
          <w:sz w:val="22"/>
          <w:szCs w:val="22"/>
          <w:lang w:val="it-IT"/>
        </w:rPr>
        <w:t>European</w:t>
      </w:r>
      <w:proofErr w:type="spellEnd"/>
      <w:r w:rsidRPr="00725668">
        <w:rPr>
          <w:rFonts w:ascii="Minion Pro" w:hAnsi="Minion Pro"/>
          <w:sz w:val="22"/>
          <w:szCs w:val="22"/>
          <w:lang w:val="it-IT"/>
        </w:rPr>
        <w:t xml:space="preserve"> </w:t>
      </w:r>
      <w:proofErr w:type="spellStart"/>
      <w:r w:rsidRPr="00725668">
        <w:rPr>
          <w:rFonts w:ascii="Minion Pro" w:hAnsi="Minion Pro"/>
          <w:sz w:val="22"/>
          <w:szCs w:val="22"/>
          <w:lang w:val="it-IT"/>
        </w:rPr>
        <w:t>Association</w:t>
      </w:r>
      <w:proofErr w:type="spellEnd"/>
      <w:r w:rsidRPr="00725668">
        <w:rPr>
          <w:rFonts w:ascii="Minion Pro" w:hAnsi="Minion Pro"/>
          <w:sz w:val="22"/>
          <w:szCs w:val="22"/>
          <w:lang w:val="it-IT"/>
        </w:rPr>
        <w:t xml:space="preserve"> for Canadian </w:t>
      </w:r>
      <w:proofErr w:type="spellStart"/>
      <w:r w:rsidRPr="00725668">
        <w:rPr>
          <w:rFonts w:ascii="Minion Pro" w:hAnsi="Minion Pro"/>
          <w:sz w:val="22"/>
          <w:szCs w:val="22"/>
          <w:lang w:val="it-IT"/>
        </w:rPr>
        <w:t>Studies</w:t>
      </w:r>
      <w:proofErr w:type="spellEnd"/>
      <w:r w:rsidRPr="00725668">
        <w:rPr>
          <w:rFonts w:ascii="Minion Pro" w:hAnsi="Minion Pro"/>
          <w:sz w:val="22"/>
          <w:szCs w:val="22"/>
          <w:lang w:val="it-IT"/>
        </w:rPr>
        <w:t>, finanziato dalla Commissione europea</w:t>
      </w:r>
    </w:p>
    <w:p w14:paraId="76665CBA" w14:textId="77777777" w:rsidR="0095792E" w:rsidRPr="00725668" w:rsidRDefault="0095792E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  <w:lang w:val="it-IT"/>
        </w:rPr>
      </w:pPr>
    </w:p>
    <w:p w14:paraId="50005510" w14:textId="77777777" w:rsidR="0095792E" w:rsidRPr="00B8258D" w:rsidRDefault="0095792E">
      <w:pPr>
        <w:pStyle w:val="CVNormal"/>
        <w:ind w:left="2120" w:hanging="2120"/>
        <w:jc w:val="both"/>
        <w:rPr>
          <w:sz w:val="22"/>
          <w:szCs w:val="22"/>
        </w:rPr>
      </w:pPr>
      <w:r>
        <w:rPr>
          <w:rFonts w:ascii="Minion Pro" w:hAnsi="Minion Pro"/>
          <w:i/>
          <w:sz w:val="22"/>
          <w:szCs w:val="22"/>
        </w:rPr>
        <w:t>Ago</w:t>
      </w:r>
      <w:r w:rsidRPr="00B8258D">
        <w:rPr>
          <w:rFonts w:ascii="Minion Pro" w:hAnsi="Minion Pro"/>
          <w:i/>
          <w:sz w:val="22"/>
          <w:szCs w:val="22"/>
        </w:rPr>
        <w:t>. 2012</w:t>
      </w:r>
      <w:r w:rsidRPr="00B8258D">
        <w:rPr>
          <w:rFonts w:ascii="Minion Pro" w:hAnsi="Minion Pro"/>
          <w:i/>
          <w:sz w:val="22"/>
          <w:szCs w:val="22"/>
        </w:rPr>
        <w:tab/>
      </w:r>
      <w:r w:rsidRPr="00B8258D">
        <w:rPr>
          <w:rFonts w:ascii="Minion Pro" w:hAnsi="Minion Pro"/>
          <w:i/>
          <w:sz w:val="22"/>
          <w:szCs w:val="22"/>
        </w:rPr>
        <w:tab/>
      </w:r>
      <w:r w:rsidRPr="00B8258D">
        <w:rPr>
          <w:rFonts w:ascii="Minion Pro" w:hAnsi="Minion Pro"/>
          <w:b/>
          <w:sz w:val="22"/>
          <w:szCs w:val="22"/>
        </w:rPr>
        <w:t>Coimbra Group Development Master Initiative Intensive Programme 2012</w:t>
      </w:r>
      <w:r w:rsidRPr="00B8258D">
        <w:rPr>
          <w:rFonts w:ascii="Minion Pro" w:hAnsi="Minion Pro"/>
          <w:sz w:val="22"/>
          <w:szCs w:val="22"/>
        </w:rPr>
        <w:t xml:space="preserve"> </w:t>
      </w:r>
      <w:proofErr w:type="spellStart"/>
      <w:r>
        <w:rPr>
          <w:rFonts w:ascii="Minion Pro" w:hAnsi="Minion Pro"/>
          <w:sz w:val="22"/>
          <w:szCs w:val="22"/>
        </w:rPr>
        <w:t>sul</w:t>
      </w:r>
      <w:proofErr w:type="spellEnd"/>
      <w:r>
        <w:rPr>
          <w:rFonts w:ascii="Minion Pro" w:hAnsi="Minion Pro"/>
          <w:sz w:val="22"/>
          <w:szCs w:val="22"/>
        </w:rPr>
        <w:t xml:space="preserve"> </w:t>
      </w:r>
      <w:proofErr w:type="spellStart"/>
      <w:r>
        <w:rPr>
          <w:rFonts w:ascii="Minion Pro" w:hAnsi="Minion Pro"/>
          <w:sz w:val="22"/>
          <w:szCs w:val="22"/>
        </w:rPr>
        <w:t>tema</w:t>
      </w:r>
      <w:proofErr w:type="spellEnd"/>
      <w:r w:rsidRPr="00B8258D">
        <w:rPr>
          <w:rFonts w:ascii="Minion Pro" w:hAnsi="Minion Pro"/>
          <w:sz w:val="22"/>
          <w:szCs w:val="22"/>
        </w:rPr>
        <w:t xml:space="preserve"> “Land Issues in the Age of Globalisation”, Szeged and Balaton </w:t>
      </w:r>
      <w:proofErr w:type="spellStart"/>
      <w:r w:rsidRPr="00B8258D">
        <w:rPr>
          <w:rFonts w:ascii="Minion Pro" w:hAnsi="Minion Pro"/>
          <w:sz w:val="22"/>
          <w:szCs w:val="22"/>
        </w:rPr>
        <w:t>Uppland</w:t>
      </w:r>
      <w:proofErr w:type="spellEnd"/>
      <w:r w:rsidRPr="00B8258D">
        <w:rPr>
          <w:rFonts w:ascii="Minion Pro" w:hAnsi="Minion Pro"/>
          <w:sz w:val="22"/>
          <w:szCs w:val="22"/>
        </w:rPr>
        <w:t xml:space="preserve"> National Park, </w:t>
      </w:r>
      <w:proofErr w:type="spellStart"/>
      <w:r>
        <w:rPr>
          <w:rFonts w:ascii="Minion Pro" w:hAnsi="Minion Pro"/>
          <w:sz w:val="22"/>
          <w:szCs w:val="22"/>
        </w:rPr>
        <w:t>Ungheria</w:t>
      </w:r>
      <w:proofErr w:type="spellEnd"/>
    </w:p>
    <w:p w14:paraId="37CC2CA4" w14:textId="77777777" w:rsidR="0095792E" w:rsidRPr="00B8258D" w:rsidRDefault="0095792E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2ED963A6" w14:textId="77777777" w:rsidR="0095792E" w:rsidRPr="008616E8" w:rsidRDefault="0095792E">
      <w:pPr>
        <w:pStyle w:val="CVNormal"/>
        <w:ind w:left="2120" w:hanging="2120"/>
        <w:jc w:val="both"/>
        <w:rPr>
          <w:sz w:val="22"/>
          <w:szCs w:val="22"/>
        </w:rPr>
      </w:pPr>
      <w:r w:rsidRPr="008616E8">
        <w:rPr>
          <w:rFonts w:ascii="Minion Pro" w:hAnsi="Minion Pro"/>
          <w:i/>
          <w:sz w:val="22"/>
          <w:szCs w:val="22"/>
        </w:rPr>
        <w:t>Feb. 2012</w:t>
      </w:r>
      <w:r w:rsidRPr="008616E8">
        <w:rPr>
          <w:rFonts w:ascii="Minion Pro" w:hAnsi="Minion Pro"/>
          <w:sz w:val="22"/>
          <w:szCs w:val="22"/>
        </w:rPr>
        <w:tab/>
      </w:r>
      <w:r w:rsidRPr="008616E8">
        <w:rPr>
          <w:rFonts w:ascii="Minion Pro" w:hAnsi="Minion Pro"/>
          <w:sz w:val="22"/>
          <w:szCs w:val="22"/>
        </w:rPr>
        <w:tab/>
      </w:r>
      <w:proofErr w:type="spellStart"/>
      <w:r w:rsidRPr="008616E8">
        <w:rPr>
          <w:rFonts w:ascii="Minion Pro" w:hAnsi="Minion Pro"/>
          <w:b/>
          <w:sz w:val="22"/>
          <w:szCs w:val="22"/>
        </w:rPr>
        <w:t>Corso</w:t>
      </w:r>
      <w:proofErr w:type="spellEnd"/>
      <w:r w:rsidRPr="008616E8">
        <w:rPr>
          <w:rFonts w:ascii="Minion Pro" w:hAnsi="Minion Pro"/>
          <w:b/>
          <w:sz w:val="22"/>
          <w:szCs w:val="22"/>
        </w:rPr>
        <w:t xml:space="preserve"> di </w:t>
      </w:r>
      <w:proofErr w:type="spellStart"/>
      <w:r w:rsidRPr="008616E8">
        <w:rPr>
          <w:rFonts w:ascii="Minion Pro" w:hAnsi="Minion Pro"/>
          <w:b/>
          <w:sz w:val="22"/>
          <w:szCs w:val="22"/>
        </w:rPr>
        <w:t>formazione</w:t>
      </w:r>
      <w:proofErr w:type="spellEnd"/>
      <w:r w:rsidRPr="008616E8">
        <w:rPr>
          <w:rFonts w:ascii="Minion Pro" w:hAnsi="Minion Pro"/>
          <w:b/>
          <w:sz w:val="22"/>
          <w:szCs w:val="22"/>
        </w:rPr>
        <w:t xml:space="preserve"> “International Electoral Policy and Practice”, </w:t>
      </w:r>
      <w:proofErr w:type="spellStart"/>
      <w:r w:rsidRPr="008616E8">
        <w:rPr>
          <w:rFonts w:ascii="Minion Pro" w:hAnsi="Minion Pro"/>
          <w:sz w:val="22"/>
          <w:szCs w:val="22"/>
        </w:rPr>
        <w:t>organizzato</w:t>
      </w:r>
      <w:proofErr w:type="spellEnd"/>
      <w:r w:rsidRPr="008616E8">
        <w:rPr>
          <w:rFonts w:ascii="Minion Pro" w:hAnsi="Minion Pro"/>
          <w:sz w:val="22"/>
          <w:szCs w:val="22"/>
        </w:rPr>
        <w:t xml:space="preserve"> </w:t>
      </w:r>
      <w:proofErr w:type="spellStart"/>
      <w:r w:rsidRPr="008616E8">
        <w:rPr>
          <w:rFonts w:ascii="Minion Pro" w:hAnsi="Minion Pro"/>
          <w:sz w:val="22"/>
          <w:szCs w:val="22"/>
        </w:rPr>
        <w:t>dall’International</w:t>
      </w:r>
      <w:proofErr w:type="spellEnd"/>
      <w:r w:rsidRPr="008616E8">
        <w:rPr>
          <w:rFonts w:ascii="Minion Pro" w:hAnsi="Minion Pro"/>
          <w:sz w:val="22"/>
          <w:szCs w:val="22"/>
        </w:rPr>
        <w:t xml:space="preserve"> Educational Electoral Council (IEEC) </w:t>
      </w:r>
      <w:proofErr w:type="spellStart"/>
      <w:r w:rsidRPr="008616E8">
        <w:rPr>
          <w:rFonts w:ascii="Minion Pro" w:hAnsi="Minion Pro"/>
          <w:sz w:val="22"/>
          <w:szCs w:val="22"/>
        </w:rPr>
        <w:t>presso</w:t>
      </w:r>
      <w:proofErr w:type="spellEnd"/>
      <w:r w:rsidRPr="008616E8">
        <w:rPr>
          <w:rFonts w:ascii="Minion Pro" w:hAnsi="Minion Pro"/>
          <w:sz w:val="22"/>
          <w:szCs w:val="22"/>
        </w:rPr>
        <w:t xml:space="preserve"> la </w:t>
      </w:r>
      <w:proofErr w:type="spellStart"/>
      <w:r w:rsidRPr="008616E8">
        <w:rPr>
          <w:rFonts w:ascii="Minion Pro" w:hAnsi="Minion Pro"/>
          <w:sz w:val="22"/>
          <w:szCs w:val="22"/>
        </w:rPr>
        <w:t>Scuola</w:t>
      </w:r>
      <w:proofErr w:type="spellEnd"/>
      <w:r w:rsidRPr="008616E8">
        <w:rPr>
          <w:rFonts w:ascii="Minion Pro" w:hAnsi="Minion Pro"/>
          <w:sz w:val="22"/>
          <w:szCs w:val="22"/>
        </w:rPr>
        <w:t xml:space="preserve"> </w:t>
      </w:r>
      <w:proofErr w:type="spellStart"/>
      <w:r w:rsidRPr="008616E8">
        <w:rPr>
          <w:rFonts w:ascii="Minion Pro" w:hAnsi="Minion Pro"/>
          <w:sz w:val="22"/>
          <w:szCs w:val="22"/>
        </w:rPr>
        <w:t>Superiore</w:t>
      </w:r>
      <w:proofErr w:type="spellEnd"/>
      <w:r w:rsidRPr="008616E8">
        <w:rPr>
          <w:rFonts w:ascii="Minion Pro" w:hAnsi="Minion Pro"/>
          <w:sz w:val="22"/>
          <w:szCs w:val="22"/>
        </w:rPr>
        <w:t xml:space="preserve"> </w:t>
      </w:r>
      <w:proofErr w:type="spellStart"/>
      <w:r w:rsidRPr="008616E8">
        <w:rPr>
          <w:rFonts w:ascii="Minion Pro" w:hAnsi="Minion Pro"/>
          <w:sz w:val="22"/>
          <w:szCs w:val="22"/>
        </w:rPr>
        <w:t>Sant’Anna</w:t>
      </w:r>
      <w:proofErr w:type="spellEnd"/>
      <w:r w:rsidRPr="008616E8">
        <w:rPr>
          <w:rFonts w:ascii="Minion Pro" w:hAnsi="Minion Pro"/>
          <w:sz w:val="22"/>
          <w:szCs w:val="22"/>
        </w:rPr>
        <w:t>, Pisa</w:t>
      </w:r>
    </w:p>
    <w:p w14:paraId="64D0A980" w14:textId="77777777" w:rsidR="0095792E" w:rsidRPr="008616E8" w:rsidRDefault="0095792E">
      <w:pPr>
        <w:pStyle w:val="CVNormal"/>
        <w:ind w:left="2120" w:hanging="2120"/>
        <w:jc w:val="both"/>
        <w:rPr>
          <w:rFonts w:ascii="Minion Pro" w:hAnsi="Minion Pro"/>
          <w:i/>
          <w:sz w:val="22"/>
          <w:szCs w:val="22"/>
        </w:rPr>
      </w:pPr>
    </w:p>
    <w:p w14:paraId="3403774E" w14:textId="77777777" w:rsidR="0095792E" w:rsidRDefault="0095792E">
      <w:pPr>
        <w:pStyle w:val="CVNormal"/>
        <w:ind w:left="2120" w:hanging="2120"/>
        <w:jc w:val="both"/>
        <w:rPr>
          <w:rFonts w:ascii="Minion Pro" w:hAnsi="Minion Pro"/>
          <w:b/>
          <w:sz w:val="22"/>
          <w:szCs w:val="22"/>
        </w:rPr>
      </w:pPr>
      <w:proofErr w:type="spellStart"/>
      <w:r w:rsidRPr="00B8258D">
        <w:rPr>
          <w:rFonts w:ascii="Minion Pro" w:hAnsi="Minion Pro"/>
          <w:i/>
          <w:sz w:val="22"/>
          <w:szCs w:val="22"/>
        </w:rPr>
        <w:t>Mar</w:t>
      </w:r>
      <w:r>
        <w:rPr>
          <w:rFonts w:ascii="Minion Pro" w:hAnsi="Minion Pro"/>
          <w:i/>
          <w:sz w:val="22"/>
          <w:szCs w:val="22"/>
        </w:rPr>
        <w:t>zo</w:t>
      </w:r>
      <w:proofErr w:type="spellEnd"/>
      <w:r w:rsidRPr="00B8258D">
        <w:rPr>
          <w:rFonts w:ascii="Minion Pro" w:hAnsi="Minion Pro"/>
          <w:i/>
          <w:sz w:val="22"/>
          <w:szCs w:val="22"/>
        </w:rPr>
        <w:t xml:space="preserve"> 2010- </w:t>
      </w:r>
      <w:r>
        <w:rPr>
          <w:rFonts w:ascii="Minion Pro" w:hAnsi="Minion Pro"/>
          <w:i/>
          <w:sz w:val="22"/>
          <w:szCs w:val="22"/>
        </w:rPr>
        <w:t>lug</w:t>
      </w:r>
      <w:r w:rsidRPr="00B8258D">
        <w:rPr>
          <w:rFonts w:ascii="Minion Pro" w:hAnsi="Minion Pro"/>
          <w:i/>
          <w:sz w:val="22"/>
          <w:szCs w:val="22"/>
        </w:rPr>
        <w:t xml:space="preserve"> </w:t>
      </w:r>
      <w:proofErr w:type="gramStart"/>
      <w:r w:rsidRPr="00B8258D">
        <w:rPr>
          <w:rFonts w:ascii="Minion Pro" w:hAnsi="Minion Pro"/>
          <w:i/>
          <w:sz w:val="22"/>
          <w:szCs w:val="22"/>
        </w:rPr>
        <w:t>2010</w:t>
      </w:r>
      <w:r>
        <w:rPr>
          <w:rFonts w:ascii="Minion Pro" w:hAnsi="Minion Pro"/>
          <w:i/>
          <w:sz w:val="22"/>
          <w:szCs w:val="22"/>
        </w:rPr>
        <w:t xml:space="preserve">  </w:t>
      </w:r>
      <w:proofErr w:type="spellStart"/>
      <w:r>
        <w:rPr>
          <w:rFonts w:ascii="Minion Pro" w:hAnsi="Minion Pro"/>
          <w:b/>
          <w:sz w:val="22"/>
          <w:szCs w:val="22"/>
        </w:rPr>
        <w:t>Tirocinio</w:t>
      </w:r>
      <w:proofErr w:type="spellEnd"/>
      <w:proofErr w:type="gramEnd"/>
      <w:r>
        <w:rPr>
          <w:rFonts w:ascii="Minion Pro" w:hAnsi="Minion Pro"/>
          <w:b/>
          <w:sz w:val="22"/>
          <w:szCs w:val="22"/>
        </w:rPr>
        <w:t xml:space="preserve"> </w:t>
      </w:r>
      <w:proofErr w:type="spellStart"/>
      <w:r>
        <w:rPr>
          <w:rFonts w:ascii="Minion Pro" w:hAnsi="Minion Pro"/>
          <w:b/>
          <w:sz w:val="22"/>
          <w:szCs w:val="22"/>
        </w:rPr>
        <w:t>presso</w:t>
      </w:r>
      <w:proofErr w:type="spellEnd"/>
      <w:r w:rsidRPr="00B8258D">
        <w:rPr>
          <w:rFonts w:ascii="Minion Pro" w:hAnsi="Minion Pro"/>
          <w:b/>
          <w:sz w:val="22"/>
          <w:szCs w:val="22"/>
        </w:rPr>
        <w:t xml:space="preserve"> Food and Agriculture Organisation of United Nations</w:t>
      </w:r>
      <w:r>
        <w:rPr>
          <w:rFonts w:ascii="Minion Pro" w:hAnsi="Minion Pro"/>
          <w:b/>
          <w:sz w:val="22"/>
          <w:szCs w:val="22"/>
        </w:rPr>
        <w:t xml:space="preserve">, </w:t>
      </w:r>
      <w:r w:rsidRPr="00725668">
        <w:rPr>
          <w:rFonts w:ascii="Minion Pro" w:hAnsi="Minion Pro"/>
          <w:sz w:val="22"/>
          <w:szCs w:val="22"/>
        </w:rPr>
        <w:t>Roma</w:t>
      </w:r>
    </w:p>
    <w:p w14:paraId="0404C315" w14:textId="77777777" w:rsidR="0095792E" w:rsidRDefault="0095792E">
      <w:pPr>
        <w:jc w:val="both"/>
        <w:rPr>
          <w:rFonts w:ascii="Minion Pro" w:hAnsi="Minion Pro"/>
          <w:b/>
          <w:sz w:val="20"/>
          <w:szCs w:val="20"/>
          <w:lang w:val="en-US"/>
        </w:rPr>
      </w:pPr>
    </w:p>
    <w:p w14:paraId="45BCA4A4" w14:textId="77777777" w:rsidR="0095792E" w:rsidRDefault="0095792E">
      <w:pPr>
        <w:jc w:val="both"/>
        <w:outlineLvl w:val="0"/>
        <w:rPr>
          <w:rFonts w:ascii="Minion Pro" w:hAnsi="Minion Pro"/>
          <w:b/>
          <w:sz w:val="26"/>
          <w:szCs w:val="26"/>
          <w:u w:val="single"/>
          <w:lang w:val="it-IT"/>
        </w:rPr>
      </w:pPr>
      <w:r>
        <w:rPr>
          <w:rFonts w:ascii="Minion Pro" w:hAnsi="Minion Pro"/>
          <w:b/>
          <w:sz w:val="26"/>
          <w:szCs w:val="26"/>
          <w:u w:val="single"/>
          <w:lang w:val="it-IT"/>
        </w:rPr>
        <w:t>Attività didattica</w:t>
      </w:r>
    </w:p>
    <w:p w14:paraId="4BD5525A" w14:textId="22A12547" w:rsidR="004C72C7" w:rsidRDefault="004C72C7" w:rsidP="00DA2100">
      <w:pPr>
        <w:ind w:left="2124" w:hanging="2124"/>
        <w:jc w:val="both"/>
        <w:outlineLvl w:val="0"/>
        <w:rPr>
          <w:rFonts w:ascii="Minion Pro" w:hAnsi="Minion Pro"/>
          <w:i/>
          <w:lang w:val="it-IT"/>
        </w:rPr>
      </w:pPr>
      <w:proofErr w:type="spellStart"/>
      <w:r>
        <w:rPr>
          <w:rFonts w:ascii="Minion Pro" w:hAnsi="Minion Pro"/>
          <w:i/>
          <w:lang w:val="it-IT"/>
        </w:rPr>
        <w:t>Nov-Dic</w:t>
      </w:r>
      <w:proofErr w:type="spellEnd"/>
      <w:r>
        <w:rPr>
          <w:rFonts w:ascii="Minion Pro" w:hAnsi="Minion Pro"/>
          <w:i/>
          <w:lang w:val="it-IT"/>
        </w:rPr>
        <w:t xml:space="preserve"> 2023</w:t>
      </w:r>
      <w:r>
        <w:rPr>
          <w:rFonts w:ascii="Minion Pro" w:hAnsi="Minion Pro"/>
          <w:i/>
          <w:lang w:val="it-IT"/>
        </w:rPr>
        <w:tab/>
      </w:r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Seminar: Research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of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Legal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Sources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and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Methods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of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Constructing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and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Editing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a </w:t>
      </w:r>
      <w:proofErr w:type="spellStart"/>
      <w:r>
        <w:rPr>
          <w:rStyle w:val="Enfasigrassetto"/>
          <w:rFonts w:ascii="Minion Pro" w:hAnsi="Minion Pro"/>
          <w:color w:val="333333"/>
          <w:shd w:val="clear" w:color="auto" w:fill="FFFFFF"/>
        </w:rPr>
        <w:t>scientific</w:t>
      </w:r>
      <w:proofErr w:type="spellEnd"/>
      <w:r>
        <w:rPr>
          <w:rStyle w:val="Enfasigrassetto"/>
          <w:rFonts w:ascii="Minion Pro" w:hAnsi="Minion Pro"/>
          <w:color w:val="333333"/>
          <w:shd w:val="clear" w:color="auto" w:fill="FFFFFF"/>
        </w:rPr>
        <w:t xml:space="preserve"> Text, </w:t>
      </w:r>
      <w:proofErr w:type="spellStart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>Università</w:t>
      </w:r>
      <w:proofErr w:type="spellEnd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 xml:space="preserve"> di Bologna, </w:t>
      </w:r>
      <w:proofErr w:type="spellStart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>Dipartimento</w:t>
      </w:r>
      <w:proofErr w:type="spellEnd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 xml:space="preserve"> di </w:t>
      </w:r>
      <w:proofErr w:type="spellStart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>Scienze</w:t>
      </w:r>
      <w:proofErr w:type="spellEnd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 xml:space="preserve"> </w:t>
      </w:r>
      <w:proofErr w:type="spellStart"/>
      <w:r w:rsidRPr="004C72C7">
        <w:rPr>
          <w:rStyle w:val="Enfasigrassetto"/>
          <w:rFonts w:ascii="Minion Pro" w:hAnsi="Minion Pro"/>
          <w:b w:val="0"/>
          <w:color w:val="333333"/>
          <w:shd w:val="clear" w:color="auto" w:fill="FFFFFF"/>
        </w:rPr>
        <w:t>Giuridiche</w:t>
      </w:r>
      <w:proofErr w:type="spellEnd"/>
    </w:p>
    <w:p w14:paraId="009B59EE" w14:textId="0AB2A819" w:rsidR="00DC5178" w:rsidRPr="000957DD" w:rsidRDefault="00DC5178" w:rsidP="00DA2100">
      <w:pPr>
        <w:ind w:left="2124" w:hanging="2124"/>
        <w:jc w:val="both"/>
        <w:outlineLvl w:val="0"/>
        <w:rPr>
          <w:rFonts w:ascii="Minion Pro" w:hAnsi="Minion Pro"/>
          <w:iCs/>
          <w:lang w:val="it-IT"/>
        </w:rPr>
      </w:pPr>
      <w:proofErr w:type="spellStart"/>
      <w:r w:rsidRPr="000957DD">
        <w:rPr>
          <w:rFonts w:ascii="Minion Pro" w:hAnsi="Minion Pro"/>
          <w:i/>
          <w:lang w:val="it-IT"/>
        </w:rPr>
        <w:t>Genn</w:t>
      </w:r>
      <w:proofErr w:type="spellEnd"/>
      <w:r w:rsidRPr="000957DD">
        <w:rPr>
          <w:rFonts w:ascii="Minion Pro" w:hAnsi="Minion Pro"/>
          <w:i/>
          <w:lang w:val="it-IT"/>
        </w:rPr>
        <w:t xml:space="preserve"> 2023</w:t>
      </w:r>
      <w:proofErr w:type="gramStart"/>
      <w:r w:rsidRPr="000957DD">
        <w:rPr>
          <w:rFonts w:ascii="Minion Pro" w:hAnsi="Minion Pro"/>
          <w:i/>
          <w:lang w:val="it-IT"/>
        </w:rPr>
        <w:tab/>
      </w:r>
      <w:bookmarkStart w:id="0" w:name="_Hlk124943710"/>
      <w:r w:rsidRPr="000957DD">
        <w:rPr>
          <w:rFonts w:ascii="Minion Pro" w:hAnsi="Minion Pro"/>
          <w:b/>
          <w:bCs/>
          <w:iCs/>
          <w:lang w:val="it-IT"/>
        </w:rPr>
        <w:t>“</w:t>
      </w:r>
      <w:proofErr w:type="gramEnd"/>
      <w:r w:rsidRPr="000957DD">
        <w:rPr>
          <w:rFonts w:ascii="Minion Pro" w:hAnsi="Minion Pro"/>
          <w:b/>
          <w:bCs/>
          <w:iCs/>
          <w:lang w:val="it-IT"/>
        </w:rPr>
        <w:t xml:space="preserve">Abusive </w:t>
      </w:r>
      <w:proofErr w:type="spellStart"/>
      <w:r w:rsidRPr="000957DD">
        <w:rPr>
          <w:rFonts w:ascii="Minion Pro" w:hAnsi="Minion Pro"/>
          <w:b/>
          <w:bCs/>
          <w:iCs/>
          <w:lang w:val="it-IT"/>
        </w:rPr>
        <w:t>Constitutionalism</w:t>
      </w:r>
      <w:proofErr w:type="spellEnd"/>
      <w:r w:rsidRPr="000957DD">
        <w:rPr>
          <w:rFonts w:ascii="Minion Pro" w:hAnsi="Minion Pro"/>
          <w:b/>
          <w:bCs/>
          <w:iCs/>
          <w:lang w:val="it-IT"/>
        </w:rPr>
        <w:t>”</w:t>
      </w:r>
      <w:r w:rsidRPr="000957DD">
        <w:rPr>
          <w:rFonts w:ascii="Minion Pro" w:hAnsi="Minion Pro"/>
          <w:iCs/>
          <w:lang w:val="it-IT"/>
        </w:rPr>
        <w:t xml:space="preserve">, </w:t>
      </w:r>
      <w:proofErr w:type="spellStart"/>
      <w:r w:rsidRPr="000957DD">
        <w:rPr>
          <w:rFonts w:ascii="Minion Pro" w:hAnsi="Minion Pro"/>
          <w:iCs/>
          <w:lang w:val="it-IT"/>
        </w:rPr>
        <w:t>Universitè</w:t>
      </w:r>
      <w:proofErr w:type="spellEnd"/>
      <w:r w:rsidRPr="000957DD">
        <w:rPr>
          <w:rFonts w:ascii="Minion Pro" w:hAnsi="Minion Pro"/>
          <w:iCs/>
          <w:lang w:val="it-IT"/>
        </w:rPr>
        <w:t xml:space="preserve"> de Strasbourg</w:t>
      </w:r>
    </w:p>
    <w:bookmarkEnd w:id="0"/>
    <w:p w14:paraId="71050144" w14:textId="3E4538A8" w:rsidR="00DA2100" w:rsidRPr="00D52EA0" w:rsidRDefault="007D2344" w:rsidP="00DA2100">
      <w:pPr>
        <w:ind w:left="2124" w:hanging="2124"/>
        <w:jc w:val="both"/>
        <w:outlineLvl w:val="0"/>
        <w:rPr>
          <w:rFonts w:ascii="Minion Pro" w:hAnsi="Minion Pro"/>
          <w:lang w:val="it-IT"/>
        </w:rPr>
      </w:pPr>
      <w:proofErr w:type="spellStart"/>
      <w:r w:rsidRPr="00D52EA0">
        <w:rPr>
          <w:rFonts w:ascii="Minion Pro" w:hAnsi="Minion Pro"/>
          <w:i/>
          <w:lang w:val="it-IT"/>
        </w:rPr>
        <w:t>Giu</w:t>
      </w:r>
      <w:proofErr w:type="spellEnd"/>
      <w:r w:rsidR="00DA2100" w:rsidRPr="00D52EA0">
        <w:rPr>
          <w:rFonts w:ascii="Minion Pro" w:hAnsi="Minion Pro"/>
          <w:i/>
          <w:lang w:val="it-IT"/>
        </w:rPr>
        <w:t xml:space="preserve"> 2021</w:t>
      </w:r>
      <w:r w:rsidR="00DA2100" w:rsidRPr="00D52EA0">
        <w:rPr>
          <w:rFonts w:ascii="Minion Pro" w:hAnsi="Minion Pro"/>
          <w:i/>
          <w:lang w:val="it-IT"/>
        </w:rPr>
        <w:tab/>
      </w:r>
      <w:r w:rsidRPr="00D52EA0">
        <w:rPr>
          <w:rFonts w:ascii="Minion Pro" w:hAnsi="Minion Pro"/>
          <w:b/>
          <w:lang w:val="it-IT"/>
        </w:rPr>
        <w:t>“Il sistema italiano di protezione internazionale”</w:t>
      </w:r>
      <w:r w:rsidR="00DA2100" w:rsidRPr="00D52EA0">
        <w:rPr>
          <w:rFonts w:ascii="Minion Pro" w:hAnsi="Minion Pro"/>
          <w:b/>
          <w:lang w:val="it-IT"/>
        </w:rPr>
        <w:t xml:space="preserve">, </w:t>
      </w:r>
      <w:r w:rsidR="00DA2100" w:rsidRPr="00D52EA0">
        <w:rPr>
          <w:rFonts w:ascii="Minion Pro" w:hAnsi="Minion Pro"/>
          <w:lang w:val="it-IT"/>
        </w:rPr>
        <w:t xml:space="preserve">Erasmus + </w:t>
      </w:r>
      <w:proofErr w:type="spellStart"/>
      <w:r w:rsidR="00DA2100" w:rsidRPr="00D52EA0">
        <w:rPr>
          <w:rFonts w:ascii="Minion Pro" w:hAnsi="Minion Pro"/>
          <w:lang w:val="it-IT"/>
        </w:rPr>
        <w:t>Programme</w:t>
      </w:r>
      <w:proofErr w:type="spellEnd"/>
      <w:r w:rsidR="00DA2100" w:rsidRPr="00D52EA0">
        <w:rPr>
          <w:rFonts w:ascii="Minion Pro" w:hAnsi="Minion Pro"/>
          <w:lang w:val="it-IT"/>
        </w:rPr>
        <w:t xml:space="preserve"> “REMOVE”, </w:t>
      </w:r>
      <w:proofErr w:type="spellStart"/>
      <w:r w:rsidR="00DA2100" w:rsidRPr="00D52EA0">
        <w:rPr>
          <w:rFonts w:ascii="Minion Pro" w:hAnsi="Minion Pro"/>
          <w:lang w:val="it-IT"/>
        </w:rPr>
        <w:t>University</w:t>
      </w:r>
      <w:proofErr w:type="spellEnd"/>
      <w:r w:rsidR="00DA2100" w:rsidRPr="00D52EA0">
        <w:rPr>
          <w:rFonts w:ascii="Minion Pro" w:hAnsi="Minion Pro"/>
          <w:lang w:val="it-IT"/>
        </w:rPr>
        <w:t xml:space="preserve"> of Bologna, </w:t>
      </w:r>
      <w:hyperlink r:id="rId10" w:history="1">
        <w:r w:rsidR="00DA2100" w:rsidRPr="00D52EA0">
          <w:rPr>
            <w:rStyle w:val="Collegamentoipertestuale"/>
            <w:rFonts w:ascii="Minion Pro" w:hAnsi="Minion Pro"/>
            <w:lang w:val="it-IT"/>
          </w:rPr>
          <w:t>https://www.unibo.it/en/international/european-projects-of-education-and-training/remove-repensando-la-migracion-desde-la-frontera-de-venezuela-nuevo-programa-academico-en-movilidad-humana-y-convivencia-en-la-comunidad-andina</w:t>
        </w:r>
      </w:hyperlink>
      <w:r w:rsidR="00DA2100" w:rsidRPr="00D52EA0">
        <w:rPr>
          <w:rFonts w:ascii="Minion Pro" w:hAnsi="Minion Pro"/>
          <w:lang w:val="it-IT"/>
        </w:rPr>
        <w:t xml:space="preserve"> </w:t>
      </w:r>
    </w:p>
    <w:p w14:paraId="680E77CD" w14:textId="77777777" w:rsidR="00CA06D1" w:rsidRPr="00D52EA0" w:rsidRDefault="00CA06D1" w:rsidP="00CA06D1">
      <w:pPr>
        <w:jc w:val="both"/>
        <w:outlineLvl w:val="0"/>
        <w:rPr>
          <w:rFonts w:ascii="Minion Pro" w:hAnsi="Minion Pro"/>
          <w:lang w:val="it-IT"/>
        </w:rPr>
      </w:pPr>
      <w:proofErr w:type="spellStart"/>
      <w:r w:rsidRPr="00D52EA0">
        <w:rPr>
          <w:rFonts w:ascii="Minion Pro" w:hAnsi="Minion Pro"/>
          <w:i/>
          <w:lang w:val="it-IT"/>
        </w:rPr>
        <w:t>Ott</w:t>
      </w:r>
      <w:proofErr w:type="spellEnd"/>
      <w:r w:rsidRPr="00D52EA0">
        <w:rPr>
          <w:rFonts w:ascii="Minion Pro" w:hAnsi="Minion Pro"/>
          <w:i/>
          <w:lang w:val="it-IT"/>
        </w:rPr>
        <w:t xml:space="preserve">. 2020- </w:t>
      </w:r>
      <w:proofErr w:type="spellStart"/>
      <w:r w:rsidRPr="00D52EA0">
        <w:rPr>
          <w:rFonts w:ascii="Minion Pro" w:hAnsi="Minion Pro"/>
          <w:i/>
          <w:lang w:val="it-IT"/>
        </w:rPr>
        <w:t>Nov</w:t>
      </w:r>
      <w:proofErr w:type="spellEnd"/>
      <w:r w:rsidRPr="00D52EA0">
        <w:rPr>
          <w:rFonts w:ascii="Minion Pro" w:hAnsi="Minion Pro"/>
          <w:i/>
          <w:lang w:val="it-IT"/>
        </w:rPr>
        <w:t>. 2020</w:t>
      </w:r>
      <w:proofErr w:type="gramStart"/>
      <w:r w:rsidRPr="00D52EA0">
        <w:rPr>
          <w:rFonts w:ascii="Minion Pro" w:hAnsi="Minion Pro"/>
          <w:i/>
          <w:lang w:val="it-IT"/>
        </w:rPr>
        <w:tab/>
      </w:r>
      <w:r w:rsidR="007D2344" w:rsidRPr="00D52EA0">
        <w:rPr>
          <w:rFonts w:ascii="Minion Pro" w:hAnsi="Minion Pro"/>
          <w:b/>
          <w:lang w:val="it-IT"/>
        </w:rPr>
        <w:t>“</w:t>
      </w:r>
      <w:proofErr w:type="gramEnd"/>
      <w:r w:rsidR="007D2344" w:rsidRPr="00D52EA0">
        <w:rPr>
          <w:rFonts w:ascii="Minion Pro" w:hAnsi="Minion Pro"/>
          <w:b/>
          <w:lang w:val="it-IT"/>
        </w:rPr>
        <w:t>Tecniche di intervista EASO”</w:t>
      </w:r>
      <w:r w:rsidRPr="00D52EA0">
        <w:rPr>
          <w:rFonts w:ascii="Minion Pro" w:hAnsi="Minion Pro"/>
          <w:b/>
          <w:lang w:val="it-IT"/>
        </w:rPr>
        <w:t>,</w:t>
      </w:r>
      <w:r w:rsidRPr="00D52EA0">
        <w:rPr>
          <w:rFonts w:ascii="Minion Pro" w:hAnsi="Minion Pro"/>
          <w:lang w:val="it-IT"/>
        </w:rPr>
        <w:t xml:space="preserve"> Cisco </w:t>
      </w:r>
      <w:proofErr w:type="spellStart"/>
      <w:r w:rsidRPr="00D52EA0">
        <w:rPr>
          <w:rFonts w:ascii="Minion Pro" w:hAnsi="Minion Pro"/>
          <w:lang w:val="it-IT"/>
        </w:rPr>
        <w:t>Webex</w:t>
      </w:r>
      <w:proofErr w:type="spellEnd"/>
      <w:r w:rsidRPr="00D52EA0">
        <w:rPr>
          <w:rFonts w:ascii="Minion Pro" w:hAnsi="Minion Pro"/>
          <w:lang w:val="it-IT"/>
        </w:rPr>
        <w:t xml:space="preserve"> Training</w:t>
      </w:r>
    </w:p>
    <w:p w14:paraId="0E16D51C" w14:textId="77777777" w:rsidR="00CA06D1" w:rsidRPr="00CA06D1" w:rsidRDefault="00CA06D1" w:rsidP="00CA06D1">
      <w:pPr>
        <w:ind w:left="2124" w:hanging="2124"/>
        <w:jc w:val="both"/>
        <w:outlineLvl w:val="0"/>
      </w:pPr>
      <w:r>
        <w:rPr>
          <w:rFonts w:ascii="Minion Pro" w:hAnsi="Minion Pro"/>
          <w:i/>
          <w:lang w:val="en-US"/>
        </w:rPr>
        <w:t>Set 2020</w:t>
      </w:r>
      <w:r>
        <w:rPr>
          <w:rFonts w:ascii="Minion Pro" w:hAnsi="Minion Pro"/>
          <w:i/>
          <w:lang w:val="en-US"/>
        </w:rPr>
        <w:tab/>
      </w:r>
      <w:r w:rsidR="007D2344">
        <w:rPr>
          <w:rFonts w:ascii="Minion Pro" w:hAnsi="Minion Pro"/>
          <w:b/>
          <w:lang w:val="en-US"/>
        </w:rPr>
        <w:t>“</w:t>
      </w:r>
      <w:r>
        <w:rPr>
          <w:rFonts w:ascii="Minion Pro" w:hAnsi="Minion Pro"/>
          <w:b/>
          <w:lang w:val="en-US"/>
        </w:rPr>
        <w:t>European Asylum Policy</w:t>
      </w:r>
      <w:r w:rsidR="007D2344">
        <w:rPr>
          <w:rFonts w:ascii="Minion Pro" w:hAnsi="Minion Pro"/>
          <w:b/>
          <w:lang w:val="en-US"/>
        </w:rPr>
        <w:t xml:space="preserve">”, </w:t>
      </w:r>
      <w:proofErr w:type="spellStart"/>
      <w:r w:rsidRPr="00CA06D1">
        <w:rPr>
          <w:rFonts w:ascii="Minion Pro" w:hAnsi="Minion Pro"/>
          <w:lang w:val="en-US"/>
        </w:rPr>
        <w:t>Europaeum</w:t>
      </w:r>
      <w:proofErr w:type="spellEnd"/>
      <w:r w:rsidRPr="00CA06D1">
        <w:rPr>
          <w:rFonts w:ascii="Minion Pro" w:hAnsi="Minion Pro"/>
          <w:lang w:val="en-US"/>
        </w:rPr>
        <w:t xml:space="preserve"> Scholars </w:t>
      </w:r>
      <w:proofErr w:type="spellStart"/>
      <w:r w:rsidRPr="00CA06D1">
        <w:rPr>
          <w:rFonts w:ascii="Minion Pro" w:hAnsi="Minion Pro"/>
          <w:lang w:val="en-US"/>
        </w:rPr>
        <w:t>Programme</w:t>
      </w:r>
      <w:proofErr w:type="spellEnd"/>
      <w:r w:rsidR="007D2344">
        <w:rPr>
          <w:rFonts w:ascii="Minion Pro" w:hAnsi="Minion Pro"/>
          <w:lang w:val="en-US"/>
        </w:rPr>
        <w:t xml:space="preserve"> online</w:t>
      </w:r>
      <w:r w:rsidRPr="00CA06D1">
        <w:rPr>
          <w:rFonts w:ascii="Minion Pro" w:hAnsi="Minion Pro"/>
          <w:lang w:val="en-US"/>
        </w:rPr>
        <w:t>,</w:t>
      </w:r>
      <w:r w:rsidRPr="00CA06D1">
        <w:t xml:space="preserve"> </w:t>
      </w:r>
      <w:hyperlink r:id="rId11" w:history="1">
        <w:r w:rsidRPr="00CA06D1">
          <w:rPr>
            <w:rStyle w:val="Collegamentoipertestuale"/>
            <w:rFonts w:ascii="Minion Pro" w:hAnsi="Minion Pro"/>
            <w:lang w:val="en-US"/>
          </w:rPr>
          <w:t>https://europaeum.org/programmes/scholars-programme/</w:t>
        </w:r>
      </w:hyperlink>
      <w:r>
        <w:rPr>
          <w:rFonts w:ascii="Minion Pro" w:hAnsi="Minion Pro"/>
          <w:b/>
          <w:lang w:val="en-US"/>
        </w:rPr>
        <w:t xml:space="preserve"> </w:t>
      </w:r>
    </w:p>
    <w:p w14:paraId="1CFA3A49" w14:textId="77777777" w:rsidR="00CA06D1" w:rsidRPr="00D52EA0" w:rsidRDefault="00CA06D1" w:rsidP="00CA06D1">
      <w:pPr>
        <w:jc w:val="both"/>
        <w:outlineLvl w:val="0"/>
        <w:rPr>
          <w:rFonts w:ascii="Minion Pro" w:hAnsi="Minion Pro"/>
          <w:u w:val="single"/>
          <w:lang w:val="it-IT"/>
        </w:rPr>
      </w:pPr>
      <w:proofErr w:type="spellStart"/>
      <w:r w:rsidRPr="00D52EA0">
        <w:rPr>
          <w:rFonts w:ascii="Minion Pro" w:hAnsi="Minion Pro"/>
          <w:i/>
          <w:lang w:val="it-IT"/>
        </w:rPr>
        <w:t>Mag</w:t>
      </w:r>
      <w:proofErr w:type="spellEnd"/>
      <w:r w:rsidRPr="00D52EA0">
        <w:rPr>
          <w:rFonts w:ascii="Minion Pro" w:hAnsi="Minion Pro"/>
          <w:i/>
          <w:lang w:val="it-IT"/>
        </w:rPr>
        <w:t xml:space="preserve"> 2020-Set 2020</w:t>
      </w:r>
      <w:proofErr w:type="gramStart"/>
      <w:r w:rsidRPr="00D52EA0">
        <w:rPr>
          <w:rFonts w:ascii="Minion Pro" w:hAnsi="Minion Pro"/>
          <w:i/>
          <w:lang w:val="it-IT"/>
        </w:rPr>
        <w:tab/>
      </w:r>
      <w:r w:rsidR="007D2344" w:rsidRPr="00D52EA0">
        <w:rPr>
          <w:rFonts w:ascii="Minion Pro" w:hAnsi="Minion Pro"/>
          <w:b/>
          <w:lang w:val="it-IT"/>
        </w:rPr>
        <w:t>“</w:t>
      </w:r>
      <w:proofErr w:type="gramEnd"/>
      <w:r w:rsidR="007D2344" w:rsidRPr="00D52EA0">
        <w:rPr>
          <w:rFonts w:ascii="Minion Pro" w:hAnsi="Minion Pro"/>
          <w:b/>
          <w:lang w:val="it-IT"/>
        </w:rPr>
        <w:t>Tecniche di intervista EASO”</w:t>
      </w:r>
      <w:r w:rsidRPr="00D52EA0">
        <w:rPr>
          <w:rFonts w:ascii="Minion Pro" w:hAnsi="Minion Pro"/>
          <w:b/>
          <w:lang w:val="it-IT"/>
        </w:rPr>
        <w:t xml:space="preserve">, </w:t>
      </w:r>
      <w:r w:rsidRPr="00D52EA0">
        <w:rPr>
          <w:rFonts w:ascii="Minion Pro" w:hAnsi="Minion Pro"/>
          <w:lang w:val="it-IT"/>
        </w:rPr>
        <w:t xml:space="preserve">Cisco </w:t>
      </w:r>
      <w:proofErr w:type="spellStart"/>
      <w:r w:rsidRPr="00D52EA0">
        <w:rPr>
          <w:rFonts w:ascii="Minion Pro" w:hAnsi="Minion Pro"/>
          <w:lang w:val="it-IT"/>
        </w:rPr>
        <w:t>Webex</w:t>
      </w:r>
      <w:proofErr w:type="spellEnd"/>
      <w:r w:rsidRPr="00D52EA0">
        <w:rPr>
          <w:rFonts w:ascii="Minion Pro" w:hAnsi="Minion Pro"/>
          <w:lang w:val="it-IT"/>
        </w:rPr>
        <w:t xml:space="preserve"> Training</w:t>
      </w:r>
    </w:p>
    <w:p w14:paraId="469AD551" w14:textId="77777777" w:rsidR="00CA06D1" w:rsidRPr="00D52EA0" w:rsidRDefault="00CA06D1" w:rsidP="00DA2100">
      <w:pPr>
        <w:ind w:left="2124" w:hanging="2124"/>
        <w:jc w:val="both"/>
        <w:rPr>
          <w:rFonts w:ascii="Minion Pro" w:hAnsi="Minion Pro"/>
          <w:lang w:val="it-IT"/>
        </w:rPr>
      </w:pPr>
      <w:proofErr w:type="spellStart"/>
      <w:r w:rsidRPr="00D52EA0">
        <w:rPr>
          <w:rFonts w:ascii="Minion Pro" w:hAnsi="Minion Pro"/>
          <w:i/>
          <w:lang w:val="it-IT"/>
        </w:rPr>
        <w:lastRenderedPageBreak/>
        <w:t>Ma</w:t>
      </w:r>
      <w:r w:rsidR="007D2344" w:rsidRPr="00D52EA0">
        <w:rPr>
          <w:rFonts w:ascii="Minion Pro" w:hAnsi="Minion Pro"/>
          <w:i/>
          <w:lang w:val="it-IT"/>
        </w:rPr>
        <w:t>g</w:t>
      </w:r>
      <w:proofErr w:type="spellEnd"/>
      <w:r w:rsidR="007D2344" w:rsidRPr="00D52EA0">
        <w:rPr>
          <w:rFonts w:ascii="Minion Pro" w:hAnsi="Minion Pro"/>
          <w:i/>
          <w:lang w:val="it-IT"/>
        </w:rPr>
        <w:t xml:space="preserve"> </w:t>
      </w:r>
      <w:r w:rsidRPr="00D52EA0">
        <w:rPr>
          <w:rFonts w:ascii="Minion Pro" w:hAnsi="Minion Pro"/>
          <w:i/>
          <w:lang w:val="it-IT"/>
        </w:rPr>
        <w:t>2018</w:t>
      </w:r>
      <w:proofErr w:type="gramStart"/>
      <w:r w:rsidRPr="00D52EA0">
        <w:rPr>
          <w:rFonts w:ascii="Minion Pro" w:hAnsi="Minion Pro"/>
          <w:i/>
          <w:lang w:val="it-IT"/>
        </w:rPr>
        <w:tab/>
      </w:r>
      <w:r w:rsidR="007D2344" w:rsidRPr="00D52EA0">
        <w:rPr>
          <w:rFonts w:ascii="Minion Pro" w:hAnsi="Minion Pro"/>
          <w:b/>
          <w:lang w:val="it-IT"/>
        </w:rPr>
        <w:t>“</w:t>
      </w:r>
      <w:proofErr w:type="gramEnd"/>
      <w:r w:rsidR="007D2344" w:rsidRPr="00D52EA0">
        <w:rPr>
          <w:rFonts w:ascii="Minion Pro" w:hAnsi="Minion Pro"/>
          <w:b/>
          <w:lang w:val="it-IT"/>
        </w:rPr>
        <w:t xml:space="preserve">I 70 anni della Costituzione italiana”, </w:t>
      </w:r>
      <w:r w:rsidR="007D2344" w:rsidRPr="00D52EA0">
        <w:rPr>
          <w:rFonts w:ascii="Minion Pro" w:hAnsi="Minion Pro"/>
          <w:lang w:val="it-IT"/>
        </w:rPr>
        <w:t xml:space="preserve">Scuola media </w:t>
      </w:r>
      <w:proofErr w:type="spellStart"/>
      <w:r w:rsidR="007D2344" w:rsidRPr="00D52EA0">
        <w:rPr>
          <w:rFonts w:ascii="Minion Pro" w:hAnsi="Minion Pro"/>
          <w:lang w:val="it-IT"/>
        </w:rPr>
        <w:t>inferorire</w:t>
      </w:r>
      <w:proofErr w:type="spellEnd"/>
      <w:r w:rsidR="007D2344" w:rsidRPr="00D52EA0">
        <w:rPr>
          <w:rFonts w:ascii="Minion Pro" w:hAnsi="Minion Pro"/>
          <w:lang w:val="it-IT"/>
        </w:rPr>
        <w:t xml:space="preserve"> di </w:t>
      </w:r>
      <w:r w:rsidRPr="00D52EA0">
        <w:rPr>
          <w:rFonts w:ascii="Minion Pro" w:hAnsi="Minion Pro"/>
          <w:lang w:val="it-IT"/>
        </w:rPr>
        <w:t>San Giovanni in Persiceto (Bo)</w:t>
      </w:r>
    </w:p>
    <w:p w14:paraId="3CF65340" w14:textId="77777777" w:rsidR="0095792E" w:rsidRPr="00852130" w:rsidRDefault="007D2344" w:rsidP="00BB7405">
      <w:pPr>
        <w:ind w:left="2124" w:hanging="2124"/>
        <w:jc w:val="both"/>
        <w:rPr>
          <w:rFonts w:ascii="Minion Pro" w:hAnsi="Minion Pro"/>
          <w:lang w:val="it-IT"/>
        </w:rPr>
      </w:pPr>
      <w:proofErr w:type="spellStart"/>
      <w:r>
        <w:rPr>
          <w:rFonts w:ascii="Minion Pro" w:hAnsi="Minion Pro"/>
          <w:i/>
          <w:lang w:val="it-IT"/>
        </w:rPr>
        <w:t>Ott</w:t>
      </w:r>
      <w:proofErr w:type="spellEnd"/>
      <w:r w:rsidR="0095792E">
        <w:rPr>
          <w:rFonts w:ascii="Minion Pro" w:hAnsi="Minion Pro"/>
          <w:i/>
          <w:lang w:val="it-IT"/>
        </w:rPr>
        <w:t xml:space="preserve"> </w:t>
      </w:r>
      <w:r w:rsidR="0095792E" w:rsidRPr="007F5ADA">
        <w:rPr>
          <w:rFonts w:ascii="Minion Pro" w:hAnsi="Minion Pro"/>
          <w:i/>
          <w:lang w:val="it-IT"/>
        </w:rPr>
        <w:t>2017</w:t>
      </w:r>
      <w:r w:rsidR="0095792E" w:rsidRPr="007F5ADA">
        <w:rPr>
          <w:rFonts w:ascii="Minion Pro" w:hAnsi="Minion Pro"/>
          <w:lang w:val="it-IT"/>
        </w:rPr>
        <w:t xml:space="preserve"> </w:t>
      </w:r>
      <w:proofErr w:type="gramStart"/>
      <w:r w:rsidR="0095792E">
        <w:rPr>
          <w:rFonts w:ascii="Minion Pro" w:hAnsi="Minion Pro"/>
          <w:lang w:val="it-IT"/>
        </w:rPr>
        <w:tab/>
      </w:r>
      <w:r w:rsidR="0095792E" w:rsidRPr="007F5ADA">
        <w:rPr>
          <w:rFonts w:ascii="Minion Pro" w:hAnsi="Minion Pro"/>
          <w:lang w:val="it-IT"/>
        </w:rPr>
        <w:t>(</w:t>
      </w:r>
      <w:proofErr w:type="gramEnd"/>
      <w:r w:rsidR="0095792E">
        <w:rPr>
          <w:rFonts w:ascii="Minion Pro" w:hAnsi="Minion Pro"/>
          <w:lang w:val="it-IT"/>
        </w:rPr>
        <w:t>con</w:t>
      </w:r>
      <w:r w:rsidR="0095792E" w:rsidRPr="007F5ADA">
        <w:rPr>
          <w:rFonts w:ascii="Minion Pro" w:hAnsi="Minion Pro"/>
          <w:lang w:val="it-IT"/>
        </w:rPr>
        <w:t xml:space="preserve"> Francesco Biagi)</w:t>
      </w:r>
      <w:r w:rsidR="001B1ADD">
        <w:rPr>
          <w:rFonts w:ascii="Minion Pro" w:hAnsi="Minion Pro"/>
          <w:b/>
          <w:lang w:val="it-IT"/>
        </w:rPr>
        <w:t xml:space="preserve"> “</w:t>
      </w:r>
      <w:r w:rsidR="0095792E" w:rsidRPr="007F5ADA">
        <w:rPr>
          <w:rFonts w:ascii="Minion Pro" w:hAnsi="Minion Pro"/>
          <w:b/>
          <w:lang w:val="it-IT"/>
        </w:rPr>
        <w:t xml:space="preserve">Partecipazione popolare nei procedimenti costituenti.  </w:t>
      </w:r>
      <w:r w:rsidR="0095792E" w:rsidRPr="00852130">
        <w:rPr>
          <w:rFonts w:ascii="Minion Pro" w:hAnsi="Minion Pro"/>
          <w:b/>
          <w:lang w:val="it-IT"/>
        </w:rPr>
        <w:t>Marocco e Tunisia a confronto</w:t>
      </w:r>
      <w:r w:rsidR="001B1ADD">
        <w:rPr>
          <w:rFonts w:ascii="Minion Pro" w:hAnsi="Minion Pro"/>
          <w:b/>
          <w:lang w:val="it-IT"/>
        </w:rPr>
        <w:t>”,</w:t>
      </w:r>
      <w:r w:rsidR="0095792E" w:rsidRPr="00852130">
        <w:rPr>
          <w:rFonts w:ascii="Minion Pro" w:hAnsi="Minion Pro"/>
          <w:b/>
          <w:lang w:val="it-IT"/>
        </w:rPr>
        <w:t xml:space="preserve"> </w:t>
      </w:r>
      <w:r w:rsidR="0095792E" w:rsidRPr="00852130">
        <w:rPr>
          <w:rFonts w:ascii="Minion Pro" w:hAnsi="Minion Pro"/>
          <w:lang w:val="it-IT"/>
        </w:rPr>
        <w:t>Università di Firenze</w:t>
      </w:r>
    </w:p>
    <w:p w14:paraId="50E49B63" w14:textId="77777777" w:rsidR="0095792E" w:rsidRPr="007F5ADA" w:rsidRDefault="007D2344" w:rsidP="00BB7405">
      <w:pPr>
        <w:ind w:left="2124" w:hanging="2124"/>
        <w:jc w:val="both"/>
        <w:rPr>
          <w:rFonts w:ascii="Minion Pro" w:hAnsi="Minion Pro"/>
          <w:lang w:val="it-IT"/>
        </w:rPr>
      </w:pPr>
      <w:proofErr w:type="spellStart"/>
      <w:r>
        <w:rPr>
          <w:rFonts w:ascii="Minion Pro" w:hAnsi="Minion Pro"/>
          <w:i/>
          <w:lang w:val="it-IT"/>
        </w:rPr>
        <w:t>O</w:t>
      </w:r>
      <w:r w:rsidR="0095792E">
        <w:rPr>
          <w:rFonts w:ascii="Minion Pro" w:hAnsi="Minion Pro"/>
          <w:i/>
          <w:lang w:val="it-IT"/>
        </w:rPr>
        <w:t>tt</w:t>
      </w:r>
      <w:proofErr w:type="spellEnd"/>
      <w:r w:rsidR="0095792E" w:rsidRPr="007F5ADA">
        <w:rPr>
          <w:rFonts w:ascii="Minion Pro" w:hAnsi="Minion Pro"/>
          <w:i/>
          <w:lang w:val="it-IT"/>
        </w:rPr>
        <w:t xml:space="preserve"> 2017</w:t>
      </w:r>
      <w:proofErr w:type="gramStart"/>
      <w:r w:rsidR="0095792E" w:rsidRPr="007F5ADA">
        <w:rPr>
          <w:rFonts w:ascii="Minion Pro" w:hAnsi="Minion Pro"/>
          <w:i/>
          <w:lang w:val="it-IT"/>
        </w:rPr>
        <w:tab/>
      </w:r>
      <w:r w:rsidR="001B1ADD">
        <w:rPr>
          <w:rFonts w:ascii="Minion Pro" w:hAnsi="Minion Pro"/>
          <w:i/>
          <w:lang w:val="it-IT"/>
        </w:rPr>
        <w:t>“</w:t>
      </w:r>
      <w:proofErr w:type="gramEnd"/>
      <w:r w:rsidR="0095792E" w:rsidRPr="007F5ADA">
        <w:rPr>
          <w:rFonts w:ascii="Minion Pro" w:hAnsi="Minion Pro"/>
          <w:b/>
          <w:lang w:val="it-IT"/>
        </w:rPr>
        <w:t>Il diritto internazionale della sponda sud del Mediterraneo</w:t>
      </w:r>
      <w:r w:rsidR="001B1ADD">
        <w:rPr>
          <w:rFonts w:ascii="Minion Pro" w:hAnsi="Minion Pro"/>
          <w:lang w:val="it-IT"/>
        </w:rPr>
        <w:t>”,</w:t>
      </w:r>
      <w:r w:rsidR="0095792E" w:rsidRPr="007F5ADA">
        <w:rPr>
          <w:rFonts w:ascii="Minion Pro" w:hAnsi="Minion Pro"/>
          <w:lang w:val="it-IT"/>
        </w:rPr>
        <w:t xml:space="preserve"> </w:t>
      </w:r>
      <w:proofErr w:type="spellStart"/>
      <w:r w:rsidR="0095792E" w:rsidRPr="007F5ADA">
        <w:rPr>
          <w:rFonts w:ascii="Minion Pro" w:hAnsi="Minion Pro"/>
          <w:lang w:val="it-IT"/>
        </w:rPr>
        <w:t>Lecture</w:t>
      </w:r>
      <w:proofErr w:type="spellEnd"/>
      <w:r w:rsidR="0095792E" w:rsidRPr="007F5ADA">
        <w:rPr>
          <w:rFonts w:ascii="Minion Pro" w:hAnsi="Minion Pro"/>
          <w:lang w:val="it-IT"/>
        </w:rPr>
        <w:t xml:space="preserve"> </w:t>
      </w:r>
      <w:proofErr w:type="spellStart"/>
      <w:r w:rsidR="0095792E" w:rsidRPr="007F5ADA">
        <w:rPr>
          <w:rFonts w:ascii="Minion Pro" w:hAnsi="Minion Pro"/>
          <w:lang w:val="it-IT"/>
        </w:rPr>
        <w:t>at</w:t>
      </w:r>
      <w:proofErr w:type="spellEnd"/>
      <w:r w:rsidR="0095792E" w:rsidRPr="007F5ADA">
        <w:rPr>
          <w:rFonts w:ascii="Minion Pro" w:hAnsi="Minion Pro"/>
          <w:lang w:val="it-IT"/>
        </w:rPr>
        <w:t xml:space="preserve"> the </w:t>
      </w:r>
      <w:proofErr w:type="spellStart"/>
      <w:r w:rsidR="0095792E" w:rsidRPr="007F5ADA">
        <w:rPr>
          <w:rFonts w:ascii="Minion Pro" w:hAnsi="Minion Pro"/>
          <w:lang w:val="it-IT"/>
        </w:rPr>
        <w:t>course</w:t>
      </w:r>
      <w:proofErr w:type="spellEnd"/>
      <w:r w:rsidR="0095792E" w:rsidRPr="007F5ADA">
        <w:rPr>
          <w:rFonts w:ascii="Minion Pro" w:hAnsi="Minion Pro"/>
          <w:lang w:val="it-IT"/>
        </w:rPr>
        <w:t xml:space="preserve"> “Costruire la Cittadinanza”, </w:t>
      </w:r>
      <w:r w:rsidR="0095792E">
        <w:rPr>
          <w:rFonts w:ascii="Minion Pro" w:hAnsi="Minion Pro"/>
          <w:lang w:val="it-IT"/>
        </w:rPr>
        <w:t>Firenze</w:t>
      </w:r>
    </w:p>
    <w:p w14:paraId="6D29F656" w14:textId="77777777" w:rsidR="0095792E" w:rsidRPr="007F5ADA" w:rsidRDefault="007D2344" w:rsidP="00BB7405">
      <w:pPr>
        <w:pStyle w:val="textbox"/>
        <w:ind w:left="2124" w:hanging="2124"/>
        <w:rPr>
          <w:rFonts w:ascii="Minion Pro" w:hAnsi="Minion Pro"/>
          <w:sz w:val="22"/>
          <w:szCs w:val="22"/>
          <w:lang w:val="it-IT"/>
        </w:rPr>
      </w:pPr>
      <w:proofErr w:type="spellStart"/>
      <w:r>
        <w:rPr>
          <w:rFonts w:ascii="Minion Pro" w:hAnsi="Minion Pro"/>
          <w:i/>
          <w:sz w:val="22"/>
          <w:szCs w:val="22"/>
          <w:lang w:val="it-IT"/>
        </w:rPr>
        <w:t>Giu</w:t>
      </w:r>
      <w:proofErr w:type="spellEnd"/>
      <w:r w:rsidR="0095792E">
        <w:rPr>
          <w:rFonts w:ascii="Minion Pro" w:hAnsi="Minion Pro"/>
          <w:i/>
          <w:sz w:val="22"/>
          <w:szCs w:val="22"/>
          <w:lang w:val="it-IT"/>
        </w:rPr>
        <w:t xml:space="preserve"> </w:t>
      </w:r>
      <w:r w:rsidR="0095792E" w:rsidRPr="00BB7405">
        <w:rPr>
          <w:rFonts w:ascii="Minion Pro" w:hAnsi="Minion Pro"/>
          <w:i/>
          <w:sz w:val="22"/>
          <w:szCs w:val="22"/>
          <w:lang w:val="it-IT"/>
        </w:rPr>
        <w:t>2017</w:t>
      </w:r>
      <w:r w:rsidR="0095792E" w:rsidRPr="007F5ADA">
        <w:rPr>
          <w:rFonts w:ascii="Minion Pro" w:hAnsi="Minion Pro"/>
          <w:sz w:val="22"/>
          <w:szCs w:val="22"/>
          <w:lang w:val="it-IT"/>
        </w:rPr>
        <w:t xml:space="preserve"> </w:t>
      </w:r>
      <w:r w:rsidR="0095792E" w:rsidRPr="007F5ADA">
        <w:rPr>
          <w:rFonts w:ascii="Minion Pro" w:hAnsi="Minion Pro"/>
          <w:sz w:val="22"/>
          <w:szCs w:val="22"/>
          <w:lang w:val="it-IT"/>
        </w:rPr>
        <w:tab/>
      </w:r>
      <w:r w:rsidR="0095792E">
        <w:rPr>
          <w:rFonts w:ascii="Minion Pro" w:hAnsi="Minion Pro"/>
          <w:b/>
          <w:sz w:val="22"/>
          <w:szCs w:val="22"/>
          <w:lang w:val="it-IT"/>
        </w:rPr>
        <w:t xml:space="preserve">Tutor accademico della </w:t>
      </w:r>
      <w:proofErr w:type="spellStart"/>
      <w:r w:rsidR="0095792E">
        <w:rPr>
          <w:rFonts w:ascii="Minion Pro" w:hAnsi="Minion Pro"/>
          <w:b/>
          <w:sz w:val="22"/>
          <w:szCs w:val="22"/>
          <w:lang w:val="it-IT"/>
        </w:rPr>
        <w:t>summer</w:t>
      </w:r>
      <w:proofErr w:type="spellEnd"/>
      <w:r w:rsidR="0095792E">
        <w:rPr>
          <w:rFonts w:ascii="Minion Pro" w:hAnsi="Minion Pro"/>
          <w:b/>
          <w:sz w:val="22"/>
          <w:szCs w:val="22"/>
          <w:lang w:val="it-IT"/>
        </w:rPr>
        <w:t xml:space="preserve"> </w:t>
      </w:r>
      <w:proofErr w:type="spellStart"/>
      <w:r w:rsidR="0095792E">
        <w:rPr>
          <w:rFonts w:ascii="Minion Pro" w:hAnsi="Minion Pro"/>
          <w:b/>
          <w:sz w:val="22"/>
          <w:szCs w:val="22"/>
          <w:lang w:val="it-IT"/>
        </w:rPr>
        <w:t>school</w:t>
      </w:r>
      <w:proofErr w:type="spellEnd"/>
      <w:r w:rsidR="0095792E">
        <w:rPr>
          <w:rFonts w:ascii="Minion Pro" w:hAnsi="Minion Pro"/>
          <w:b/>
          <w:sz w:val="22"/>
          <w:szCs w:val="22"/>
          <w:lang w:val="it-IT"/>
        </w:rPr>
        <w:t xml:space="preserve"> </w:t>
      </w:r>
      <w:r w:rsidR="0095792E" w:rsidRPr="007F5ADA">
        <w:rPr>
          <w:rFonts w:ascii="Minion Pro" w:hAnsi="Minion Pro"/>
          <w:b/>
          <w:bCs/>
          <w:sz w:val="22"/>
          <w:szCs w:val="22"/>
          <w:lang w:val="it-IT"/>
        </w:rPr>
        <w:t>“</w:t>
      </w:r>
      <w:r w:rsidR="0095792E" w:rsidRPr="007F5ADA">
        <w:rPr>
          <w:rFonts w:ascii="Minion Pro" w:hAnsi="Minion Pro"/>
          <w:b/>
          <w:sz w:val="22"/>
          <w:szCs w:val="22"/>
          <w:lang w:val="it-IT"/>
        </w:rPr>
        <w:t xml:space="preserve">Metodologia della comparazione. La risoluzione dei conflitti: giustizia, diritti culturali e </w:t>
      </w:r>
      <w:proofErr w:type="spellStart"/>
      <w:r w:rsidR="0095792E" w:rsidRPr="007F5ADA">
        <w:rPr>
          <w:rFonts w:ascii="Minion Pro" w:hAnsi="Minion Pro"/>
          <w:b/>
          <w:sz w:val="22"/>
          <w:szCs w:val="22"/>
          <w:lang w:val="it-IT"/>
        </w:rPr>
        <w:t>plurinazione</w:t>
      </w:r>
      <w:proofErr w:type="spellEnd"/>
      <w:r w:rsidR="0095792E" w:rsidRPr="007F5ADA">
        <w:rPr>
          <w:rFonts w:ascii="Minion Pro" w:hAnsi="Minion Pro"/>
          <w:sz w:val="22"/>
          <w:szCs w:val="22"/>
          <w:lang w:val="it-IT"/>
        </w:rPr>
        <w:t xml:space="preserve">", </w:t>
      </w:r>
      <w:r w:rsidR="0095792E">
        <w:rPr>
          <w:rFonts w:ascii="Minion Pro" w:hAnsi="Minion Pro"/>
          <w:lang w:val="it-IT"/>
        </w:rPr>
        <w:t>Università di</w:t>
      </w:r>
      <w:r w:rsidR="0095792E" w:rsidRPr="007F5ADA">
        <w:rPr>
          <w:rFonts w:ascii="Minion Pro" w:hAnsi="Minion Pro"/>
          <w:lang w:val="it-IT"/>
        </w:rPr>
        <w:t xml:space="preserve"> Bologna</w:t>
      </w:r>
      <w:r w:rsidR="0095792E" w:rsidRPr="007F5ADA">
        <w:rPr>
          <w:rFonts w:ascii="Minion Pro" w:hAnsi="Minion Pro"/>
          <w:sz w:val="22"/>
          <w:szCs w:val="22"/>
          <w:lang w:val="it-IT"/>
        </w:rPr>
        <w:t xml:space="preserve">. </w:t>
      </w:r>
    </w:p>
    <w:p w14:paraId="7DDC251E" w14:textId="77777777" w:rsidR="0095792E" w:rsidRPr="001D52E3" w:rsidRDefault="0095792E">
      <w:pPr>
        <w:ind w:left="2124" w:hanging="2124"/>
        <w:jc w:val="both"/>
        <w:rPr>
          <w:rFonts w:ascii="Minion Pro" w:hAnsi="Minion Pro"/>
          <w:b/>
          <w:lang w:val="it-IT"/>
        </w:rPr>
      </w:pPr>
      <w:proofErr w:type="spellStart"/>
      <w:r w:rsidRPr="0080366F">
        <w:rPr>
          <w:rFonts w:ascii="Minion Pro" w:hAnsi="Minion Pro"/>
          <w:i/>
          <w:lang w:val="it-IT"/>
        </w:rPr>
        <w:t>Apr</w:t>
      </w:r>
      <w:proofErr w:type="spellEnd"/>
      <w:r w:rsidRPr="0080366F">
        <w:rPr>
          <w:rFonts w:ascii="Minion Pro" w:hAnsi="Minion Pro"/>
          <w:i/>
          <w:lang w:val="it-IT"/>
        </w:rPr>
        <w:t xml:space="preserve"> 2017</w:t>
      </w:r>
      <w:proofErr w:type="gramStart"/>
      <w:r w:rsidRPr="0080366F">
        <w:rPr>
          <w:rFonts w:ascii="Minion Pro" w:hAnsi="Minion Pro"/>
          <w:i/>
          <w:lang w:val="it-IT"/>
        </w:rPr>
        <w:tab/>
      </w:r>
      <w:r w:rsidR="001B1ADD">
        <w:rPr>
          <w:rFonts w:ascii="Minion Pro" w:hAnsi="Minion Pro"/>
          <w:i/>
          <w:lang w:val="it-IT"/>
        </w:rPr>
        <w:t>“</w:t>
      </w:r>
      <w:proofErr w:type="gramEnd"/>
      <w:r w:rsidRPr="0080366F">
        <w:rPr>
          <w:rFonts w:ascii="Minion Pro" w:hAnsi="Minion Pro"/>
          <w:b/>
          <w:lang w:val="it-IT"/>
        </w:rPr>
        <w:t>I processi costituenti partecipati</w:t>
      </w:r>
      <w:r w:rsidR="001B1ADD">
        <w:rPr>
          <w:rFonts w:ascii="Minion Pro" w:hAnsi="Minion Pro"/>
          <w:lang w:val="it-IT"/>
        </w:rPr>
        <w:t>”,</w:t>
      </w:r>
      <w:r w:rsidRPr="0080366F">
        <w:rPr>
          <w:rFonts w:ascii="Minion Pro" w:hAnsi="Minion Pro"/>
          <w:lang w:val="it-IT"/>
        </w:rPr>
        <w:t xml:space="preserve"> </w:t>
      </w:r>
      <w:r w:rsidRPr="00935247">
        <w:rPr>
          <w:rFonts w:ascii="Minion Pro" w:hAnsi="Minion Pro"/>
          <w:lang w:val="it-IT"/>
        </w:rPr>
        <w:t xml:space="preserve">Lezione al corso di </w:t>
      </w:r>
      <w:r>
        <w:rPr>
          <w:rFonts w:ascii="Minion Pro" w:hAnsi="Minion Pro"/>
          <w:lang w:val="it-IT"/>
        </w:rPr>
        <w:t>‘Tradizioni costituzionali comparate’, Università di</w:t>
      </w:r>
      <w:r w:rsidRPr="001D52E3">
        <w:rPr>
          <w:rFonts w:ascii="Minion Pro" w:hAnsi="Minion Pro"/>
          <w:lang w:val="it-IT"/>
        </w:rPr>
        <w:t xml:space="preserve"> Verona</w:t>
      </w:r>
    </w:p>
    <w:p w14:paraId="0188F50D" w14:textId="77777777" w:rsidR="0095792E" w:rsidRPr="00935247" w:rsidRDefault="0095792E">
      <w:pPr>
        <w:ind w:left="2124" w:hanging="2124"/>
        <w:jc w:val="both"/>
        <w:rPr>
          <w:rFonts w:ascii="Minion Pro" w:hAnsi="Minion Pro"/>
          <w:lang w:val="it-IT"/>
        </w:rPr>
      </w:pPr>
      <w:proofErr w:type="spellStart"/>
      <w:r w:rsidRPr="00D52EA0">
        <w:rPr>
          <w:rFonts w:ascii="Minion Pro" w:hAnsi="Minion Pro"/>
          <w:i/>
          <w:lang w:val="it-IT"/>
        </w:rPr>
        <w:t>Apr</w:t>
      </w:r>
      <w:proofErr w:type="spellEnd"/>
      <w:r w:rsidRPr="00D52EA0">
        <w:rPr>
          <w:rFonts w:ascii="Minion Pro" w:hAnsi="Minion Pro"/>
          <w:i/>
          <w:lang w:val="it-IT"/>
        </w:rPr>
        <w:t xml:space="preserve"> 2017</w:t>
      </w:r>
      <w:proofErr w:type="gramStart"/>
      <w:r w:rsidRPr="00D52EA0">
        <w:rPr>
          <w:rFonts w:ascii="Minion Pro" w:hAnsi="Minion Pro"/>
          <w:i/>
          <w:lang w:val="it-IT"/>
        </w:rPr>
        <w:tab/>
      </w:r>
      <w:r w:rsidR="001B1ADD" w:rsidRPr="00D52EA0">
        <w:rPr>
          <w:rFonts w:ascii="Minion Pro" w:hAnsi="Minion Pro"/>
          <w:i/>
          <w:lang w:val="it-IT"/>
        </w:rPr>
        <w:t>“</w:t>
      </w:r>
      <w:proofErr w:type="gramEnd"/>
      <w:r w:rsidRPr="00D52EA0">
        <w:rPr>
          <w:rFonts w:ascii="Minion Pro" w:hAnsi="Minion Pro"/>
          <w:b/>
          <w:lang w:val="it-IT"/>
        </w:rPr>
        <w:t xml:space="preserve">Tunisia </w:t>
      </w:r>
      <w:proofErr w:type="spellStart"/>
      <w:r w:rsidRPr="00D52EA0">
        <w:rPr>
          <w:rFonts w:ascii="Minion Pro" w:hAnsi="Minion Pro"/>
          <w:b/>
          <w:lang w:val="it-IT"/>
        </w:rPr>
        <w:t>between</w:t>
      </w:r>
      <w:proofErr w:type="spellEnd"/>
      <w:r w:rsidRPr="00D52EA0">
        <w:rPr>
          <w:rFonts w:ascii="Minion Pro" w:hAnsi="Minion Pro"/>
          <w:b/>
          <w:lang w:val="it-IT"/>
        </w:rPr>
        <w:t xml:space="preserve"> success and </w:t>
      </w:r>
      <w:proofErr w:type="spellStart"/>
      <w:r w:rsidRPr="00D52EA0">
        <w:rPr>
          <w:rFonts w:ascii="Minion Pro" w:hAnsi="Minion Pro"/>
          <w:b/>
          <w:lang w:val="it-IT"/>
        </w:rPr>
        <w:t>challenges</w:t>
      </w:r>
      <w:proofErr w:type="spellEnd"/>
      <w:r w:rsidR="001B1ADD" w:rsidRPr="00D52EA0">
        <w:rPr>
          <w:rFonts w:ascii="Minion Pro" w:hAnsi="Minion Pro"/>
          <w:lang w:val="it-IT"/>
        </w:rPr>
        <w:t>”,</w:t>
      </w:r>
      <w:r w:rsidRPr="00D52EA0">
        <w:rPr>
          <w:rFonts w:ascii="Minion Pro" w:hAnsi="Minion Pro"/>
          <w:lang w:val="it-IT"/>
        </w:rPr>
        <w:t xml:space="preserve"> </w:t>
      </w:r>
      <w:r w:rsidRPr="00935247">
        <w:rPr>
          <w:rFonts w:ascii="Minion Pro" w:hAnsi="Minion Pro"/>
          <w:lang w:val="it-IT"/>
        </w:rPr>
        <w:t xml:space="preserve">Lezione al corso di </w:t>
      </w:r>
      <w:r>
        <w:rPr>
          <w:rFonts w:ascii="Minion Pro" w:hAnsi="Minion Pro"/>
          <w:lang w:val="it-IT"/>
        </w:rPr>
        <w:t>‘Comparative Law’, Università di Siena</w:t>
      </w:r>
    </w:p>
    <w:p w14:paraId="7E2D9EA7" w14:textId="77777777" w:rsidR="0095792E" w:rsidRPr="0005350D" w:rsidRDefault="0095792E">
      <w:pPr>
        <w:ind w:left="2124" w:hanging="2124"/>
        <w:jc w:val="both"/>
        <w:rPr>
          <w:rFonts w:ascii="Minion Pro" w:hAnsi="Minion Pro"/>
          <w:lang w:val="it-IT"/>
        </w:rPr>
      </w:pPr>
      <w:r w:rsidRPr="0005350D">
        <w:rPr>
          <w:rFonts w:ascii="Minion Pro" w:hAnsi="Minion Pro"/>
          <w:i/>
          <w:lang w:val="it-IT"/>
        </w:rPr>
        <w:t xml:space="preserve">Gen. 2012- </w:t>
      </w:r>
      <w:proofErr w:type="spellStart"/>
      <w:r w:rsidRPr="0005350D">
        <w:rPr>
          <w:rFonts w:ascii="Minion Pro" w:hAnsi="Minion Pro"/>
          <w:i/>
          <w:lang w:val="it-IT"/>
        </w:rPr>
        <w:t>Dic</w:t>
      </w:r>
      <w:proofErr w:type="spellEnd"/>
      <w:r w:rsidRPr="0005350D">
        <w:rPr>
          <w:rFonts w:ascii="Minion Pro" w:hAnsi="Minion Pro"/>
          <w:i/>
          <w:lang w:val="it-IT"/>
        </w:rPr>
        <w:t>. 2015</w:t>
      </w:r>
      <w:r w:rsidRPr="0005350D">
        <w:rPr>
          <w:rFonts w:ascii="Minion Pro" w:hAnsi="Minion Pro"/>
          <w:i/>
          <w:lang w:val="it-IT"/>
        </w:rPr>
        <w:tab/>
      </w:r>
      <w:r w:rsidRPr="0005350D">
        <w:rPr>
          <w:rFonts w:ascii="Minion Pro" w:hAnsi="Minion Pro"/>
          <w:b/>
          <w:lang w:val="it-IT"/>
        </w:rPr>
        <w:t xml:space="preserve">Cultrice della materia, </w:t>
      </w:r>
      <w:r w:rsidRPr="0005350D">
        <w:rPr>
          <w:rFonts w:ascii="Minion Pro" w:hAnsi="Minion Pro"/>
          <w:lang w:val="it-IT"/>
        </w:rPr>
        <w:t xml:space="preserve">cattedra di diritto pubblico </w:t>
      </w:r>
      <w:r>
        <w:rPr>
          <w:rFonts w:ascii="Minion Pro" w:hAnsi="Minion Pro"/>
          <w:lang w:val="it-IT"/>
        </w:rPr>
        <w:t>comparato</w:t>
      </w:r>
      <w:r w:rsidRPr="0005350D">
        <w:rPr>
          <w:rFonts w:ascii="Minion Pro" w:hAnsi="Minion Pro"/>
          <w:lang w:val="it-IT"/>
        </w:rPr>
        <w:t>, istituzioni di diritto pubblico e diritto costituzional</w:t>
      </w:r>
      <w:r>
        <w:rPr>
          <w:rFonts w:ascii="Minion Pro" w:hAnsi="Minion Pro"/>
          <w:lang w:val="it-IT"/>
        </w:rPr>
        <w:t>e,</w:t>
      </w:r>
      <w:r w:rsidRPr="0005350D">
        <w:rPr>
          <w:rFonts w:ascii="Minion Pro" w:hAnsi="Minion Pro"/>
          <w:lang w:val="it-IT"/>
        </w:rPr>
        <w:t xml:space="preserve"> </w:t>
      </w:r>
      <w:r>
        <w:rPr>
          <w:rFonts w:ascii="Minion Pro" w:hAnsi="Minion Pro"/>
          <w:lang w:val="it-IT"/>
        </w:rPr>
        <w:t>Università di Siena</w:t>
      </w:r>
    </w:p>
    <w:p w14:paraId="372C6FF2" w14:textId="77777777" w:rsidR="0095792E" w:rsidRPr="00B8258D" w:rsidRDefault="005F3251">
      <w:pPr>
        <w:ind w:left="2124" w:hanging="2124"/>
        <w:jc w:val="both"/>
        <w:rPr>
          <w:rFonts w:ascii="Minion Pro" w:hAnsi="Minion Pro"/>
          <w:u w:val="single"/>
          <w:lang w:val="it-IT"/>
        </w:rPr>
      </w:pPr>
      <w:proofErr w:type="spellStart"/>
      <w:r>
        <w:rPr>
          <w:rFonts w:ascii="Minion Pro" w:hAnsi="Minion Pro"/>
          <w:i/>
          <w:lang w:val="it-IT"/>
        </w:rPr>
        <w:t>Apr</w:t>
      </w:r>
      <w:proofErr w:type="spellEnd"/>
      <w:r>
        <w:rPr>
          <w:rFonts w:ascii="Minion Pro" w:hAnsi="Minion Pro"/>
          <w:i/>
          <w:lang w:val="it-IT"/>
        </w:rPr>
        <w:t>. 2014</w:t>
      </w:r>
      <w:r w:rsidR="0095792E" w:rsidRPr="0005350D">
        <w:rPr>
          <w:rFonts w:ascii="Minion Pro" w:hAnsi="Minion Pro"/>
          <w:i/>
          <w:lang w:val="it-IT"/>
        </w:rPr>
        <w:t>-</w:t>
      </w:r>
      <w:r>
        <w:rPr>
          <w:rFonts w:ascii="Minion Pro" w:hAnsi="Minion Pro"/>
          <w:i/>
          <w:lang w:val="it-IT"/>
        </w:rPr>
        <w:t>Giug</w:t>
      </w:r>
      <w:r w:rsidR="0095792E" w:rsidRPr="0005350D">
        <w:rPr>
          <w:rFonts w:ascii="Minion Pro" w:hAnsi="Minion Pro"/>
          <w:i/>
          <w:lang w:val="it-IT"/>
        </w:rPr>
        <w:t xml:space="preserve"> 2014 </w:t>
      </w:r>
      <w:r w:rsidR="0095792E" w:rsidRPr="0005350D">
        <w:rPr>
          <w:rFonts w:ascii="Minion Pro" w:hAnsi="Minion Pro"/>
          <w:i/>
          <w:lang w:val="it-IT"/>
        </w:rPr>
        <w:tab/>
      </w:r>
      <w:r w:rsidR="0095792E" w:rsidRPr="0005350D">
        <w:rPr>
          <w:rFonts w:ascii="Minion Pro" w:hAnsi="Minion Pro"/>
          <w:b/>
          <w:lang w:val="it-IT"/>
        </w:rPr>
        <w:t xml:space="preserve">Modulo di insegnamento sulla transizione costituzione tunisina al corso </w:t>
      </w:r>
      <w:r w:rsidR="0095792E" w:rsidRPr="0005350D">
        <w:rPr>
          <w:rFonts w:ascii="Minion Pro" w:hAnsi="Minion Pro"/>
          <w:lang w:val="it-IT"/>
        </w:rPr>
        <w:t xml:space="preserve">“Costruire la cittadinanza. </w:t>
      </w:r>
      <w:r w:rsidR="0095792E" w:rsidRPr="00B8258D">
        <w:rPr>
          <w:rFonts w:ascii="Minion Pro" w:hAnsi="Minion Pro"/>
          <w:lang w:val="it-IT"/>
        </w:rPr>
        <w:t xml:space="preserve">Il Mediterraneo in transizione tra identità, cultura e istituzioni”, </w:t>
      </w:r>
      <w:r w:rsidR="0095792E">
        <w:rPr>
          <w:rFonts w:ascii="Minion Pro" w:hAnsi="Minion Pro"/>
          <w:lang w:val="it-IT"/>
        </w:rPr>
        <w:t xml:space="preserve">organizzato dal </w:t>
      </w:r>
      <w:r w:rsidR="0095792E" w:rsidRPr="00B8258D">
        <w:rPr>
          <w:rFonts w:ascii="Minion Pro" w:hAnsi="Minion Pro"/>
          <w:lang w:val="it-IT"/>
        </w:rPr>
        <w:t>Forum per i probl</w:t>
      </w:r>
      <w:r w:rsidR="0095792E">
        <w:rPr>
          <w:rFonts w:ascii="Minion Pro" w:hAnsi="Minion Pro"/>
          <w:lang w:val="it-IT"/>
        </w:rPr>
        <w:t xml:space="preserve">emi della pace e della </w:t>
      </w:r>
      <w:r w:rsidR="0095792E" w:rsidRPr="00B8258D">
        <w:rPr>
          <w:rFonts w:ascii="Minion Pro" w:hAnsi="Minion Pro"/>
          <w:lang w:val="it-IT"/>
        </w:rPr>
        <w:t xml:space="preserve">guerra, </w:t>
      </w:r>
      <w:r w:rsidR="0095792E">
        <w:rPr>
          <w:rFonts w:ascii="Minion Pro" w:hAnsi="Minion Pro"/>
          <w:lang w:val="it-IT"/>
        </w:rPr>
        <w:t>Firenze</w:t>
      </w:r>
    </w:p>
    <w:p w14:paraId="3ECF5EEC" w14:textId="77777777" w:rsidR="0095792E" w:rsidRPr="00E97370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  <w:r w:rsidRPr="00E97370"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  <w:t>Pubblicazioni</w:t>
      </w:r>
    </w:p>
    <w:p w14:paraId="34794C91" w14:textId="77777777" w:rsidR="0095792E" w:rsidRPr="00E97370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0"/>
          <w:szCs w:val="20"/>
          <w:lang w:val="it-IT"/>
        </w:rPr>
      </w:pPr>
    </w:p>
    <w:p w14:paraId="2C7B1F6F" w14:textId="77777777" w:rsidR="0095792E" w:rsidRPr="00E97370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4"/>
          <w:szCs w:val="24"/>
          <w:lang w:val="it-IT"/>
        </w:rPr>
      </w:pPr>
      <w:r w:rsidRPr="00E97370">
        <w:rPr>
          <w:rStyle w:val="A5"/>
          <w:rFonts w:ascii="Minion Pro" w:hAnsi="Minion Pro" w:cs="Minion Pro"/>
          <w:b/>
          <w:sz w:val="24"/>
          <w:szCs w:val="24"/>
          <w:lang w:val="it-IT"/>
        </w:rPr>
        <w:t>Volumi e curatele</w:t>
      </w:r>
    </w:p>
    <w:p w14:paraId="0A71A71D" w14:textId="77777777" w:rsidR="0095792E" w:rsidRPr="00E97370" w:rsidRDefault="0095792E">
      <w:pPr>
        <w:spacing w:after="0" w:line="240" w:lineRule="auto"/>
        <w:jc w:val="both"/>
        <w:rPr>
          <w:lang w:val="it-IT"/>
        </w:rPr>
      </w:pPr>
    </w:p>
    <w:p w14:paraId="4524C971" w14:textId="77777777" w:rsidR="0095792E" w:rsidRPr="007E3860" w:rsidRDefault="0095792E">
      <w:pPr>
        <w:ind w:left="1410" w:hanging="1410"/>
        <w:jc w:val="both"/>
        <w:rPr>
          <w:lang w:val="it-IT"/>
        </w:rPr>
      </w:pPr>
      <w:r w:rsidRPr="007E3860">
        <w:rPr>
          <w:rFonts w:ascii="Minion Pro" w:hAnsi="Minion Pro"/>
          <w:color w:val="000000"/>
          <w:lang w:val="it-IT"/>
        </w:rPr>
        <w:t>2018</w:t>
      </w:r>
      <w:proofErr w:type="gramStart"/>
      <w:r w:rsidRPr="007E3860">
        <w:rPr>
          <w:rFonts w:ascii="Minion Pro" w:hAnsi="Minion Pro"/>
          <w:color w:val="000000"/>
          <w:lang w:val="it-IT"/>
        </w:rPr>
        <w:tab/>
        <w:t>(</w:t>
      </w:r>
      <w:proofErr w:type="gramEnd"/>
      <w:r w:rsidRPr="007E3860">
        <w:rPr>
          <w:rFonts w:ascii="Minion Pro" w:hAnsi="Minion Pro"/>
          <w:color w:val="000000"/>
          <w:lang w:val="it-IT"/>
        </w:rPr>
        <w:t xml:space="preserve">con V. Federico and M. </w:t>
      </w:r>
      <w:proofErr w:type="spellStart"/>
      <w:r w:rsidRPr="007E3860">
        <w:rPr>
          <w:rFonts w:ascii="Minion Pro" w:hAnsi="Minion Pro"/>
          <w:lang w:val="it-IT"/>
        </w:rPr>
        <w:t>Böckenförde</w:t>
      </w:r>
      <w:proofErr w:type="spellEnd"/>
      <w:r w:rsidRPr="007E3860">
        <w:rPr>
          <w:rFonts w:ascii="Minion Pro" w:hAnsi="Minion Pro"/>
          <w:lang w:val="it-IT"/>
        </w:rPr>
        <w:t xml:space="preserve">), </w:t>
      </w:r>
      <w:r w:rsidRPr="007E3860">
        <w:rPr>
          <w:rFonts w:ascii="Minion Pro" w:hAnsi="Minion Pro"/>
          <w:b/>
          <w:color w:val="000000"/>
          <w:lang w:val="it-IT"/>
        </w:rPr>
        <w:t xml:space="preserve">“Public </w:t>
      </w:r>
      <w:proofErr w:type="spellStart"/>
      <w:r w:rsidRPr="007E3860">
        <w:rPr>
          <w:rFonts w:ascii="Minion Pro" w:hAnsi="Minion Pro"/>
          <w:b/>
          <w:color w:val="000000"/>
          <w:lang w:val="it-IT"/>
        </w:rPr>
        <w:t>Participation</w:t>
      </w:r>
      <w:proofErr w:type="spellEnd"/>
      <w:r w:rsidRPr="007E3860">
        <w:rPr>
          <w:rFonts w:ascii="Minion Pro" w:hAnsi="Minion Pro"/>
          <w:b/>
          <w:color w:val="000000"/>
          <w:lang w:val="it-IT"/>
        </w:rPr>
        <w:t xml:space="preserve"> in </w:t>
      </w:r>
      <w:proofErr w:type="spellStart"/>
      <w:r w:rsidRPr="007E3860">
        <w:rPr>
          <w:rFonts w:ascii="Minion Pro" w:hAnsi="Minion Pro"/>
          <w:b/>
          <w:color w:val="000000"/>
          <w:lang w:val="it-IT"/>
        </w:rPr>
        <w:t>African</w:t>
      </w:r>
      <w:proofErr w:type="spellEnd"/>
      <w:r w:rsidRPr="007E3860">
        <w:rPr>
          <w:rFonts w:ascii="Minion Pro" w:hAnsi="Minion Pro"/>
          <w:b/>
          <w:color w:val="000000"/>
          <w:lang w:val="it-IT"/>
        </w:rPr>
        <w:t xml:space="preserve"> </w:t>
      </w:r>
      <w:proofErr w:type="spellStart"/>
      <w:r w:rsidRPr="007E3860">
        <w:rPr>
          <w:rFonts w:ascii="Minion Pro" w:hAnsi="Minion Pro"/>
          <w:b/>
          <w:color w:val="000000"/>
          <w:lang w:val="it-IT"/>
        </w:rPr>
        <w:t>Constitutionalism</w:t>
      </w:r>
      <w:proofErr w:type="spellEnd"/>
      <w:r w:rsidRPr="007E3860">
        <w:rPr>
          <w:rFonts w:ascii="Minion Pro" w:hAnsi="Minion Pro"/>
          <w:b/>
          <w:color w:val="000000"/>
          <w:lang w:val="it-IT"/>
        </w:rPr>
        <w:t xml:space="preserve">”, </w:t>
      </w:r>
      <w:proofErr w:type="spellStart"/>
      <w:r w:rsidRPr="007E3860">
        <w:rPr>
          <w:rFonts w:ascii="Minion Pro" w:hAnsi="Minion Pro"/>
          <w:lang w:val="it-IT"/>
        </w:rPr>
        <w:t>Routledge</w:t>
      </w:r>
      <w:proofErr w:type="spellEnd"/>
      <w:r w:rsidRPr="007E3860">
        <w:rPr>
          <w:rFonts w:ascii="Minion Pro" w:hAnsi="Minion Pro"/>
          <w:lang w:val="it-IT"/>
        </w:rPr>
        <w:t xml:space="preserve">, </w:t>
      </w:r>
      <w:proofErr w:type="spellStart"/>
      <w:r w:rsidRPr="007E3860">
        <w:rPr>
          <w:rFonts w:ascii="Minion Pro" w:hAnsi="Minion Pro"/>
          <w:lang w:val="it-IT"/>
        </w:rPr>
        <w:t>London</w:t>
      </w:r>
      <w:proofErr w:type="spellEnd"/>
      <w:r w:rsidRPr="007E3860">
        <w:rPr>
          <w:rFonts w:ascii="Minion Pro" w:hAnsi="Minion Pro"/>
          <w:lang w:val="it-IT"/>
        </w:rPr>
        <w:t>-New York.</w:t>
      </w:r>
    </w:p>
    <w:p w14:paraId="2F50DFF3" w14:textId="77777777" w:rsidR="0095792E" w:rsidRPr="00B8258D" w:rsidRDefault="0095792E" w:rsidP="00BB4769">
      <w:pPr>
        <w:pStyle w:val="CVNormal"/>
        <w:ind w:left="1416" w:right="0" w:hanging="1416"/>
        <w:jc w:val="both"/>
        <w:rPr>
          <w:rStyle w:val="A5"/>
          <w:rFonts w:ascii="Minion Pro" w:hAnsi="Minion Pro" w:cs="Minion Pro"/>
          <w:sz w:val="22"/>
          <w:szCs w:val="22"/>
          <w:lang w:val="it-IT"/>
        </w:rPr>
      </w:pP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>2016</w:t>
      </w:r>
      <w:proofErr w:type="gramStart"/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ab/>
      </w:r>
      <w:r w:rsidRPr="00B8258D">
        <w:rPr>
          <w:rStyle w:val="A5"/>
          <w:rFonts w:ascii="Minion Pro" w:hAnsi="Minion Pro" w:cs="Minion Pro"/>
          <w:b/>
          <w:sz w:val="22"/>
          <w:szCs w:val="22"/>
          <w:lang w:val="it-IT"/>
        </w:rPr>
        <w:t>“</w:t>
      </w:r>
      <w:proofErr w:type="gramEnd"/>
      <w:r w:rsidRPr="00B8258D">
        <w:rPr>
          <w:rStyle w:val="A5"/>
          <w:rFonts w:ascii="Minion Pro" w:hAnsi="Minion Pro" w:cs="Minion Pro"/>
          <w:b/>
          <w:sz w:val="22"/>
          <w:szCs w:val="22"/>
          <w:lang w:val="it-IT"/>
        </w:rPr>
        <w:t>La partecipazione popolare ai processi costituenti: l’esperienza tunisina”</w:t>
      </w: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>, Editoriale Scientifica, Napoli.</w:t>
      </w:r>
    </w:p>
    <w:p w14:paraId="4CAC3655" w14:textId="77777777" w:rsidR="0095792E" w:rsidRDefault="0095792E">
      <w:pPr>
        <w:ind w:left="1410" w:hanging="1410"/>
        <w:jc w:val="both"/>
        <w:rPr>
          <w:rFonts w:ascii="Minion Pro" w:hAnsi="Minion Pro"/>
          <w:b/>
          <w:color w:val="000000"/>
          <w:sz w:val="20"/>
          <w:szCs w:val="20"/>
          <w:lang w:val="it-IT"/>
        </w:rPr>
      </w:pPr>
    </w:p>
    <w:p w14:paraId="05AD388B" w14:textId="77777777" w:rsidR="0095792E" w:rsidRPr="007F1B97" w:rsidRDefault="0095792E">
      <w:pPr>
        <w:ind w:left="1410" w:hanging="1410"/>
        <w:jc w:val="both"/>
        <w:rPr>
          <w:rFonts w:ascii="Minion Pro" w:hAnsi="Minion Pro"/>
          <w:b/>
          <w:color w:val="000000"/>
          <w:sz w:val="24"/>
          <w:szCs w:val="24"/>
          <w:lang w:val="it-IT"/>
        </w:rPr>
      </w:pPr>
      <w:r w:rsidRPr="007F1B97">
        <w:rPr>
          <w:rFonts w:ascii="Minion Pro" w:hAnsi="Minion Pro"/>
          <w:b/>
          <w:color w:val="000000"/>
          <w:sz w:val="24"/>
          <w:szCs w:val="24"/>
          <w:lang w:val="it-IT"/>
        </w:rPr>
        <w:t>Articoli e contributi in curatele</w:t>
      </w:r>
    </w:p>
    <w:p w14:paraId="7DDA75A8" w14:textId="3B3A8731" w:rsidR="00FA2348" w:rsidRDefault="00FA2348" w:rsidP="00FA2348">
      <w:pPr>
        <w:pStyle w:val="Titolo1"/>
        <w:shd w:val="clear" w:color="auto" w:fill="FFFFFF"/>
        <w:spacing w:before="0" w:after="200" w:line="240" w:lineRule="exact"/>
        <w:ind w:left="1410" w:hanging="1410"/>
        <w:jc w:val="both"/>
        <w:rPr>
          <w:rFonts w:ascii="Minion Pro" w:hAnsi="Minion Pro" w:cs="Segoe UI" w:hint="eastAsia"/>
          <w:color w:val="000000"/>
          <w:sz w:val="22"/>
          <w:szCs w:val="22"/>
        </w:rPr>
      </w:pPr>
      <w:r w:rsidRPr="00DC5178">
        <w:rPr>
          <w:rFonts w:ascii="Minion Pro" w:hAnsi="Minion Pro" w:hint="eastAsia"/>
          <w:color w:val="000000"/>
          <w:sz w:val="22"/>
          <w:szCs w:val="22"/>
          <w:lang w:val="es-ES"/>
        </w:rPr>
        <w:t>F</w:t>
      </w:r>
      <w:r w:rsidRPr="00DC5178">
        <w:rPr>
          <w:rFonts w:ascii="Minion Pro" w:hAnsi="Minion Pro"/>
          <w:color w:val="000000"/>
          <w:sz w:val="22"/>
          <w:szCs w:val="22"/>
          <w:lang w:val="es-ES"/>
        </w:rPr>
        <w:t>orthcoming</w:t>
      </w:r>
      <w:r w:rsidRPr="00DC5178">
        <w:rPr>
          <w:rFonts w:ascii="Minion Pro" w:hAnsi="Minion Pro"/>
          <w:color w:val="000000"/>
          <w:sz w:val="22"/>
          <w:szCs w:val="22"/>
          <w:lang w:val="es-ES"/>
        </w:rPr>
        <w:tab/>
      </w:r>
      <w:r w:rsidRPr="00DC5178">
        <w:rPr>
          <w:rFonts w:ascii="Minion Pro" w:hAnsi="Minion Pro"/>
          <w:b/>
          <w:bCs/>
          <w:i/>
          <w:iCs/>
          <w:color w:val="000000"/>
          <w:sz w:val="22"/>
          <w:szCs w:val="22"/>
          <w:lang w:val="es-ES"/>
        </w:rPr>
        <w:t>“</w:t>
      </w:r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La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protección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de la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unidad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familiar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en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el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sistema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de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protección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internacional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italiano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 xml:space="preserve"> y </w:t>
      </w:r>
      <w:proofErr w:type="spellStart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francés</w:t>
      </w:r>
      <w:proofErr w:type="spellEnd"/>
      <w:r w:rsidRPr="00FA2348">
        <w:rPr>
          <w:rFonts w:ascii="Minion Pro" w:hAnsi="Minion Pro" w:cs="Segoe UI"/>
          <w:b/>
          <w:bCs/>
          <w:i/>
          <w:iCs/>
          <w:color w:val="000000"/>
          <w:sz w:val="22"/>
          <w:szCs w:val="22"/>
        </w:rPr>
        <w:t>",</w:t>
      </w:r>
      <w:r w:rsidRPr="00C81373">
        <w:rPr>
          <w:rFonts w:ascii="Minion Pro" w:hAnsi="Minion Pro" w:cs="Segoe UI"/>
          <w:color w:val="000000"/>
          <w:sz w:val="22"/>
          <w:szCs w:val="22"/>
        </w:rPr>
        <w:t xml:space="preserve"> in </w:t>
      </w:r>
      <w:proofErr w:type="spellStart"/>
      <w:r w:rsidRPr="00C81373">
        <w:rPr>
          <w:rFonts w:ascii="Minion Pro" w:hAnsi="Minion Pro" w:cs="Segoe UI"/>
          <w:color w:val="000000"/>
          <w:sz w:val="22"/>
          <w:szCs w:val="22"/>
        </w:rPr>
        <w:t>Revista</w:t>
      </w:r>
      <w:proofErr w:type="spellEnd"/>
      <w:r w:rsidRPr="00C81373">
        <w:rPr>
          <w:rFonts w:ascii="Minion Pro" w:hAnsi="Minion Pro" w:cs="Segoe UI"/>
          <w:color w:val="000000"/>
          <w:sz w:val="22"/>
          <w:szCs w:val="22"/>
        </w:rPr>
        <w:t xml:space="preserve"> </w:t>
      </w:r>
      <w:proofErr w:type="spellStart"/>
      <w:r w:rsidRPr="00C81373">
        <w:rPr>
          <w:rFonts w:ascii="Minion Pro" w:hAnsi="Minion Pro" w:cs="Segoe UI"/>
          <w:color w:val="000000"/>
          <w:sz w:val="22"/>
          <w:szCs w:val="22"/>
        </w:rPr>
        <w:t>Saber</w:t>
      </w:r>
      <w:proofErr w:type="spellEnd"/>
      <w:r w:rsidRPr="00C81373">
        <w:rPr>
          <w:rFonts w:ascii="Minion Pro" w:hAnsi="Minion Pro" w:cs="Segoe UI"/>
          <w:color w:val="000000"/>
          <w:sz w:val="22"/>
          <w:szCs w:val="22"/>
        </w:rPr>
        <w:t xml:space="preserve">, </w:t>
      </w:r>
      <w:proofErr w:type="spellStart"/>
      <w:r w:rsidRPr="00C81373">
        <w:rPr>
          <w:rFonts w:ascii="Minion Pro" w:hAnsi="Minion Pro" w:cs="Segoe UI"/>
          <w:color w:val="000000"/>
          <w:sz w:val="22"/>
          <w:szCs w:val="22"/>
        </w:rPr>
        <w:t>Ciencia</w:t>
      </w:r>
      <w:proofErr w:type="spellEnd"/>
      <w:r w:rsidRPr="00C81373">
        <w:rPr>
          <w:rFonts w:ascii="Minion Pro" w:hAnsi="Minion Pro" w:cs="Segoe UI"/>
          <w:color w:val="000000"/>
          <w:sz w:val="22"/>
          <w:szCs w:val="22"/>
        </w:rPr>
        <w:t xml:space="preserve"> y </w:t>
      </w:r>
      <w:proofErr w:type="spellStart"/>
      <w:r w:rsidRPr="00C81373">
        <w:rPr>
          <w:rFonts w:ascii="Minion Pro" w:hAnsi="Minion Pro" w:cs="Segoe UI"/>
          <w:color w:val="000000"/>
          <w:sz w:val="22"/>
          <w:szCs w:val="22"/>
        </w:rPr>
        <w:t>Libertad</w:t>
      </w:r>
      <w:proofErr w:type="spellEnd"/>
      <w:r w:rsidRPr="00C81373">
        <w:rPr>
          <w:rFonts w:ascii="Minion Pro" w:hAnsi="Minion Pro" w:cs="Segoe UI"/>
          <w:color w:val="000000"/>
          <w:sz w:val="22"/>
          <w:szCs w:val="22"/>
        </w:rPr>
        <w:t>.</w:t>
      </w:r>
    </w:p>
    <w:p w14:paraId="4F6142A2" w14:textId="19C94BBF" w:rsidR="008616E8" w:rsidRPr="008616E8" w:rsidRDefault="004C72C7" w:rsidP="008616E8">
      <w:pPr>
        <w:ind w:left="1410" w:hanging="1410"/>
      </w:pPr>
      <w:r>
        <w:rPr>
          <w:rFonts w:ascii="Minion Pro" w:hAnsi="Minion Pro"/>
          <w:color w:val="000000"/>
          <w:lang w:val="es-ES"/>
        </w:rPr>
        <w:t>2023</w:t>
      </w:r>
      <w:r w:rsidR="008616E8">
        <w:rPr>
          <w:rFonts w:ascii="Minion Pro" w:hAnsi="Minion Pro"/>
          <w:color w:val="000000"/>
          <w:lang w:val="es-ES"/>
        </w:rPr>
        <w:t xml:space="preserve"> </w:t>
      </w:r>
      <w:r w:rsidR="008616E8">
        <w:rPr>
          <w:rFonts w:ascii="Minion Pro" w:hAnsi="Minion Pro"/>
          <w:color w:val="000000"/>
          <w:lang w:val="es-ES"/>
        </w:rPr>
        <w:tab/>
      </w:r>
      <w:r w:rsidR="008616E8" w:rsidRPr="008616E8">
        <w:rPr>
          <w:rFonts w:ascii="Minion Pro" w:hAnsi="Minion Pro"/>
          <w:b/>
          <w:i/>
          <w:color w:val="000000"/>
          <w:lang w:val="es-ES"/>
        </w:rPr>
        <w:t>“Uso e abuso dello strumento referendario nei processi costituzionali”,</w:t>
      </w:r>
      <w:r w:rsidR="008616E8">
        <w:rPr>
          <w:rFonts w:ascii="Minion Pro" w:hAnsi="Minion Pro"/>
          <w:color w:val="000000"/>
          <w:lang w:val="es-ES"/>
        </w:rPr>
        <w:t xml:space="preserve"> in </w:t>
      </w:r>
      <w:r>
        <w:rPr>
          <w:rFonts w:ascii="Minion Pro" w:hAnsi="Minion Pro"/>
          <w:color w:val="000000"/>
          <w:lang w:val="es-ES"/>
        </w:rPr>
        <w:t>Rivista Diritti comparati, n. 2, 2023, pp. 1-18.</w:t>
      </w:r>
      <w:bookmarkStart w:id="1" w:name="_GoBack"/>
      <w:bookmarkEnd w:id="1"/>
    </w:p>
    <w:p w14:paraId="758BCE41" w14:textId="64216C4D" w:rsidR="00BD7223" w:rsidRPr="00BD7223" w:rsidRDefault="00BD7223" w:rsidP="00BD7223">
      <w:pPr>
        <w:pStyle w:val="Titolo1"/>
        <w:shd w:val="clear" w:color="auto" w:fill="FFFFFF"/>
        <w:spacing w:before="0" w:after="200" w:line="240" w:lineRule="exact"/>
        <w:ind w:left="1410" w:hanging="1410"/>
        <w:jc w:val="both"/>
        <w:rPr>
          <w:rFonts w:ascii="Minion Pro" w:hAnsi="Minion Pro" w:hint="eastAsia"/>
          <w:b/>
          <w:color w:val="000000"/>
          <w:sz w:val="22"/>
          <w:szCs w:val="22"/>
          <w:lang w:val="it-IT"/>
        </w:rPr>
      </w:pPr>
      <w:r>
        <w:rPr>
          <w:rFonts w:ascii="Minion Pro" w:hAnsi="Minion Pro"/>
          <w:color w:val="000000"/>
          <w:sz w:val="22"/>
          <w:szCs w:val="22"/>
          <w:lang w:val="it-IT"/>
        </w:rPr>
        <w:lastRenderedPageBreak/>
        <w:t>2023</w:t>
      </w:r>
      <w:proofErr w:type="gramStart"/>
      <w:r>
        <w:rPr>
          <w:rFonts w:ascii="Minion Pro" w:hAnsi="Minion Pro"/>
          <w:color w:val="000000"/>
          <w:sz w:val="22"/>
          <w:szCs w:val="22"/>
          <w:lang w:val="it-IT"/>
        </w:rPr>
        <w:tab/>
      </w:r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>“</w:t>
      </w:r>
      <w:proofErr w:type="gramEnd"/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>La tutela dell’unità familiare nel sistema di protezione internazionale italiano”</w:t>
      </w:r>
      <w:r w:rsidRPr="00FA2348">
        <w:rPr>
          <w:rFonts w:ascii="Minion Pro" w:hAnsi="Minion Pro"/>
          <w:i/>
          <w:iCs/>
          <w:color w:val="000000"/>
          <w:sz w:val="22"/>
          <w:szCs w:val="22"/>
          <w:lang w:val="it-IT"/>
        </w:rPr>
        <w:t>,</w:t>
      </w:r>
      <w:r>
        <w:rPr>
          <w:rFonts w:ascii="Minion Pro" w:hAnsi="Minion Pro"/>
          <w:color w:val="000000"/>
          <w:sz w:val="22"/>
          <w:szCs w:val="22"/>
          <w:lang w:val="it-IT"/>
        </w:rPr>
        <w:t xml:space="preserve"> in Federalismi, n. 2/2023, pp. 1-20. </w:t>
      </w:r>
    </w:p>
    <w:p w14:paraId="40E09D9A" w14:textId="77777777" w:rsidR="00FA2348" w:rsidRDefault="00FA2348" w:rsidP="00FA2348">
      <w:pPr>
        <w:pStyle w:val="Titolo1"/>
        <w:shd w:val="clear" w:color="auto" w:fill="FFFFFF"/>
        <w:spacing w:before="0" w:after="200" w:line="240" w:lineRule="exact"/>
        <w:ind w:left="1410" w:hanging="1410"/>
        <w:jc w:val="both"/>
        <w:rPr>
          <w:rFonts w:ascii="Minion Pro" w:hAnsi="Minion Pro" w:hint="eastAsia"/>
          <w:b/>
          <w:color w:val="000000"/>
          <w:sz w:val="22"/>
          <w:szCs w:val="22"/>
          <w:lang w:val="it-IT"/>
        </w:rPr>
      </w:pPr>
      <w:r>
        <w:rPr>
          <w:rFonts w:ascii="Minion Pro" w:hAnsi="Minion Pro"/>
          <w:color w:val="000000"/>
          <w:sz w:val="22"/>
          <w:szCs w:val="22"/>
          <w:lang w:val="it-IT"/>
        </w:rPr>
        <w:t>2022</w:t>
      </w:r>
      <w:proofErr w:type="gramStart"/>
      <w:r>
        <w:rPr>
          <w:rFonts w:ascii="Minion Pro" w:hAnsi="Minion Pro"/>
          <w:color w:val="000000"/>
          <w:sz w:val="22"/>
          <w:szCs w:val="22"/>
          <w:lang w:val="it-IT"/>
        </w:rPr>
        <w:tab/>
        <w:t>(</w:t>
      </w:r>
      <w:proofErr w:type="gramEnd"/>
      <w:r>
        <w:rPr>
          <w:rFonts w:ascii="Minion Pro" w:hAnsi="Minion Pro"/>
          <w:color w:val="000000"/>
          <w:sz w:val="22"/>
          <w:szCs w:val="22"/>
          <w:lang w:val="it-IT"/>
        </w:rPr>
        <w:t xml:space="preserve">with </w:t>
      </w:r>
      <w:r w:rsidRPr="00C81373">
        <w:rPr>
          <w:rFonts w:ascii="Minion Pro" w:hAnsi="Minion Pro"/>
          <w:color w:val="000000"/>
          <w:sz w:val="22"/>
          <w:szCs w:val="22"/>
          <w:lang w:val="it-IT"/>
        </w:rPr>
        <w:t>Valentina Carlino e Giacomo Giorgini Pignatiello</w:t>
      </w:r>
      <w:r>
        <w:rPr>
          <w:rFonts w:ascii="Minion Pro" w:hAnsi="Minion Pro"/>
          <w:color w:val="000000"/>
          <w:sz w:val="22"/>
          <w:szCs w:val="22"/>
          <w:lang w:val="it-IT"/>
        </w:rPr>
        <w:t>)</w:t>
      </w:r>
      <w:r w:rsidRPr="00C81373">
        <w:rPr>
          <w:rFonts w:ascii="Minion Pro" w:hAnsi="Minion Pro"/>
          <w:color w:val="000000"/>
          <w:sz w:val="22"/>
          <w:szCs w:val="22"/>
          <w:lang w:val="it-IT"/>
        </w:rPr>
        <w:t>,</w:t>
      </w:r>
      <w:r>
        <w:rPr>
          <w:rFonts w:ascii="Minion Pro" w:hAnsi="Minion Pro"/>
          <w:color w:val="000000"/>
          <w:sz w:val="22"/>
          <w:szCs w:val="22"/>
          <w:lang w:val="it-IT"/>
        </w:rPr>
        <w:t xml:space="preserve"> </w:t>
      </w:r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 xml:space="preserve">“Quale  ruolo  per  le  Corti?  </w:t>
      </w:r>
      <w:proofErr w:type="gramStart"/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>Riflessioni  sulla</w:t>
      </w:r>
      <w:proofErr w:type="gramEnd"/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 xml:space="preserve">  giustizia  costituzionale  nell’Africa subsahariana francofona”,</w:t>
      </w:r>
      <w:r w:rsidRPr="00C81373">
        <w:rPr>
          <w:rFonts w:ascii="Minion Pro" w:hAnsi="Minion Pro"/>
          <w:color w:val="000000"/>
          <w:sz w:val="22"/>
          <w:szCs w:val="22"/>
          <w:lang w:val="it-IT"/>
        </w:rPr>
        <w:t xml:space="preserve"> in Federalismi-Focus Africa, n. 21/2022, pp. 215-230.</w:t>
      </w:r>
    </w:p>
    <w:p w14:paraId="5036D037" w14:textId="7F04E8D3" w:rsidR="00B638EE" w:rsidRPr="00B638EE" w:rsidRDefault="00B638EE" w:rsidP="00B638EE">
      <w:pPr>
        <w:pStyle w:val="Titolo1"/>
        <w:shd w:val="clear" w:color="auto" w:fill="FFFFFF"/>
        <w:spacing w:before="0" w:after="200" w:line="240" w:lineRule="exact"/>
        <w:ind w:left="1410" w:hanging="1410"/>
        <w:rPr>
          <w:rFonts w:ascii="Minion Pro" w:hAnsi="Minion Pro" w:hint="eastAsia"/>
          <w:color w:val="auto"/>
          <w:sz w:val="22"/>
          <w:szCs w:val="22"/>
        </w:rPr>
      </w:pPr>
      <w:r w:rsidRPr="00B638EE">
        <w:rPr>
          <w:rFonts w:ascii="Minion Pro" w:hAnsi="Minion Pro"/>
          <w:color w:val="auto"/>
          <w:sz w:val="22"/>
          <w:szCs w:val="22"/>
          <w:lang w:val="it-IT"/>
        </w:rPr>
        <w:t>2022</w:t>
      </w:r>
      <w:r w:rsidRPr="00B638EE">
        <w:rPr>
          <w:rFonts w:ascii="Minion Pro" w:hAnsi="Minion Pro"/>
          <w:color w:val="auto"/>
          <w:sz w:val="22"/>
          <w:szCs w:val="22"/>
          <w:lang w:val="it-IT"/>
        </w:rPr>
        <w:tab/>
      </w:r>
      <w:proofErr w:type="gramStart"/>
      <w:r w:rsidRPr="00FA2348">
        <w:rPr>
          <w:rFonts w:ascii="Minion Pro" w:hAnsi="Minion Pro"/>
          <w:i/>
          <w:iCs/>
          <w:color w:val="auto"/>
          <w:sz w:val="22"/>
          <w:szCs w:val="22"/>
          <w:lang w:val="it-IT"/>
        </w:rPr>
        <w:tab/>
      </w:r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  <w:lang w:val="it-IT"/>
        </w:rPr>
        <w:t>“</w:t>
      </w:r>
      <w:proofErr w:type="gram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  <w:lang w:val="it-IT"/>
        </w:rPr>
        <w:t xml:space="preserve">C’è un giudice ad Arusha: </w:t>
      </w:r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 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il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tentativo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della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Corte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africana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di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ristabilire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la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democrazia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costituzionale</w:t>
      </w:r>
      <w:proofErr w:type="spellEnd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tunisina</w:t>
      </w:r>
      <w:proofErr w:type="spellEnd"/>
      <w:r w:rsidRPr="00FA2348">
        <w:rPr>
          <w:rFonts w:ascii="Minion Pro" w:hAnsi="Minion Pro"/>
          <w:b/>
          <w:bCs/>
          <w:i/>
          <w:iCs/>
          <w:color w:val="000000"/>
          <w:sz w:val="22"/>
          <w:szCs w:val="22"/>
          <w:lang w:val="it-IT"/>
        </w:rPr>
        <w:t>”</w:t>
      </w:r>
      <w:r w:rsidRPr="00FA2348">
        <w:rPr>
          <w:rFonts w:ascii="Minion Pro" w:hAnsi="Minion Pro"/>
          <w:b/>
          <w:bCs/>
          <w:i/>
          <w:iCs/>
          <w:color w:val="auto"/>
          <w:sz w:val="22"/>
          <w:szCs w:val="22"/>
        </w:rPr>
        <w:t>,</w:t>
      </w:r>
      <w:r w:rsidRPr="00FA2348">
        <w:rPr>
          <w:rFonts w:ascii="Minion Pro" w:hAnsi="Minion Pro"/>
          <w:b/>
          <w:bCs/>
          <w:color w:val="auto"/>
          <w:sz w:val="22"/>
          <w:szCs w:val="22"/>
        </w:rPr>
        <w:t xml:space="preserve"> </w:t>
      </w:r>
      <w:r w:rsidRPr="00B638EE">
        <w:rPr>
          <w:rFonts w:ascii="Minion Pro" w:hAnsi="Minion Pro"/>
          <w:color w:val="auto"/>
          <w:sz w:val="22"/>
          <w:szCs w:val="22"/>
        </w:rPr>
        <w:t xml:space="preserve">in </w:t>
      </w:r>
      <w:proofErr w:type="spellStart"/>
      <w:r w:rsidRPr="00B638EE">
        <w:rPr>
          <w:rFonts w:ascii="Minion Pro" w:hAnsi="Minion Pro"/>
          <w:i/>
          <w:color w:val="auto"/>
          <w:sz w:val="22"/>
          <w:szCs w:val="22"/>
        </w:rPr>
        <w:t>Diritti</w:t>
      </w:r>
      <w:proofErr w:type="spellEnd"/>
      <w:r w:rsidRPr="00B638EE">
        <w:rPr>
          <w:rFonts w:ascii="Minion Pro" w:hAnsi="Minion Pro"/>
          <w:i/>
          <w:color w:val="auto"/>
          <w:sz w:val="22"/>
          <w:szCs w:val="22"/>
        </w:rPr>
        <w:t xml:space="preserve"> </w:t>
      </w:r>
      <w:proofErr w:type="spellStart"/>
      <w:r w:rsidRPr="00B638EE">
        <w:rPr>
          <w:rFonts w:ascii="Minion Pro" w:hAnsi="Minion Pro"/>
          <w:i/>
          <w:color w:val="auto"/>
          <w:sz w:val="22"/>
          <w:szCs w:val="22"/>
        </w:rPr>
        <w:t>Comparati</w:t>
      </w:r>
      <w:proofErr w:type="spellEnd"/>
      <w:r w:rsidRPr="00B638EE">
        <w:rPr>
          <w:rFonts w:ascii="Minion Pro" w:hAnsi="Minion Pro"/>
          <w:i/>
          <w:color w:val="auto"/>
          <w:sz w:val="22"/>
          <w:szCs w:val="22"/>
        </w:rPr>
        <w:t xml:space="preserve">, </w:t>
      </w:r>
      <w:r w:rsidRPr="00B638EE">
        <w:rPr>
          <w:rFonts w:ascii="Minion Pro" w:hAnsi="Minion Pro"/>
          <w:color w:val="auto"/>
          <w:sz w:val="22"/>
          <w:szCs w:val="22"/>
        </w:rPr>
        <w:t xml:space="preserve">12/10/2022, </w:t>
      </w:r>
      <w:hyperlink r:id="rId12" w:history="1">
        <w:r w:rsidRPr="00B638EE">
          <w:rPr>
            <w:rStyle w:val="Collegamentoipertestuale"/>
            <w:rFonts w:ascii="Minion Pro" w:hAnsi="Minion Pro"/>
            <w:sz w:val="22"/>
            <w:szCs w:val="22"/>
          </w:rPr>
          <w:t>https://www.diritticomparati.it/ce-un-giudice-ad-arusha-il-tentativo-della-corte-africana-di-ristabilire-la-democrazia-costituzionale-tunisina/</w:t>
        </w:r>
      </w:hyperlink>
      <w:r>
        <w:rPr>
          <w:rFonts w:ascii="Minion Pro" w:hAnsi="Minion Pro"/>
          <w:color w:val="auto"/>
          <w:sz w:val="22"/>
          <w:szCs w:val="22"/>
        </w:rPr>
        <w:t xml:space="preserve"> </w:t>
      </w:r>
    </w:p>
    <w:p w14:paraId="615EE1EB" w14:textId="6413A425" w:rsidR="005E22F0" w:rsidRDefault="00B638EE" w:rsidP="00B638EE">
      <w:pPr>
        <w:spacing w:line="240" w:lineRule="exact"/>
        <w:ind w:left="1412" w:hanging="1412"/>
        <w:jc w:val="both"/>
        <w:rPr>
          <w:rFonts w:ascii="Minion Pro" w:hAnsi="Minion Pro"/>
          <w:color w:val="000000"/>
          <w:lang w:val="it-IT"/>
        </w:rPr>
      </w:pPr>
      <w:r w:rsidRPr="00B638EE">
        <w:rPr>
          <w:rFonts w:ascii="Minion Pro" w:hAnsi="Minion Pro"/>
          <w:lang w:val="it-IT"/>
        </w:rPr>
        <w:t xml:space="preserve">2021 </w:t>
      </w:r>
      <w:proofErr w:type="gramStart"/>
      <w:r w:rsidRPr="00B638EE">
        <w:rPr>
          <w:rFonts w:ascii="Minion Pro" w:hAnsi="Minion Pro"/>
          <w:lang w:val="it-IT"/>
        </w:rPr>
        <w:tab/>
      </w:r>
      <w:r w:rsidR="005E22F0" w:rsidRPr="00B638EE">
        <w:rPr>
          <w:rFonts w:ascii="Minion Pro" w:hAnsi="Minion Pro"/>
          <w:lang w:val="it-IT"/>
        </w:rPr>
        <w:t>“</w:t>
      </w:r>
      <w:proofErr w:type="gramEnd"/>
      <w:r w:rsidR="005E22F0" w:rsidRPr="00B638EE">
        <w:rPr>
          <w:rFonts w:ascii="Minion Pro" w:hAnsi="Minion Pro"/>
          <w:b/>
          <w:i/>
          <w:lang w:val="it-IT"/>
        </w:rPr>
        <w:t>Il difficile cammino della “rivoluzione dei gelsomini”: riflessioni sul costituzionalismo</w:t>
      </w:r>
      <w:r w:rsidR="005E22F0" w:rsidRPr="005E22F0">
        <w:rPr>
          <w:rFonts w:ascii="Minion Pro" w:hAnsi="Minion Pro"/>
          <w:b/>
          <w:i/>
          <w:color w:val="000000"/>
          <w:lang w:val="it-IT"/>
        </w:rPr>
        <w:t xml:space="preserve"> tunisino a dieci</w:t>
      </w:r>
      <w:r w:rsidR="005E22F0" w:rsidRPr="005E22F0">
        <w:rPr>
          <w:rFonts w:ascii="Minion Pro" w:hAnsi="Minion Pro"/>
          <w:b/>
          <w:i/>
          <w:color w:val="000000"/>
          <w:lang w:val="it-IT"/>
        </w:rPr>
        <w:tab/>
        <w:t>anni dalla caduta di Ben Ali</w:t>
      </w:r>
      <w:r w:rsidR="005E22F0">
        <w:rPr>
          <w:rFonts w:ascii="Minion Pro" w:hAnsi="Minion Pro"/>
          <w:b/>
          <w:i/>
          <w:color w:val="000000"/>
          <w:lang w:val="it-IT"/>
        </w:rPr>
        <w:t xml:space="preserve">”, </w:t>
      </w:r>
      <w:r w:rsidR="005E22F0">
        <w:rPr>
          <w:rFonts w:ascii="Minion Pro" w:hAnsi="Minion Pro"/>
          <w:color w:val="000000"/>
          <w:lang w:val="it-IT"/>
        </w:rPr>
        <w:t>in P</w:t>
      </w:r>
      <w:r w:rsidR="00FD1E4D">
        <w:rPr>
          <w:rFonts w:ascii="Minion Pro" w:hAnsi="Minion Pro"/>
          <w:color w:val="000000"/>
          <w:lang w:val="it-IT"/>
        </w:rPr>
        <w:t xml:space="preserve">assaggi </w:t>
      </w:r>
      <w:r w:rsidR="005E22F0">
        <w:rPr>
          <w:rFonts w:ascii="Minion Pro" w:hAnsi="Minion Pro"/>
          <w:color w:val="000000"/>
          <w:lang w:val="it-IT"/>
        </w:rPr>
        <w:t>costituzionali, n. 2</w:t>
      </w:r>
      <w:r>
        <w:rPr>
          <w:rFonts w:ascii="Minion Pro" w:hAnsi="Minion Pro"/>
          <w:color w:val="000000"/>
          <w:lang w:val="it-IT"/>
        </w:rPr>
        <w:t>, pp. 366-380.</w:t>
      </w:r>
    </w:p>
    <w:p w14:paraId="100DE1C5" w14:textId="63E66709" w:rsidR="005E22F0" w:rsidRPr="005E22F0" w:rsidRDefault="00B638EE" w:rsidP="00B638EE">
      <w:pPr>
        <w:spacing w:line="260" w:lineRule="exact"/>
        <w:ind w:left="1412" w:hanging="1412"/>
        <w:jc w:val="both"/>
        <w:rPr>
          <w:rFonts w:ascii="Minion Pro" w:hAnsi="Minion Pro"/>
          <w:i/>
          <w:color w:val="000000"/>
          <w:lang w:val="it-IT"/>
        </w:rPr>
      </w:pPr>
      <w:r>
        <w:rPr>
          <w:rFonts w:ascii="Minion Pro" w:hAnsi="Minion Pro"/>
          <w:color w:val="000000"/>
          <w:lang w:val="it-IT"/>
        </w:rPr>
        <w:t>2021</w:t>
      </w:r>
      <w:proofErr w:type="gramStart"/>
      <w:r>
        <w:rPr>
          <w:rFonts w:ascii="Minion Pro" w:hAnsi="Minion Pro"/>
          <w:color w:val="000000"/>
          <w:lang w:val="it-IT"/>
        </w:rPr>
        <w:tab/>
      </w:r>
      <w:r w:rsidR="005E22F0" w:rsidRPr="005E22F0">
        <w:rPr>
          <w:rFonts w:ascii="Minion Pro" w:hAnsi="Minion Pro"/>
          <w:b/>
          <w:i/>
          <w:color w:val="000000"/>
          <w:lang w:val="it-IT"/>
        </w:rPr>
        <w:t>“</w:t>
      </w:r>
      <w:proofErr w:type="gramEnd"/>
      <w:r w:rsidR="005E22F0" w:rsidRPr="005E22F0">
        <w:rPr>
          <w:rFonts w:ascii="Minion Pro" w:hAnsi="Minion Pro"/>
          <w:b/>
          <w:i/>
          <w:color w:val="000000"/>
          <w:lang w:val="it-IT"/>
        </w:rPr>
        <w:t>La Corte costituzionale rigetta i ricorsi elettorali e conferma la vittoria del Presidente uscente”</w:t>
      </w:r>
      <w:r w:rsidR="005E22F0">
        <w:rPr>
          <w:rFonts w:ascii="Minion Pro" w:hAnsi="Minion Pro"/>
          <w:i/>
          <w:color w:val="000000"/>
          <w:lang w:val="it-IT"/>
        </w:rPr>
        <w:t>,</w:t>
      </w:r>
      <w:r w:rsidR="005E22F0" w:rsidRPr="005E22F0">
        <w:rPr>
          <w:rFonts w:ascii="Minion Pro" w:hAnsi="Minion Pro"/>
          <w:color w:val="000000"/>
          <w:lang w:val="it-IT"/>
        </w:rPr>
        <w:t xml:space="preserve"> in </w:t>
      </w:r>
      <w:r w:rsidR="002012B6">
        <w:rPr>
          <w:rFonts w:ascii="Minion Pro" w:hAnsi="Minion Pro"/>
          <w:color w:val="000000"/>
          <w:lang w:val="it-IT"/>
        </w:rPr>
        <w:t>Federalismi-Focus Africa n. 3, pp. 1-5.</w:t>
      </w:r>
    </w:p>
    <w:p w14:paraId="7F9AFD88" w14:textId="3E54515E" w:rsidR="00DA2100" w:rsidRDefault="00DA2100" w:rsidP="00AC066E">
      <w:pPr>
        <w:spacing w:line="260" w:lineRule="exact"/>
        <w:ind w:left="1410" w:hanging="1410"/>
        <w:jc w:val="both"/>
        <w:rPr>
          <w:rFonts w:ascii="Minion Pro" w:hAnsi="Minion Pro"/>
          <w:color w:val="000000"/>
          <w:lang w:val="it-IT"/>
        </w:rPr>
      </w:pPr>
      <w:r>
        <w:rPr>
          <w:rFonts w:ascii="Minion Pro" w:hAnsi="Minion Pro"/>
          <w:color w:val="000000"/>
          <w:lang w:val="it-IT"/>
        </w:rPr>
        <w:t>2021</w:t>
      </w:r>
      <w:proofErr w:type="gramStart"/>
      <w:r w:rsidR="00CF57EE">
        <w:rPr>
          <w:rFonts w:ascii="Minion Pro" w:hAnsi="Minion Pro"/>
          <w:color w:val="000000"/>
          <w:lang w:val="it-IT"/>
        </w:rPr>
        <w:tab/>
      </w:r>
      <w:r w:rsidR="005E22F0">
        <w:rPr>
          <w:rFonts w:ascii="Minion Pro" w:hAnsi="Minion Pro"/>
          <w:color w:val="000000"/>
          <w:lang w:val="it-IT"/>
        </w:rPr>
        <w:t>“</w:t>
      </w:r>
      <w:proofErr w:type="gramEnd"/>
      <w:r w:rsidR="00CF57EE" w:rsidRPr="005E22F0">
        <w:rPr>
          <w:rFonts w:ascii="Minion Pro" w:hAnsi="Minion Pro"/>
          <w:b/>
          <w:i/>
          <w:color w:val="000000"/>
          <w:lang w:val="it-IT"/>
        </w:rPr>
        <w:t>La Corte costituzionale della Repubblica democratica del Congo si pronuncia in merito al divieto di mandato imperativo</w:t>
      </w:r>
      <w:r w:rsidR="005E22F0">
        <w:rPr>
          <w:rFonts w:ascii="Minion Pro" w:hAnsi="Minion Pro"/>
          <w:b/>
          <w:i/>
          <w:color w:val="000000"/>
          <w:lang w:val="it-IT"/>
        </w:rPr>
        <w:t>”</w:t>
      </w:r>
      <w:r w:rsidR="005E22F0">
        <w:rPr>
          <w:rFonts w:ascii="Minion Pro" w:hAnsi="Minion Pro"/>
          <w:color w:val="000000"/>
          <w:lang w:val="it-IT"/>
        </w:rPr>
        <w:t>, in Federali</w:t>
      </w:r>
      <w:r w:rsidR="002012B6">
        <w:rPr>
          <w:rFonts w:ascii="Minion Pro" w:hAnsi="Minion Pro"/>
          <w:color w:val="000000"/>
          <w:lang w:val="it-IT"/>
        </w:rPr>
        <w:t xml:space="preserve">smi-Focus </w:t>
      </w:r>
      <w:proofErr w:type="spellStart"/>
      <w:r w:rsidR="002012B6">
        <w:rPr>
          <w:rFonts w:ascii="Minion Pro" w:hAnsi="Minion Pro"/>
          <w:color w:val="000000"/>
          <w:lang w:val="it-IT"/>
        </w:rPr>
        <w:t>Africa,n</w:t>
      </w:r>
      <w:proofErr w:type="spellEnd"/>
      <w:r w:rsidR="002012B6">
        <w:rPr>
          <w:rFonts w:ascii="Minion Pro" w:hAnsi="Minion Pro"/>
          <w:color w:val="000000"/>
          <w:lang w:val="it-IT"/>
        </w:rPr>
        <w:t>. 1,</w:t>
      </w:r>
      <w:r w:rsidR="005E22F0">
        <w:rPr>
          <w:rFonts w:ascii="Minion Pro" w:hAnsi="Minion Pro"/>
          <w:color w:val="000000"/>
          <w:lang w:val="it-IT"/>
        </w:rPr>
        <w:t xml:space="preserve"> pp. 1-6</w:t>
      </w:r>
      <w:r w:rsidR="00B638EE">
        <w:rPr>
          <w:rFonts w:ascii="Minion Pro" w:hAnsi="Minion Pro"/>
          <w:color w:val="000000"/>
          <w:lang w:val="it-IT"/>
        </w:rPr>
        <w:t>.</w:t>
      </w:r>
    </w:p>
    <w:p w14:paraId="77FD48BB" w14:textId="112689E5" w:rsidR="00B87365" w:rsidRDefault="00B805B9" w:rsidP="00AC066E">
      <w:pPr>
        <w:spacing w:line="260" w:lineRule="exact"/>
        <w:ind w:left="1410" w:hanging="1410"/>
        <w:jc w:val="both"/>
        <w:rPr>
          <w:rFonts w:ascii="Minion Pro" w:hAnsi="Minion Pro" w:cs="Times New Roman"/>
          <w:lang w:val="it-IT"/>
        </w:rPr>
      </w:pPr>
      <w:r>
        <w:rPr>
          <w:rFonts w:ascii="Minion Pro" w:hAnsi="Minion Pro"/>
          <w:color w:val="000000"/>
          <w:lang w:val="it-IT"/>
        </w:rPr>
        <w:t>2020</w:t>
      </w:r>
      <w:r w:rsidR="00B87365" w:rsidRPr="00535D45">
        <w:rPr>
          <w:rFonts w:ascii="Minion Pro" w:hAnsi="Minion Pro"/>
          <w:color w:val="000000"/>
          <w:lang w:val="it-IT"/>
        </w:rPr>
        <w:tab/>
      </w:r>
      <w:proofErr w:type="gramStart"/>
      <w:r w:rsidR="00B87365" w:rsidRPr="00461109">
        <w:rPr>
          <w:rFonts w:ascii="Minion Pro" w:hAnsi="Minion Pro"/>
          <w:i/>
          <w:color w:val="000000"/>
          <w:lang w:val="it-IT"/>
        </w:rPr>
        <w:tab/>
        <w:t>“</w:t>
      </w:r>
      <w:proofErr w:type="gramEnd"/>
      <w:r w:rsidR="00B87365" w:rsidRPr="00461109">
        <w:rPr>
          <w:rFonts w:ascii="Minion Pro" w:hAnsi="Minion Pro" w:cs="Times New Roman"/>
          <w:b/>
          <w:i/>
          <w:lang w:val="it-IT"/>
        </w:rPr>
        <w:t xml:space="preserve">La persecuzione per motivi religiosi al vaglio della Corte </w:t>
      </w:r>
      <w:proofErr w:type="spellStart"/>
      <w:r w:rsidR="00B87365" w:rsidRPr="00461109">
        <w:rPr>
          <w:rFonts w:ascii="Minion Pro" w:hAnsi="Minion Pro" w:cs="Times New Roman"/>
          <w:b/>
          <w:i/>
          <w:lang w:val="it-IT"/>
        </w:rPr>
        <w:t>Edu</w:t>
      </w:r>
      <w:proofErr w:type="spellEnd"/>
      <w:r w:rsidR="00B87365" w:rsidRPr="00461109">
        <w:rPr>
          <w:rFonts w:ascii="Minion Pro" w:hAnsi="Minion Pro" w:cs="Times New Roman"/>
          <w:b/>
          <w:i/>
          <w:lang w:val="it-IT"/>
        </w:rPr>
        <w:t>: il caso F.G. c Svezia”,</w:t>
      </w:r>
      <w:r w:rsidR="00B87365" w:rsidRPr="008C507B">
        <w:rPr>
          <w:rFonts w:ascii="Minion Pro" w:hAnsi="Minion Pro" w:cs="Times New Roman"/>
          <w:b/>
          <w:i/>
          <w:lang w:val="it-IT"/>
        </w:rPr>
        <w:t xml:space="preserve"> </w:t>
      </w:r>
      <w:r w:rsidR="00B87365" w:rsidRPr="008C507B">
        <w:rPr>
          <w:rFonts w:ascii="Minion Pro" w:hAnsi="Minion Pro" w:cs="Times New Roman"/>
          <w:lang w:val="it-IT"/>
        </w:rPr>
        <w:t xml:space="preserve">in L.E. </w:t>
      </w:r>
      <w:proofErr w:type="spellStart"/>
      <w:r w:rsidR="00B87365" w:rsidRPr="008C507B">
        <w:rPr>
          <w:rFonts w:ascii="Minion Pro" w:hAnsi="Minion Pro" w:cs="Times New Roman"/>
          <w:lang w:val="it-IT"/>
        </w:rPr>
        <w:t>Rios</w:t>
      </w:r>
      <w:proofErr w:type="spellEnd"/>
      <w:r w:rsidR="00B87365" w:rsidRPr="008C507B">
        <w:rPr>
          <w:rFonts w:ascii="Minion Pro" w:hAnsi="Minion Pro" w:cs="Times New Roman"/>
          <w:lang w:val="it-IT"/>
        </w:rPr>
        <w:t>-Vega, I. Spigno (</w:t>
      </w:r>
      <w:proofErr w:type="spellStart"/>
      <w:r w:rsidR="00B87365" w:rsidRPr="008C507B">
        <w:rPr>
          <w:rFonts w:ascii="Minion Pro" w:hAnsi="Minion Pro" w:cs="Times New Roman"/>
          <w:lang w:val="it-IT"/>
        </w:rPr>
        <w:t>eds</w:t>
      </w:r>
      <w:proofErr w:type="spellEnd"/>
      <w:r w:rsidR="00B87365" w:rsidRPr="008C507B">
        <w:rPr>
          <w:rFonts w:ascii="Minion Pro" w:hAnsi="Minion Pro" w:cs="Times New Roman"/>
          <w:lang w:val="it-IT"/>
        </w:rPr>
        <w:t xml:space="preserve">), </w:t>
      </w:r>
      <w:r w:rsidR="00B87365" w:rsidRPr="008C507B">
        <w:rPr>
          <w:rFonts w:ascii="Minion Pro" w:hAnsi="Minion Pro" w:cs="Times New Roman"/>
          <w:i/>
          <w:lang w:val="it-IT"/>
        </w:rPr>
        <w:t xml:space="preserve">I diritti umani ai tempi della crisi. La visione della giustizia europea, </w:t>
      </w:r>
      <w:r>
        <w:rPr>
          <w:rFonts w:ascii="Minion Pro" w:hAnsi="Minion Pro" w:cs="Times New Roman"/>
          <w:lang w:val="it-IT"/>
        </w:rPr>
        <w:t>Editoriale scientifica, Napoli</w:t>
      </w:r>
      <w:r w:rsidR="00B638EE">
        <w:rPr>
          <w:rFonts w:ascii="Minion Pro" w:hAnsi="Minion Pro" w:cs="Times New Roman"/>
          <w:lang w:val="it-IT"/>
        </w:rPr>
        <w:t xml:space="preserve">, </w:t>
      </w:r>
      <w:r w:rsidR="002012B6">
        <w:rPr>
          <w:rFonts w:ascii="Minion Pro" w:hAnsi="Minion Pro" w:cs="Times New Roman"/>
          <w:lang w:val="it-IT"/>
        </w:rPr>
        <w:t>pp. 283-298.</w:t>
      </w:r>
    </w:p>
    <w:p w14:paraId="0E84DAC1" w14:textId="4859C820" w:rsidR="00C74E7A" w:rsidRPr="00AC066E" w:rsidRDefault="00C74E7A" w:rsidP="00AC066E">
      <w:pPr>
        <w:spacing w:line="260" w:lineRule="exact"/>
        <w:ind w:left="1410" w:hanging="1410"/>
        <w:jc w:val="both"/>
        <w:rPr>
          <w:rFonts w:ascii="Minion Pro" w:hAnsi="Minion Pro" w:cs="Times New Roman"/>
          <w:lang w:val="it-IT"/>
        </w:rPr>
      </w:pPr>
      <w:r>
        <w:rPr>
          <w:rFonts w:ascii="Minion Pro" w:hAnsi="Minion Pro"/>
          <w:color w:val="000000"/>
          <w:lang w:val="it-IT"/>
        </w:rPr>
        <w:t>2019</w:t>
      </w:r>
      <w:proofErr w:type="gramStart"/>
      <w:r>
        <w:rPr>
          <w:rFonts w:ascii="Minion Pro" w:hAnsi="Minion Pro"/>
          <w:color w:val="000000"/>
          <w:lang w:val="it-IT"/>
        </w:rPr>
        <w:tab/>
      </w:r>
      <w:r w:rsidRPr="00C74E7A">
        <w:rPr>
          <w:rFonts w:ascii="Minion Pro" w:hAnsi="Minion Pro"/>
          <w:b/>
          <w:bCs/>
          <w:i/>
          <w:iCs/>
          <w:color w:val="000000"/>
          <w:lang w:val="it-IT"/>
        </w:rPr>
        <w:t>“</w:t>
      </w:r>
      <w:proofErr w:type="gramEnd"/>
      <w:r w:rsidRPr="00C74E7A">
        <w:rPr>
          <w:rFonts w:ascii="Minion Pro" w:hAnsi="Minion Pro"/>
          <w:b/>
          <w:bCs/>
          <w:i/>
          <w:iCs/>
          <w:color w:val="000000"/>
          <w:lang w:val="it-IT"/>
        </w:rPr>
        <w:t>L’Alta Corte costituzionale del Madagascar pone restrizioni circa l’accesso ai dati personali”</w:t>
      </w:r>
      <w:r>
        <w:rPr>
          <w:rFonts w:ascii="Minion Pro" w:hAnsi="Minion Pro"/>
          <w:color w:val="000000"/>
          <w:lang w:val="it-IT"/>
        </w:rPr>
        <w:t xml:space="preserve">, </w:t>
      </w:r>
      <w:r w:rsidRPr="005E22F0">
        <w:rPr>
          <w:rFonts w:ascii="Minion Pro" w:hAnsi="Minion Pro"/>
          <w:color w:val="000000"/>
          <w:lang w:val="it-IT"/>
        </w:rPr>
        <w:t xml:space="preserve">in </w:t>
      </w:r>
      <w:r w:rsidRPr="00C74E7A">
        <w:rPr>
          <w:rFonts w:ascii="Minion Pro" w:hAnsi="Minion Pro"/>
          <w:i/>
          <w:iCs/>
          <w:color w:val="000000"/>
          <w:lang w:val="it-IT"/>
        </w:rPr>
        <w:t>Federalismi-Focus Africa</w:t>
      </w:r>
      <w:r>
        <w:rPr>
          <w:rFonts w:ascii="Minion Pro" w:hAnsi="Minion Pro"/>
          <w:color w:val="000000"/>
          <w:lang w:val="it-IT"/>
        </w:rPr>
        <w:t>, n. 1, pp. 1-4.</w:t>
      </w:r>
    </w:p>
    <w:p w14:paraId="4ADC37BA" w14:textId="77777777" w:rsidR="0095792E" w:rsidRPr="00C74E7A" w:rsidRDefault="0095792E" w:rsidP="00DE52F3">
      <w:pPr>
        <w:ind w:left="1410" w:hanging="1410"/>
        <w:jc w:val="both"/>
        <w:rPr>
          <w:rFonts w:ascii="Minion Pro" w:hAnsi="Minion Pro"/>
          <w:color w:val="000000"/>
          <w:lang w:val="en-GB"/>
        </w:rPr>
      </w:pPr>
      <w:r w:rsidRPr="00C74E7A">
        <w:rPr>
          <w:rFonts w:ascii="Minion Pro" w:hAnsi="Minion Pro"/>
          <w:color w:val="000000"/>
          <w:lang w:val="en-GB"/>
        </w:rPr>
        <w:t>2018</w:t>
      </w:r>
      <w:r w:rsidRPr="00C74E7A">
        <w:rPr>
          <w:rFonts w:ascii="Minion Pro" w:hAnsi="Minion Pro"/>
          <w:color w:val="000000"/>
          <w:lang w:val="en-GB"/>
        </w:rPr>
        <w:tab/>
      </w:r>
      <w:r w:rsidRPr="00C74E7A">
        <w:rPr>
          <w:rFonts w:ascii="Minion Pro" w:hAnsi="Minion Pro"/>
          <w:i/>
          <w:color w:val="000000"/>
          <w:lang w:val="en-GB"/>
        </w:rPr>
        <w:tab/>
        <w:t>(con Veronica Federico) “</w:t>
      </w:r>
      <w:r w:rsidRPr="00C74E7A">
        <w:rPr>
          <w:rFonts w:ascii="Minion Pro" w:hAnsi="Minion Pro"/>
          <w:b/>
          <w:i/>
          <w:color w:val="000000"/>
          <w:lang w:val="en-GB"/>
        </w:rPr>
        <w:t xml:space="preserve">African Federalism and Decentralization in Action: Evidences of a Blurred Story from Kenya and South Africa”, </w:t>
      </w:r>
      <w:r w:rsidRPr="00C74E7A">
        <w:rPr>
          <w:rFonts w:ascii="Minion Pro" w:hAnsi="Minion Pro"/>
          <w:color w:val="000000"/>
          <w:lang w:val="en-GB"/>
        </w:rPr>
        <w:t xml:space="preserve">in </w:t>
      </w:r>
      <w:proofErr w:type="spellStart"/>
      <w:r w:rsidRPr="00C74E7A">
        <w:rPr>
          <w:rFonts w:ascii="Minion Pro" w:hAnsi="Minion Pro"/>
          <w:i/>
          <w:color w:val="000000"/>
          <w:lang w:val="en-GB"/>
        </w:rPr>
        <w:t>Federalismi</w:t>
      </w:r>
      <w:proofErr w:type="spellEnd"/>
      <w:r w:rsidRPr="00C74E7A">
        <w:rPr>
          <w:rFonts w:ascii="Minion Pro" w:hAnsi="Minion Pro"/>
          <w:i/>
          <w:color w:val="000000"/>
          <w:lang w:val="en-GB"/>
        </w:rPr>
        <w:t xml:space="preserve">-Focus Africa, </w:t>
      </w:r>
      <w:proofErr w:type="spellStart"/>
      <w:r w:rsidRPr="00C74E7A">
        <w:rPr>
          <w:rFonts w:ascii="Minion Pro" w:hAnsi="Minion Pro"/>
          <w:i/>
          <w:color w:val="000000"/>
          <w:lang w:val="en-GB"/>
        </w:rPr>
        <w:t>Numero</w:t>
      </w:r>
      <w:proofErr w:type="spellEnd"/>
      <w:r w:rsidRPr="00C74E7A">
        <w:rPr>
          <w:rFonts w:ascii="Minion Pro" w:hAnsi="Minion Pro"/>
          <w:i/>
          <w:color w:val="000000"/>
          <w:lang w:val="en-GB"/>
        </w:rPr>
        <w:t xml:space="preserve"> </w:t>
      </w:r>
      <w:proofErr w:type="spellStart"/>
      <w:r w:rsidRPr="00C74E7A">
        <w:rPr>
          <w:rFonts w:ascii="Minion Pro" w:hAnsi="Minion Pro"/>
          <w:i/>
          <w:color w:val="000000"/>
          <w:lang w:val="en-GB"/>
        </w:rPr>
        <w:t>speciale</w:t>
      </w:r>
      <w:proofErr w:type="spellEnd"/>
      <w:r w:rsidRPr="00C74E7A">
        <w:rPr>
          <w:rFonts w:ascii="Minion Pro" w:hAnsi="Minion Pro"/>
          <w:i/>
          <w:color w:val="000000"/>
          <w:lang w:val="en-GB"/>
        </w:rPr>
        <w:t xml:space="preserve"> No. 2, </w:t>
      </w:r>
      <w:r w:rsidRPr="00C74E7A">
        <w:rPr>
          <w:rFonts w:ascii="Minion Pro" w:hAnsi="Minion Pro"/>
          <w:color w:val="000000"/>
          <w:lang w:val="en-GB"/>
        </w:rPr>
        <w:t>2018, pp. 1-23</w:t>
      </w:r>
    </w:p>
    <w:p w14:paraId="7D52B5E8" w14:textId="56F3C1C9" w:rsidR="0095792E" w:rsidRPr="004F00B9" w:rsidRDefault="0095792E" w:rsidP="00461109">
      <w:pPr>
        <w:spacing w:line="260" w:lineRule="exact"/>
        <w:ind w:left="1410" w:hanging="1410"/>
        <w:jc w:val="both"/>
        <w:rPr>
          <w:rFonts w:ascii="Minion Pro" w:hAnsi="Minion Pro"/>
          <w:color w:val="000000"/>
          <w:lang w:val="es-ES_tradnl"/>
        </w:rPr>
      </w:pPr>
      <w:r w:rsidRPr="00461109">
        <w:rPr>
          <w:rFonts w:ascii="Minion Pro" w:hAnsi="Minion Pro"/>
          <w:color w:val="000000"/>
          <w:lang w:val="es-ES_tradnl"/>
        </w:rPr>
        <w:t>2018</w:t>
      </w:r>
      <w:r w:rsidRPr="00461109">
        <w:rPr>
          <w:rFonts w:ascii="Minion Pro" w:hAnsi="Minion Pro"/>
          <w:color w:val="000000"/>
          <w:lang w:val="es-ES_tradnl"/>
        </w:rPr>
        <w:tab/>
      </w:r>
      <w:r w:rsidRPr="00461109">
        <w:rPr>
          <w:rFonts w:ascii="Minion Pro" w:hAnsi="Minion Pro"/>
          <w:b/>
          <w:color w:val="000000"/>
          <w:lang w:val="es-ES_tradnl"/>
        </w:rPr>
        <w:t>“</w:t>
      </w:r>
      <w:r w:rsidRPr="00461109">
        <w:rPr>
          <w:rFonts w:ascii="Minion Pro" w:hAnsi="Minion Pro"/>
          <w:b/>
          <w:i/>
          <w:color w:val="000000"/>
          <w:lang w:val="es-ES_tradnl"/>
        </w:rPr>
        <w:t>La partecipacion popular en el proceso constituyente tuneino en comparacion con la experiencia marroquì”</w:t>
      </w:r>
      <w:r w:rsidRPr="00461109">
        <w:rPr>
          <w:rFonts w:ascii="Minion Pro" w:hAnsi="Minion Pro"/>
          <w:i/>
          <w:color w:val="000000"/>
          <w:lang w:val="es-ES_tradnl"/>
        </w:rPr>
        <w:t>,</w:t>
      </w:r>
      <w:r w:rsidRPr="00461109">
        <w:rPr>
          <w:rFonts w:ascii="Minion Pro" w:hAnsi="Minion Pro"/>
          <w:color w:val="000000"/>
          <w:lang w:val="es-ES_tradnl"/>
        </w:rPr>
        <w:t xml:space="preserve"> in J.M. </w:t>
      </w:r>
      <w:r w:rsidRPr="00461109">
        <w:rPr>
          <w:rFonts w:ascii="Minion Pro" w:hAnsi="Minion Pro"/>
          <w:lang w:val="es-ES_tradnl"/>
        </w:rPr>
        <w:t>Castellà Andreu (eds.)</w:t>
      </w:r>
      <w:r w:rsidRPr="00461109">
        <w:rPr>
          <w:rFonts w:ascii="Minion Pro" w:hAnsi="Minion Pro"/>
          <w:color w:val="000000"/>
          <w:lang w:val="es-ES_tradnl"/>
        </w:rPr>
        <w:t xml:space="preserve"> </w:t>
      </w:r>
      <w:r w:rsidRPr="004F00B9">
        <w:rPr>
          <w:rFonts w:ascii="Minion Pro" w:hAnsi="Minion Pro"/>
          <w:i/>
          <w:color w:val="000000"/>
          <w:lang w:val="es-ES_tradnl"/>
        </w:rPr>
        <w:t xml:space="preserve">Parlamento, Ciudadanos y Entes Territoriales Ante </w:t>
      </w:r>
      <w:smartTag w:uri="urn:schemas-microsoft-com:office:smarttags" w:element="PersonName">
        <w:smartTagPr>
          <w:attr w:name="ProductID" w:val="La Reforma Constitutcionale"/>
        </w:smartTagPr>
        <w:r w:rsidRPr="004F00B9">
          <w:rPr>
            <w:rFonts w:ascii="Minion Pro" w:hAnsi="Minion Pro"/>
            <w:i/>
            <w:color w:val="000000"/>
            <w:lang w:val="es-ES_tradnl"/>
          </w:rPr>
          <w:t>La Reforma Constitutcionale</w:t>
        </w:r>
      </w:smartTag>
      <w:r w:rsidRPr="004F00B9">
        <w:rPr>
          <w:rFonts w:ascii="Minion Pro" w:hAnsi="Minion Pro"/>
          <w:i/>
          <w:lang w:val="es-ES_tradnl"/>
        </w:rPr>
        <w:t xml:space="preserve"> ¿quién y como partecipa </w:t>
      </w:r>
      <w:r w:rsidRPr="004F00B9">
        <w:rPr>
          <w:rFonts w:ascii="Minion Pro" w:hAnsi="Minion Pro"/>
          <w:lang w:val="es-ES_tradnl"/>
        </w:rPr>
        <w:t>?,Tirant lo Blanch, Valencia, 2018</w:t>
      </w:r>
      <w:r>
        <w:rPr>
          <w:rFonts w:ascii="Minion Pro" w:hAnsi="Minion Pro"/>
          <w:lang w:val="es-ES_tradnl"/>
        </w:rPr>
        <w:t>, pp. 291-308.</w:t>
      </w:r>
      <w:r w:rsidRPr="004F00B9">
        <w:rPr>
          <w:rFonts w:ascii="Minion Pro" w:hAnsi="Minion Pro"/>
          <w:lang w:val="es-ES_tradnl"/>
        </w:rPr>
        <w:t xml:space="preserve"> </w:t>
      </w:r>
    </w:p>
    <w:p w14:paraId="69196F3A" w14:textId="77777777" w:rsidR="0095792E" w:rsidRPr="00DC5178" w:rsidRDefault="0095792E" w:rsidP="00461109">
      <w:pPr>
        <w:ind w:left="1410" w:hanging="1410"/>
        <w:jc w:val="both"/>
        <w:rPr>
          <w:rFonts w:ascii="Minion Pro" w:hAnsi="Minion Pro"/>
          <w:color w:val="000000"/>
          <w:lang w:val="en-GB"/>
        </w:rPr>
      </w:pPr>
      <w:r w:rsidRPr="00DC5178">
        <w:rPr>
          <w:rFonts w:ascii="Minion Pro" w:hAnsi="Minion Pro"/>
          <w:color w:val="000000"/>
          <w:lang w:val="en-GB"/>
        </w:rPr>
        <w:t>2018</w:t>
      </w:r>
      <w:r w:rsidRPr="00DC5178">
        <w:rPr>
          <w:rFonts w:ascii="Minion Pro" w:hAnsi="Minion Pro"/>
          <w:color w:val="000000"/>
          <w:lang w:val="en-GB"/>
        </w:rPr>
        <w:tab/>
      </w:r>
      <w:r w:rsidRPr="00DC5178">
        <w:rPr>
          <w:rFonts w:ascii="Minion Pro" w:hAnsi="Minion Pro"/>
          <w:lang w:val="en-GB"/>
        </w:rPr>
        <w:t xml:space="preserve">(con Eva Fernandez) </w:t>
      </w:r>
      <w:r w:rsidRPr="00DC5178">
        <w:rPr>
          <w:rFonts w:ascii="Minion Pro" w:hAnsi="Minion Pro"/>
          <w:i/>
          <w:iCs/>
          <w:lang w:val="en-GB"/>
        </w:rPr>
        <w:t>“</w:t>
      </w:r>
      <w:r w:rsidRPr="00DC5178">
        <w:rPr>
          <w:rFonts w:ascii="Minion Pro" w:hAnsi="Minion Pro"/>
          <w:b/>
          <w:bCs/>
          <w:i/>
          <w:iCs/>
          <w:lang w:val="en-GB"/>
        </w:rPr>
        <w:t>Switzerland: vulnerable groups and multiplex solidarities in a composite state”</w:t>
      </w:r>
      <w:r w:rsidRPr="00DC5178">
        <w:rPr>
          <w:rFonts w:ascii="Minion Pro" w:hAnsi="Minion Pro"/>
          <w:lang w:val="en-GB"/>
        </w:rPr>
        <w:t xml:space="preserve">, </w:t>
      </w:r>
      <w:r w:rsidRPr="00DC5178">
        <w:rPr>
          <w:rFonts w:ascii="Minion Pro" w:hAnsi="Minion Pro" w:cs="Arial"/>
          <w:color w:val="000000"/>
          <w:lang w:val="en-GB"/>
        </w:rPr>
        <w:t xml:space="preserve">in V. Federico, C. </w:t>
      </w:r>
      <w:proofErr w:type="spellStart"/>
      <w:r w:rsidRPr="00DC5178">
        <w:rPr>
          <w:rFonts w:ascii="Minion Pro" w:hAnsi="Minion Pro" w:cs="Arial"/>
          <w:color w:val="000000"/>
          <w:lang w:val="en-GB"/>
        </w:rPr>
        <w:t>Lahusen</w:t>
      </w:r>
      <w:proofErr w:type="spellEnd"/>
      <w:r w:rsidRPr="00DC5178">
        <w:rPr>
          <w:rFonts w:ascii="Minion Pro" w:hAnsi="Minion Pro" w:cs="Arial"/>
          <w:color w:val="000000"/>
          <w:lang w:val="en-GB"/>
        </w:rPr>
        <w:t xml:space="preserve"> (</w:t>
      </w:r>
      <w:proofErr w:type="spellStart"/>
      <w:r w:rsidRPr="00DC5178">
        <w:rPr>
          <w:rFonts w:ascii="Minion Pro" w:hAnsi="Minion Pro" w:cs="Arial"/>
          <w:color w:val="000000"/>
          <w:lang w:val="en-GB"/>
        </w:rPr>
        <w:t>eds</w:t>
      </w:r>
      <w:proofErr w:type="spellEnd"/>
      <w:r w:rsidRPr="00DC5178">
        <w:rPr>
          <w:rFonts w:ascii="Minion Pro" w:hAnsi="Minion Pro" w:cs="Arial"/>
          <w:color w:val="000000"/>
          <w:lang w:val="en-GB"/>
        </w:rPr>
        <w:t xml:space="preserve">), </w:t>
      </w:r>
      <w:r w:rsidRPr="00DC5178">
        <w:rPr>
          <w:rFonts w:ascii="Minion Pro" w:hAnsi="Minion Pro" w:cs="Arial"/>
          <w:i/>
          <w:iCs/>
          <w:color w:val="000000"/>
          <w:lang w:val="en-GB"/>
        </w:rPr>
        <w:t>Solidarity as a Public Virtue: Law and Public Policies in the European Union</w:t>
      </w:r>
      <w:r w:rsidRPr="00DC5178">
        <w:rPr>
          <w:rFonts w:ascii="Minion Pro" w:hAnsi="Minion Pro" w:cs="Arial"/>
          <w:color w:val="000000"/>
          <w:lang w:val="en-GB"/>
        </w:rPr>
        <w:t xml:space="preserve">, Baden-Baden, </w:t>
      </w:r>
      <w:proofErr w:type="spellStart"/>
      <w:r w:rsidRPr="00DC5178">
        <w:rPr>
          <w:rFonts w:ascii="Minion Pro" w:hAnsi="Minion Pro" w:cs="Arial"/>
          <w:color w:val="000000"/>
          <w:lang w:val="en-GB"/>
        </w:rPr>
        <w:t>Nomos</w:t>
      </w:r>
      <w:proofErr w:type="spellEnd"/>
      <w:r w:rsidRPr="00DC5178">
        <w:rPr>
          <w:rFonts w:ascii="Minion Pro" w:hAnsi="Minion Pro" w:cs="Arial"/>
          <w:color w:val="000000"/>
          <w:lang w:val="en-GB"/>
        </w:rPr>
        <w:t>, 2018, pp. 421-468.</w:t>
      </w:r>
    </w:p>
    <w:p w14:paraId="0FCCFE48" w14:textId="77777777" w:rsidR="0095792E" w:rsidRDefault="0095792E" w:rsidP="007C6D64">
      <w:pPr>
        <w:ind w:left="1410" w:hanging="1410"/>
        <w:jc w:val="both"/>
        <w:rPr>
          <w:rFonts w:ascii="Minion Pro" w:hAnsi="Minion Pro"/>
          <w:color w:val="000000"/>
          <w:lang w:val="it-IT"/>
        </w:rPr>
      </w:pPr>
      <w:r w:rsidRPr="00D15748">
        <w:rPr>
          <w:rFonts w:ascii="Minion Pro" w:hAnsi="Minion Pro"/>
          <w:color w:val="000000"/>
          <w:lang w:val="it-IT"/>
        </w:rPr>
        <w:t>2018</w:t>
      </w:r>
      <w:r w:rsidRPr="00D15748">
        <w:rPr>
          <w:rFonts w:ascii="Minion Pro" w:hAnsi="Minion Pro"/>
          <w:color w:val="000000"/>
          <w:lang w:val="it-IT"/>
        </w:rPr>
        <w:tab/>
      </w:r>
      <w:r w:rsidRPr="00D15748">
        <w:rPr>
          <w:rFonts w:ascii="Minion Pro" w:hAnsi="Minion Pro"/>
          <w:b/>
          <w:color w:val="000000"/>
          <w:lang w:val="it-IT"/>
        </w:rPr>
        <w:tab/>
        <w:t>“</w:t>
      </w:r>
      <w:r w:rsidRPr="00D15748">
        <w:rPr>
          <w:rFonts w:ascii="Minion Pro" w:hAnsi="Minion Pro"/>
          <w:b/>
          <w:i/>
          <w:color w:val="000000"/>
          <w:lang w:val="it-IT"/>
        </w:rPr>
        <w:t>Sviluppi giurisprudenziali nazionali e sovranazionali nel continente africano in tema di diritti sociali”</w:t>
      </w:r>
      <w:r w:rsidRPr="00D15748">
        <w:rPr>
          <w:rFonts w:ascii="Minion Pro" w:hAnsi="Minion Pro"/>
          <w:b/>
          <w:color w:val="000000"/>
          <w:lang w:val="it-IT"/>
        </w:rPr>
        <w:t xml:space="preserve">, </w:t>
      </w:r>
      <w:r w:rsidRPr="00D15748">
        <w:rPr>
          <w:rFonts w:ascii="Minion Pro" w:hAnsi="Minion Pro"/>
          <w:color w:val="000000"/>
          <w:lang w:val="it-IT"/>
        </w:rPr>
        <w:t xml:space="preserve">in L. </w:t>
      </w:r>
      <w:proofErr w:type="spellStart"/>
      <w:r w:rsidRPr="00D15748">
        <w:rPr>
          <w:rFonts w:ascii="Minion Pro" w:hAnsi="Minion Pro"/>
          <w:color w:val="000000"/>
          <w:lang w:val="it-IT"/>
        </w:rPr>
        <w:t>Mezzetti</w:t>
      </w:r>
      <w:proofErr w:type="spellEnd"/>
      <w:r w:rsidRPr="00D15748">
        <w:rPr>
          <w:rFonts w:ascii="Minion Pro" w:hAnsi="Minion Pro"/>
          <w:color w:val="000000"/>
          <w:lang w:val="it-IT"/>
        </w:rPr>
        <w:t xml:space="preserve">, E. </w:t>
      </w:r>
      <w:proofErr w:type="spellStart"/>
      <w:r w:rsidRPr="00D15748">
        <w:rPr>
          <w:rFonts w:ascii="Minion Pro" w:hAnsi="Minion Pro"/>
          <w:color w:val="000000"/>
          <w:lang w:val="it-IT"/>
        </w:rPr>
        <w:t>Ferioli</w:t>
      </w:r>
      <w:proofErr w:type="spellEnd"/>
      <w:r w:rsidRPr="00D15748">
        <w:rPr>
          <w:rFonts w:ascii="Minion Pro" w:hAnsi="Minion Pro"/>
          <w:color w:val="000000"/>
          <w:lang w:val="it-IT"/>
        </w:rPr>
        <w:t xml:space="preserve"> (</w:t>
      </w:r>
      <w:proofErr w:type="spellStart"/>
      <w:r w:rsidRPr="00D15748">
        <w:rPr>
          <w:rFonts w:ascii="Minion Pro" w:hAnsi="Minion Pro"/>
          <w:color w:val="000000"/>
          <w:lang w:val="it-IT"/>
        </w:rPr>
        <w:t>eds</w:t>
      </w:r>
      <w:proofErr w:type="spellEnd"/>
      <w:r w:rsidRPr="00D15748">
        <w:rPr>
          <w:rFonts w:ascii="Minion Pro" w:hAnsi="Minion Pro"/>
          <w:color w:val="000000"/>
          <w:lang w:val="it-IT"/>
        </w:rPr>
        <w:t xml:space="preserve">.), Giustizia e Costituzione agli albori del XXI secolo, </w:t>
      </w:r>
      <w:proofErr w:type="spellStart"/>
      <w:r w:rsidRPr="00D15748">
        <w:rPr>
          <w:rFonts w:ascii="Minion Pro" w:hAnsi="Minion Pro"/>
          <w:color w:val="000000"/>
          <w:lang w:val="it-IT"/>
        </w:rPr>
        <w:t>Bonomio</w:t>
      </w:r>
      <w:proofErr w:type="spellEnd"/>
      <w:r w:rsidRPr="00D15748">
        <w:rPr>
          <w:rFonts w:ascii="Minion Pro" w:hAnsi="Minion Pro"/>
          <w:color w:val="000000"/>
          <w:lang w:val="it-IT"/>
        </w:rPr>
        <w:t xml:space="preserve"> Editore, Bologna, 2018, pp. 571-578.</w:t>
      </w:r>
    </w:p>
    <w:p w14:paraId="4643CD73" w14:textId="57B503CB" w:rsidR="0095792E" w:rsidRDefault="0095792E" w:rsidP="007C6D64">
      <w:pPr>
        <w:ind w:left="1410" w:hanging="1410"/>
        <w:jc w:val="both"/>
        <w:rPr>
          <w:rFonts w:ascii="Minion Pro" w:hAnsi="Minion Pro"/>
          <w:lang w:val="en-GB"/>
        </w:rPr>
      </w:pPr>
      <w:r w:rsidRPr="001B78FC">
        <w:rPr>
          <w:rFonts w:ascii="Minion Pro" w:hAnsi="Minion Pro"/>
          <w:color w:val="000000"/>
          <w:lang w:val="en-US"/>
        </w:rPr>
        <w:t>2018</w:t>
      </w:r>
      <w:r w:rsidRPr="001B78FC">
        <w:rPr>
          <w:rFonts w:ascii="Minion Pro" w:hAnsi="Minion Pro"/>
          <w:color w:val="000000"/>
          <w:lang w:val="en-US"/>
        </w:rPr>
        <w:tab/>
      </w:r>
      <w:r w:rsidRPr="001B78FC">
        <w:rPr>
          <w:rFonts w:ascii="Minion Pro" w:hAnsi="Minion Pro"/>
          <w:b/>
          <w:i/>
          <w:color w:val="000000"/>
          <w:lang w:val="en-US"/>
        </w:rPr>
        <w:t>“The cross-cutting issue of religion in the Tunisian participatory constitution-making process</w:t>
      </w:r>
      <w:r w:rsidRPr="00930480">
        <w:rPr>
          <w:rFonts w:ascii="Minion Pro" w:hAnsi="Minion Pro"/>
          <w:b/>
          <w:color w:val="000000"/>
          <w:lang w:val="en-US"/>
        </w:rPr>
        <w:t>”</w:t>
      </w:r>
      <w:r>
        <w:rPr>
          <w:rFonts w:ascii="Minion Pro" w:hAnsi="Minion Pro"/>
          <w:color w:val="000000"/>
          <w:lang w:val="en-US"/>
        </w:rPr>
        <w:t xml:space="preserve"> in T. Abbiate, </w:t>
      </w:r>
      <w:r w:rsidRPr="00B8258D">
        <w:rPr>
          <w:rFonts w:ascii="Minion Pro" w:hAnsi="Minion Pro"/>
          <w:color w:val="000000"/>
          <w:lang w:val="en-US"/>
        </w:rPr>
        <w:t xml:space="preserve">V. Federico and M. </w:t>
      </w:r>
      <w:proofErr w:type="spellStart"/>
      <w:r w:rsidRPr="00B8258D">
        <w:rPr>
          <w:rFonts w:ascii="Minion Pro" w:hAnsi="Minion Pro"/>
          <w:lang w:val="en-GB"/>
        </w:rPr>
        <w:t>Böckenförd</w:t>
      </w:r>
      <w:r>
        <w:rPr>
          <w:rFonts w:ascii="Minion Pro" w:hAnsi="Minion Pro"/>
          <w:lang w:val="en-GB"/>
        </w:rPr>
        <w:t>e</w:t>
      </w:r>
      <w:proofErr w:type="spellEnd"/>
      <w:r>
        <w:rPr>
          <w:rFonts w:ascii="Minion Pro" w:hAnsi="Minion Pro"/>
          <w:lang w:val="en-GB"/>
        </w:rPr>
        <w:t xml:space="preserve"> (eds.) </w:t>
      </w:r>
      <w:r w:rsidRPr="002012B6">
        <w:rPr>
          <w:rFonts w:ascii="Minion Pro" w:hAnsi="Minion Pro"/>
          <w:i/>
          <w:color w:val="000000"/>
          <w:lang w:val="en-US"/>
        </w:rPr>
        <w:t>Public Participation in African Constitutionalism,</w:t>
      </w:r>
      <w:r>
        <w:rPr>
          <w:rFonts w:ascii="Minion Pro" w:hAnsi="Minion Pro"/>
          <w:color w:val="000000"/>
          <w:lang w:val="en-US"/>
        </w:rPr>
        <w:t xml:space="preserve"> </w:t>
      </w:r>
      <w:r>
        <w:rPr>
          <w:rFonts w:ascii="Minion Pro" w:hAnsi="Minion Pro"/>
          <w:lang w:val="en-GB"/>
        </w:rPr>
        <w:t>Routledge, London-New York, pp. 286-295.</w:t>
      </w:r>
    </w:p>
    <w:p w14:paraId="322D7E95" w14:textId="77777777" w:rsidR="0095792E" w:rsidRPr="00102DAC" w:rsidRDefault="0095792E" w:rsidP="007C6D64">
      <w:pPr>
        <w:ind w:left="1410" w:hanging="1410"/>
        <w:jc w:val="both"/>
        <w:rPr>
          <w:rFonts w:ascii="Minion Pro" w:hAnsi="Minion Pro"/>
          <w:color w:val="000000"/>
          <w:lang w:val="it-IT"/>
        </w:rPr>
      </w:pPr>
      <w:r w:rsidRPr="00102DAC">
        <w:rPr>
          <w:rFonts w:ascii="Minion Pro" w:hAnsi="Minion Pro"/>
          <w:color w:val="000000"/>
          <w:lang w:val="it-IT"/>
        </w:rPr>
        <w:t>2018</w:t>
      </w:r>
      <w:r w:rsidRPr="00102DAC">
        <w:rPr>
          <w:rFonts w:ascii="Minion Pro" w:hAnsi="Minion Pro"/>
          <w:color w:val="000000"/>
          <w:lang w:val="it-IT"/>
        </w:rPr>
        <w:tab/>
      </w:r>
      <w:r w:rsidRPr="00102DAC">
        <w:rPr>
          <w:rFonts w:ascii="Minion Pro" w:hAnsi="Minion Pro"/>
          <w:b/>
          <w:i/>
          <w:color w:val="000000"/>
          <w:lang w:val="it-IT"/>
        </w:rPr>
        <w:t>“</w:t>
      </w:r>
      <w:smartTag w:uri="urn:schemas-microsoft-com:office:smarttags" w:element="PersonName">
        <w:smartTagPr>
          <w:attr w:name="ProductID" w:val="La Corte"/>
        </w:smartTagPr>
        <w:r w:rsidRPr="00102DAC">
          <w:rPr>
            <w:rFonts w:ascii="Minion Pro" w:hAnsi="Minion Pro"/>
            <w:b/>
            <w:i/>
            <w:color w:val="000000"/>
            <w:lang w:val="it-IT"/>
          </w:rPr>
          <w:t>La Corte</w:t>
        </w:r>
      </w:smartTag>
      <w:r w:rsidRPr="00102DAC">
        <w:rPr>
          <w:rFonts w:ascii="Minion Pro" w:hAnsi="Minion Pro"/>
          <w:b/>
          <w:i/>
          <w:color w:val="000000"/>
          <w:lang w:val="it-IT"/>
        </w:rPr>
        <w:t xml:space="preserve"> costituzionale si pronuncia in merito al modello di laicità </w:t>
      </w:r>
      <w:proofErr w:type="spellStart"/>
      <w:r w:rsidRPr="00102DAC">
        <w:rPr>
          <w:rFonts w:ascii="Minion Pro" w:hAnsi="Minion Pro"/>
          <w:b/>
          <w:i/>
          <w:color w:val="000000"/>
          <w:lang w:val="it-IT"/>
        </w:rPr>
        <w:t>beninoise</w:t>
      </w:r>
      <w:proofErr w:type="spellEnd"/>
      <w:r w:rsidRPr="00102DAC">
        <w:rPr>
          <w:rFonts w:ascii="Minion Pro" w:hAnsi="Minion Pro"/>
          <w:b/>
          <w:i/>
          <w:color w:val="000000"/>
          <w:lang w:val="it-IT"/>
        </w:rPr>
        <w:t>”</w:t>
      </w:r>
      <w:r>
        <w:rPr>
          <w:rFonts w:ascii="Minion Pro" w:hAnsi="Minion Pro"/>
          <w:color w:val="000000"/>
          <w:lang w:val="it-IT"/>
        </w:rPr>
        <w:t>, in Federalismi.it-Africa, No.1, 2018, pp. 1-5.</w:t>
      </w:r>
    </w:p>
    <w:p w14:paraId="165DF0C0" w14:textId="77777777" w:rsidR="0095792E" w:rsidRPr="00461109" w:rsidRDefault="0095792E">
      <w:pPr>
        <w:ind w:left="1410" w:hanging="1410"/>
        <w:jc w:val="both"/>
        <w:rPr>
          <w:rFonts w:ascii="Minion Pro" w:hAnsi="Minion Pro"/>
          <w:i/>
          <w:lang w:val="en-US" w:eastAsia="de-DE"/>
        </w:rPr>
      </w:pPr>
      <w:r w:rsidRPr="00461109">
        <w:rPr>
          <w:rFonts w:ascii="Minion Pro" w:hAnsi="Minion Pro"/>
          <w:color w:val="000000"/>
          <w:lang w:val="en-US"/>
        </w:rPr>
        <w:lastRenderedPageBreak/>
        <w:t>2017</w:t>
      </w:r>
      <w:r w:rsidRPr="00461109">
        <w:rPr>
          <w:rFonts w:ascii="Minion Pro" w:hAnsi="Minion Pro"/>
          <w:color w:val="000000"/>
          <w:lang w:val="en-US"/>
        </w:rPr>
        <w:tab/>
      </w:r>
      <w:r w:rsidRPr="00461109">
        <w:rPr>
          <w:rFonts w:ascii="Minion Pro" w:hAnsi="Minion Pro"/>
          <w:i/>
          <w:color w:val="000000"/>
          <w:lang w:val="en-US"/>
        </w:rPr>
        <w:tab/>
      </w:r>
      <w:r w:rsidRPr="00461109">
        <w:rPr>
          <w:rFonts w:ascii="Minion Pro" w:hAnsi="Minion Pro"/>
          <w:b/>
          <w:i/>
          <w:color w:val="000000"/>
          <w:lang w:val="en-US"/>
        </w:rPr>
        <w:t xml:space="preserve">“Tunisian National Program for </w:t>
      </w:r>
      <w:r w:rsidRPr="00461109">
        <w:rPr>
          <w:rFonts w:ascii="Minion Pro" w:hAnsi="Minion Pro"/>
          <w:b/>
          <w:i/>
          <w:lang w:val="en-US" w:eastAsia="de-DE"/>
        </w:rPr>
        <w:t>Assistance to Families in Need”,</w:t>
      </w:r>
      <w:r w:rsidRPr="00461109">
        <w:rPr>
          <w:rFonts w:ascii="Minion Pro" w:hAnsi="Minion Pro"/>
          <w:b/>
          <w:lang w:val="en-US" w:eastAsia="de-DE"/>
        </w:rPr>
        <w:t xml:space="preserve"> </w:t>
      </w:r>
      <w:r w:rsidRPr="00461109">
        <w:rPr>
          <w:rFonts w:ascii="Minion Pro" w:hAnsi="Minion Pro"/>
          <w:lang w:val="en-US" w:eastAsia="de-DE"/>
        </w:rPr>
        <w:t xml:space="preserve">in T. </w:t>
      </w:r>
      <w:proofErr w:type="spellStart"/>
      <w:r w:rsidRPr="00461109">
        <w:rPr>
          <w:rFonts w:ascii="Minion Pro" w:hAnsi="Minion Pro"/>
          <w:lang w:val="en-US" w:eastAsia="de-DE"/>
        </w:rPr>
        <w:t>Dijkhoff</w:t>
      </w:r>
      <w:proofErr w:type="spellEnd"/>
      <w:r w:rsidRPr="00461109">
        <w:rPr>
          <w:rFonts w:ascii="Minion Pro" w:hAnsi="Minion Pro"/>
          <w:lang w:val="en-US" w:eastAsia="de-DE"/>
        </w:rPr>
        <w:t xml:space="preserve">, G. </w:t>
      </w:r>
      <w:proofErr w:type="spellStart"/>
      <w:r w:rsidRPr="00461109">
        <w:rPr>
          <w:rFonts w:ascii="Minion Pro" w:hAnsi="Minion Pro"/>
          <w:lang w:val="en-US" w:eastAsia="de-DE"/>
        </w:rPr>
        <w:t>Mpedi</w:t>
      </w:r>
      <w:proofErr w:type="spellEnd"/>
      <w:r w:rsidRPr="00461109">
        <w:rPr>
          <w:rFonts w:ascii="Minion Pro" w:hAnsi="Minion Pro"/>
          <w:lang w:val="en-US" w:eastAsia="de-DE"/>
        </w:rPr>
        <w:t xml:space="preserve"> (eds.), </w:t>
      </w:r>
      <w:r w:rsidRPr="00D0287F">
        <w:rPr>
          <w:rFonts w:ascii="Minion Pro" w:hAnsi="Minion Pro"/>
          <w:i/>
          <w:lang w:val="en-US" w:eastAsia="de-DE"/>
        </w:rPr>
        <w:t>Recommendations on Social Protection Floors: Basic Principles for Innovative Solutions</w:t>
      </w:r>
      <w:r w:rsidRPr="00461109">
        <w:rPr>
          <w:rFonts w:ascii="Minion Pro" w:hAnsi="Minion Pro"/>
          <w:lang w:val="en-US" w:eastAsia="de-DE"/>
        </w:rPr>
        <w:t xml:space="preserve">, </w:t>
      </w:r>
      <w:proofErr w:type="spellStart"/>
      <w:r w:rsidRPr="00461109">
        <w:rPr>
          <w:rFonts w:ascii="Minion Pro" w:hAnsi="Minion Pro"/>
          <w:lang w:val="en-US" w:eastAsia="de-DE"/>
        </w:rPr>
        <w:t>Wolters</w:t>
      </w:r>
      <w:proofErr w:type="spellEnd"/>
      <w:r w:rsidRPr="00461109">
        <w:rPr>
          <w:rFonts w:ascii="Minion Pro" w:hAnsi="Minion Pro"/>
          <w:lang w:val="en-US" w:eastAsia="de-DE"/>
        </w:rPr>
        <w:t xml:space="preserve"> </w:t>
      </w:r>
      <w:proofErr w:type="spellStart"/>
      <w:r w:rsidRPr="00461109">
        <w:rPr>
          <w:rFonts w:ascii="Minion Pro" w:hAnsi="Minion Pro"/>
          <w:lang w:val="en-US" w:eastAsia="de-DE"/>
        </w:rPr>
        <w:t>Kluwert</w:t>
      </w:r>
      <w:proofErr w:type="spellEnd"/>
      <w:r w:rsidRPr="00461109">
        <w:rPr>
          <w:rFonts w:ascii="Minion Pro" w:hAnsi="Minion Pro"/>
          <w:lang w:val="en-US" w:eastAsia="de-DE"/>
        </w:rPr>
        <w:t xml:space="preserve">, </w:t>
      </w:r>
      <w:r w:rsidRPr="0016235E">
        <w:rPr>
          <w:rFonts w:ascii="Minion Pro" w:hAnsi="Minion Pro"/>
          <w:lang w:val="en-US" w:eastAsia="de-DE"/>
        </w:rPr>
        <w:t>pp. 169- 196.</w:t>
      </w:r>
    </w:p>
    <w:p w14:paraId="2CE9A854" w14:textId="77777777" w:rsidR="0095792E" w:rsidRPr="00353225" w:rsidRDefault="0095792E" w:rsidP="0035322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color w:val="000000"/>
          <w:lang w:val="it-IT"/>
        </w:rPr>
      </w:pPr>
      <w:r w:rsidRPr="00353225">
        <w:rPr>
          <w:rFonts w:ascii="Times New Roman" w:hAnsi="Times New Roman" w:cs="Times New Roman"/>
          <w:color w:val="000000"/>
          <w:lang w:val="it-IT"/>
        </w:rPr>
        <w:t xml:space="preserve">2017 </w:t>
      </w:r>
      <w:r>
        <w:rPr>
          <w:rFonts w:ascii="Times New Roman" w:hAnsi="Times New Roman" w:cs="Times New Roman"/>
          <w:color w:val="000000"/>
          <w:lang w:val="it-IT"/>
        </w:rPr>
        <w:tab/>
      </w:r>
      <w:r w:rsidRPr="001B78FC">
        <w:rPr>
          <w:rFonts w:ascii="Times New Roman" w:hAnsi="Times New Roman" w:cs="Times New Roman"/>
          <w:b/>
          <w:color w:val="000000"/>
          <w:lang w:val="it-IT"/>
        </w:rPr>
        <w:tab/>
        <w:t>“</w:t>
      </w:r>
      <w:r w:rsidRPr="00353225">
        <w:rPr>
          <w:rFonts w:ascii="Times New Roman" w:hAnsi="Times New Roman" w:cs="Times New Roman"/>
          <w:b/>
          <w:bCs/>
          <w:i/>
          <w:iCs/>
          <w:color w:val="000000"/>
          <w:lang w:val="it-IT"/>
        </w:rPr>
        <w:t xml:space="preserve">Rifugiati in Africa: tre esperienze a confronto”, </w:t>
      </w:r>
      <w:r w:rsidRPr="00353225">
        <w:rPr>
          <w:rFonts w:ascii="Times New Roman" w:hAnsi="Times New Roman" w:cs="Times New Roman"/>
          <w:color w:val="000000"/>
          <w:lang w:val="it-IT"/>
        </w:rPr>
        <w:t xml:space="preserve">in </w:t>
      </w:r>
      <w:r w:rsidRPr="002012B6">
        <w:rPr>
          <w:rFonts w:ascii="Times New Roman" w:hAnsi="Times New Roman" w:cs="Times New Roman"/>
          <w:i/>
          <w:color w:val="000000"/>
          <w:lang w:val="it-IT"/>
        </w:rPr>
        <w:t>Federalismi-Focus Africa</w:t>
      </w:r>
      <w:r>
        <w:rPr>
          <w:rFonts w:ascii="Times New Roman" w:hAnsi="Times New Roman" w:cs="Times New Roman"/>
          <w:color w:val="000000"/>
          <w:lang w:val="it-IT"/>
        </w:rPr>
        <w:t xml:space="preserve">, n. 1, </w:t>
      </w:r>
      <w:r w:rsidRPr="00353225">
        <w:rPr>
          <w:rFonts w:ascii="Times New Roman" w:hAnsi="Times New Roman" w:cs="Times New Roman"/>
          <w:color w:val="000000"/>
          <w:lang w:val="it-IT"/>
        </w:rPr>
        <w:t>pp. 1-</w:t>
      </w:r>
      <w:r>
        <w:rPr>
          <w:rFonts w:ascii="Times New Roman" w:hAnsi="Times New Roman" w:cs="Times New Roman"/>
          <w:color w:val="000000"/>
          <w:lang w:val="it-IT"/>
        </w:rPr>
        <w:t>23.</w:t>
      </w:r>
    </w:p>
    <w:p w14:paraId="1AEB694C" w14:textId="77777777" w:rsidR="0095792E" w:rsidRDefault="0095792E" w:rsidP="00353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it-IT"/>
        </w:rPr>
      </w:pPr>
    </w:p>
    <w:p w14:paraId="543346B9" w14:textId="77777777" w:rsidR="0095792E" w:rsidRPr="001B78FC" w:rsidRDefault="0095792E" w:rsidP="0035322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Minion Pro" w:hAnsi="Minion Pro" w:cs="Times New Roman"/>
          <w:color w:val="000000"/>
          <w:lang w:val="it-IT"/>
        </w:rPr>
      </w:pPr>
      <w:r w:rsidRPr="00353225">
        <w:rPr>
          <w:rFonts w:ascii="Times New Roman" w:hAnsi="Times New Roman" w:cs="Times New Roman"/>
          <w:color w:val="000000"/>
          <w:lang w:val="it-IT"/>
        </w:rPr>
        <w:t xml:space="preserve">2017 </w:t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 w:rsidRPr="00353225">
        <w:rPr>
          <w:rFonts w:ascii="Times New Roman" w:hAnsi="Times New Roman" w:cs="Times New Roman"/>
          <w:b/>
          <w:bCs/>
          <w:color w:val="000000"/>
          <w:lang w:val="it-IT"/>
        </w:rPr>
        <w:t>“</w:t>
      </w:r>
      <w:smartTag w:uri="urn:schemas-microsoft-com:office:smarttags" w:element="PersonName">
        <w:smartTagPr>
          <w:attr w:name="ProductID" w:val="La Corte"/>
        </w:smartTagPr>
        <w:r w:rsidRPr="00353225">
          <w:rPr>
            <w:rFonts w:ascii="Times New Roman" w:hAnsi="Times New Roman" w:cs="Times New Roman"/>
            <w:b/>
            <w:bCs/>
            <w:i/>
            <w:iCs/>
            <w:color w:val="000000"/>
            <w:lang w:val="it-IT"/>
          </w:rPr>
          <w:t>La Corte</w:t>
        </w:r>
      </w:smartTag>
      <w:r w:rsidRPr="00353225">
        <w:rPr>
          <w:rFonts w:ascii="Times New Roman" w:hAnsi="Times New Roman" w:cs="Times New Roman"/>
          <w:b/>
          <w:bCs/>
          <w:i/>
          <w:iCs/>
          <w:color w:val="000000"/>
          <w:lang w:val="it-IT"/>
        </w:rPr>
        <w:t xml:space="preserve"> costituzionale </w:t>
      </w:r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>del Benin dichiara incostituzionale la soppressione della libertà di associazione all’interno delle Università</w:t>
      </w:r>
      <w:r w:rsidRPr="001B78FC">
        <w:rPr>
          <w:rFonts w:ascii="Minion Pro" w:hAnsi="Minion Pro" w:cs="Times New Roman"/>
          <w:b/>
          <w:bCs/>
          <w:color w:val="000000"/>
          <w:lang w:val="it-IT"/>
        </w:rPr>
        <w:t xml:space="preserve">”, </w:t>
      </w:r>
      <w:r w:rsidRPr="001B78FC">
        <w:rPr>
          <w:rFonts w:ascii="Minion Pro" w:hAnsi="Minion Pro" w:cs="Times New Roman"/>
          <w:color w:val="000000"/>
          <w:lang w:val="it-IT"/>
        </w:rPr>
        <w:t xml:space="preserve">in </w:t>
      </w:r>
      <w:r w:rsidRPr="002012B6">
        <w:rPr>
          <w:rFonts w:ascii="Minion Pro" w:hAnsi="Minion Pro" w:cs="Times New Roman"/>
          <w:i/>
          <w:color w:val="000000"/>
          <w:lang w:val="it-IT"/>
        </w:rPr>
        <w:t>Federalismi-Focus Africa</w:t>
      </w:r>
      <w:r w:rsidRPr="001B78FC">
        <w:rPr>
          <w:rFonts w:ascii="Minion Pro" w:hAnsi="Minion Pro" w:cs="Times New Roman"/>
          <w:color w:val="000000"/>
          <w:lang w:val="it-IT"/>
        </w:rPr>
        <w:t xml:space="preserve">, 21 </w:t>
      </w:r>
      <w:proofErr w:type="spellStart"/>
      <w:r w:rsidRPr="001B78FC">
        <w:rPr>
          <w:rFonts w:ascii="Minion Pro" w:hAnsi="Minion Pro" w:cs="Times New Roman"/>
          <w:color w:val="000000"/>
          <w:lang w:val="it-IT"/>
        </w:rPr>
        <w:t>July</w:t>
      </w:r>
      <w:proofErr w:type="spellEnd"/>
      <w:r w:rsidRPr="001B78FC">
        <w:rPr>
          <w:rFonts w:ascii="Minion Pro" w:hAnsi="Minion Pro" w:cs="Times New Roman"/>
          <w:color w:val="000000"/>
          <w:lang w:val="it-IT"/>
        </w:rPr>
        <w:t xml:space="preserve"> 2017, pp. 1-4. </w:t>
      </w:r>
    </w:p>
    <w:p w14:paraId="4E2D174D" w14:textId="77777777" w:rsidR="0095792E" w:rsidRPr="001B78FC" w:rsidRDefault="0095792E" w:rsidP="0035322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Minion Pro" w:hAnsi="Minion Pro" w:cs="Times New Roman"/>
          <w:color w:val="000000"/>
          <w:lang w:val="it-IT"/>
        </w:rPr>
      </w:pPr>
    </w:p>
    <w:p w14:paraId="32E3B49F" w14:textId="77777777" w:rsidR="0095792E" w:rsidRPr="001B78FC" w:rsidRDefault="0095792E" w:rsidP="00353225">
      <w:pPr>
        <w:ind w:left="1410" w:hanging="1410"/>
        <w:jc w:val="both"/>
        <w:rPr>
          <w:rFonts w:ascii="Minion Pro" w:hAnsi="Minion Pro"/>
          <w:lang w:val="it-IT"/>
        </w:rPr>
      </w:pPr>
      <w:r w:rsidRPr="001B78FC">
        <w:rPr>
          <w:rFonts w:ascii="Minion Pro" w:hAnsi="Minion Pro" w:cs="Times New Roman"/>
          <w:color w:val="000000"/>
          <w:lang w:val="it-IT"/>
        </w:rPr>
        <w:t xml:space="preserve">2017 </w:t>
      </w:r>
      <w:r w:rsidRPr="001B78FC">
        <w:rPr>
          <w:rFonts w:ascii="Minion Pro" w:hAnsi="Minion Pro" w:cs="Times New Roman"/>
          <w:color w:val="000000"/>
          <w:lang w:val="it-IT"/>
        </w:rPr>
        <w:tab/>
      </w:r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 xml:space="preserve">“A </w:t>
      </w:r>
      <w:proofErr w:type="spellStart"/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>constitutional</w:t>
      </w:r>
      <w:proofErr w:type="spellEnd"/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 xml:space="preserve"> </w:t>
      </w:r>
      <w:proofErr w:type="spellStart"/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>assessment</w:t>
      </w:r>
      <w:proofErr w:type="spellEnd"/>
      <w:r w:rsidRPr="001B78FC">
        <w:rPr>
          <w:rFonts w:ascii="Minion Pro" w:hAnsi="Minion Pro" w:cs="Times New Roman"/>
          <w:b/>
          <w:bCs/>
          <w:i/>
          <w:iCs/>
          <w:color w:val="000000"/>
          <w:lang w:val="it-IT"/>
        </w:rPr>
        <w:t xml:space="preserve"> of the right to social security in Africa”, </w:t>
      </w:r>
      <w:r w:rsidRPr="002012B6">
        <w:rPr>
          <w:rFonts w:ascii="Minion Pro" w:hAnsi="Minion Pro" w:cs="Times New Roman"/>
          <w:i/>
          <w:color w:val="000000"/>
          <w:lang w:val="it-IT"/>
        </w:rPr>
        <w:t>in Rivista del Diritto della Sicurezza Sociale</w:t>
      </w:r>
      <w:r w:rsidRPr="001B78FC">
        <w:rPr>
          <w:rFonts w:ascii="Minion Pro" w:hAnsi="Minion Pro" w:cs="Times New Roman"/>
          <w:color w:val="000000"/>
          <w:lang w:val="it-IT"/>
        </w:rPr>
        <w:t>, n. 1, pp. 53-77.</w:t>
      </w:r>
    </w:p>
    <w:p w14:paraId="649514D2" w14:textId="77777777" w:rsidR="0095792E" w:rsidRPr="001B78FC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  <w:r w:rsidRPr="001B78FC">
        <w:rPr>
          <w:rStyle w:val="A5"/>
          <w:rFonts w:ascii="Minion Pro" w:hAnsi="Minion Pro" w:cs="Minion Pro"/>
          <w:sz w:val="22"/>
          <w:szCs w:val="22"/>
          <w:lang w:val="it-IT"/>
        </w:rPr>
        <w:t>2016</w:t>
      </w:r>
      <w:r w:rsidRPr="001B78FC">
        <w:rPr>
          <w:rStyle w:val="A5"/>
          <w:rFonts w:ascii="Minion Pro" w:hAnsi="Minion Pro" w:cs="Minion Pro"/>
          <w:sz w:val="22"/>
          <w:szCs w:val="22"/>
          <w:lang w:val="it-IT"/>
        </w:rPr>
        <w:tab/>
      </w:r>
      <w:r w:rsidRPr="001B78FC">
        <w:rPr>
          <w:rFonts w:ascii="Minion Pro" w:hAnsi="Minion Pro"/>
          <w:b/>
          <w:i/>
          <w:sz w:val="22"/>
          <w:szCs w:val="22"/>
          <w:lang w:val="it-IT"/>
        </w:rPr>
        <w:t xml:space="preserve">"Le Corti africane nel confronto fra pratiche consuetudinarie e diritti di matrice liberal-democratica: il caso delle donne nella successione </w:t>
      </w:r>
      <w:proofErr w:type="spellStart"/>
      <w:r w:rsidRPr="001B78FC">
        <w:rPr>
          <w:rFonts w:ascii="Minion Pro" w:hAnsi="Minion Pro"/>
          <w:b/>
          <w:i/>
          <w:sz w:val="22"/>
          <w:szCs w:val="22"/>
          <w:lang w:val="it-IT"/>
        </w:rPr>
        <w:t>mortis</w:t>
      </w:r>
      <w:proofErr w:type="spellEnd"/>
      <w:r w:rsidRPr="001B78FC">
        <w:rPr>
          <w:rFonts w:ascii="Minion Pro" w:hAnsi="Minion Pro"/>
          <w:b/>
          <w:i/>
          <w:sz w:val="22"/>
          <w:szCs w:val="22"/>
          <w:lang w:val="it-IT"/>
        </w:rPr>
        <w:t xml:space="preserve"> causa”</w:t>
      </w:r>
      <w:r w:rsidRPr="001B78FC">
        <w:rPr>
          <w:rFonts w:ascii="Minion Pro" w:hAnsi="Minion Pro"/>
          <w:sz w:val="22"/>
          <w:szCs w:val="22"/>
          <w:lang w:val="it-IT"/>
        </w:rPr>
        <w:t xml:space="preserve">, in </w:t>
      </w:r>
      <w:r w:rsidRPr="001B78FC">
        <w:rPr>
          <w:rFonts w:ascii="Minion Pro" w:hAnsi="Minion Pro"/>
          <w:i/>
          <w:sz w:val="22"/>
          <w:szCs w:val="22"/>
          <w:lang w:val="it-IT"/>
        </w:rPr>
        <w:t>Le trasformazioni costituzionali del secondo millennio. Scenari e prospettive dall'Europa all'Africa</w:t>
      </w:r>
      <w:r w:rsidRPr="001B78FC">
        <w:rPr>
          <w:rFonts w:ascii="Minion Pro" w:hAnsi="Minion Pro"/>
          <w:sz w:val="22"/>
          <w:szCs w:val="22"/>
          <w:lang w:val="it-IT"/>
        </w:rPr>
        <w:t>, Maggioli Editori, Sant’Arcangelo di Romagna, 2016, pp. 283-296.</w:t>
      </w:r>
    </w:p>
    <w:p w14:paraId="464CAD0E" w14:textId="77777777" w:rsidR="0095792E" w:rsidRPr="001B78FC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</w:p>
    <w:p w14:paraId="0697DA17" w14:textId="77777777" w:rsidR="0095792E" w:rsidRPr="001B78FC" w:rsidRDefault="0095792E">
      <w:pPr>
        <w:pStyle w:val="Titolo6"/>
        <w:spacing w:beforeAutospacing="0" w:after="0" w:afterAutospacing="0"/>
        <w:ind w:left="1416" w:hanging="1416"/>
        <w:jc w:val="both"/>
        <w:rPr>
          <w:rFonts w:ascii="Minion Pro" w:hAnsi="Minion Pro"/>
          <w:b w:val="0"/>
          <w:sz w:val="22"/>
          <w:szCs w:val="22"/>
          <w:lang w:val="es-ES_tradnl"/>
        </w:rPr>
      </w:pPr>
      <w:r w:rsidRPr="001B78FC">
        <w:rPr>
          <w:rStyle w:val="A5"/>
          <w:rFonts w:ascii="Minion Pro" w:hAnsi="Minion Pro" w:cs="Minion Pro"/>
          <w:b w:val="0"/>
          <w:sz w:val="22"/>
          <w:szCs w:val="22"/>
          <w:lang w:val="es-ES_tradnl"/>
        </w:rPr>
        <w:t>2016</w:t>
      </w:r>
      <w:r w:rsidRPr="001B78FC">
        <w:rPr>
          <w:rStyle w:val="A5"/>
          <w:rFonts w:ascii="Minion Pro" w:hAnsi="Minion Pro" w:cs="Minion Pro"/>
          <w:sz w:val="22"/>
          <w:szCs w:val="22"/>
          <w:lang w:val="es-ES_tradnl"/>
        </w:rPr>
        <w:tab/>
      </w:r>
      <w:r w:rsidRPr="001B78FC">
        <w:rPr>
          <w:rFonts w:ascii="Minion Pro" w:hAnsi="Minion Pro"/>
          <w:i/>
          <w:sz w:val="22"/>
          <w:szCs w:val="22"/>
          <w:lang w:val="es-ES_tradnl"/>
        </w:rPr>
        <w:t>“La recurrencia de los argumentos en la jurisprudencia europea sobre las medidas contra la crisis</w:t>
      </w:r>
      <w:r w:rsidRPr="001B78FC">
        <w:rPr>
          <w:rFonts w:ascii="Minion Pro" w:hAnsi="Minion Pro"/>
          <w:b w:val="0"/>
          <w:i/>
          <w:sz w:val="22"/>
          <w:szCs w:val="22"/>
          <w:lang w:val="es-ES_tradnl"/>
        </w:rPr>
        <w:t xml:space="preserve">”, </w:t>
      </w:r>
      <w:r w:rsidRPr="001B78FC">
        <w:rPr>
          <w:rFonts w:ascii="Minion Pro" w:hAnsi="Minion Pro"/>
          <w:b w:val="0"/>
          <w:sz w:val="22"/>
          <w:szCs w:val="22"/>
          <w:lang w:val="es-ES_tradnl"/>
        </w:rPr>
        <w:t xml:space="preserve">in S. Bagni (ed. by), </w:t>
      </w:r>
      <w:r w:rsidRPr="001B78FC">
        <w:rPr>
          <w:rFonts w:ascii="Minion Pro" w:hAnsi="Minion Pro"/>
          <w:b w:val="0"/>
          <w:i/>
          <w:sz w:val="22"/>
          <w:szCs w:val="22"/>
          <w:lang w:val="es-ES_tradnl"/>
        </w:rPr>
        <w:t>El constitucionalismo por encima de la crisis. Propuestas para el cambio en un mundo (des)integrado</w:t>
      </w:r>
      <w:r w:rsidRPr="001B78FC">
        <w:rPr>
          <w:rFonts w:ascii="Minion Pro" w:hAnsi="Minion Pro"/>
          <w:b w:val="0"/>
          <w:sz w:val="22"/>
          <w:szCs w:val="22"/>
          <w:lang w:val="es-ES_tradnl"/>
        </w:rPr>
        <w:t>, Filodiritto, Bologna, pp. 27-38.</w:t>
      </w:r>
    </w:p>
    <w:p w14:paraId="0A965C55" w14:textId="77777777" w:rsidR="0095792E" w:rsidRPr="001B78FC" w:rsidRDefault="0095792E">
      <w:pPr>
        <w:pStyle w:val="Titolo6"/>
        <w:spacing w:beforeAutospacing="0" w:after="0" w:afterAutospacing="0"/>
        <w:ind w:left="1416" w:hanging="1416"/>
        <w:jc w:val="both"/>
        <w:rPr>
          <w:rFonts w:ascii="Minion Pro" w:hAnsi="Minion Pro"/>
          <w:b w:val="0"/>
          <w:sz w:val="22"/>
          <w:szCs w:val="22"/>
          <w:lang w:val="es-ES_tradnl"/>
        </w:rPr>
      </w:pPr>
    </w:p>
    <w:p w14:paraId="4560D04B" w14:textId="77777777" w:rsidR="0095792E" w:rsidRPr="001B78FC" w:rsidRDefault="0095792E" w:rsidP="00FA4401">
      <w:pPr>
        <w:pStyle w:val="Titolo6"/>
        <w:spacing w:beforeAutospacing="0" w:after="0" w:afterAutospacing="0"/>
        <w:ind w:left="1416" w:hanging="1416"/>
        <w:jc w:val="both"/>
        <w:rPr>
          <w:rFonts w:ascii="Minion Pro" w:hAnsi="Minion Pro"/>
          <w:sz w:val="22"/>
          <w:szCs w:val="22"/>
        </w:rPr>
      </w:pPr>
      <w:r w:rsidRPr="001B78FC">
        <w:rPr>
          <w:rStyle w:val="A5"/>
          <w:rFonts w:ascii="Minion Pro" w:hAnsi="Minion Pro" w:cs="Minion Pro"/>
          <w:b w:val="0"/>
          <w:sz w:val="22"/>
          <w:szCs w:val="22"/>
        </w:rPr>
        <w:t>2016</w:t>
      </w:r>
      <w:r w:rsidRPr="001B78FC">
        <w:rPr>
          <w:rStyle w:val="A5"/>
          <w:rFonts w:ascii="Minion Pro" w:hAnsi="Minion Pro" w:cs="Minion Pro"/>
          <w:sz w:val="22"/>
          <w:szCs w:val="22"/>
        </w:rPr>
        <w:tab/>
      </w:r>
      <w:r w:rsidRPr="001B78FC">
        <w:rPr>
          <w:rFonts w:ascii="Minion Pro" w:hAnsi="Minion Pro"/>
          <w:i/>
          <w:sz w:val="22"/>
          <w:szCs w:val="22"/>
        </w:rPr>
        <w:t xml:space="preserve">“Tunisia – Approvata la legge che istituisce </w:t>
      </w:r>
      <w:smartTag w:uri="urn:schemas-microsoft-com:office:smarttags" w:element="PersonName">
        <w:smartTagPr>
          <w:attr w:name="ProductID" w:val="La Corte"/>
        </w:smartTagPr>
        <w:r w:rsidRPr="001B78FC">
          <w:rPr>
            <w:rFonts w:ascii="Minion Pro" w:hAnsi="Minion Pro"/>
            <w:i/>
            <w:sz w:val="22"/>
            <w:szCs w:val="22"/>
          </w:rPr>
          <w:t>la Corte</w:t>
        </w:r>
      </w:smartTag>
      <w:r w:rsidRPr="001B78FC">
        <w:rPr>
          <w:rFonts w:ascii="Minion Pro" w:hAnsi="Minion Pro"/>
          <w:i/>
          <w:sz w:val="22"/>
          <w:szCs w:val="22"/>
        </w:rPr>
        <w:t xml:space="preserve"> costituzionale”, </w:t>
      </w:r>
      <w:r w:rsidRPr="001B78FC">
        <w:rPr>
          <w:rFonts w:ascii="Minion Pro" w:hAnsi="Minion Pro"/>
          <w:b w:val="0"/>
          <w:sz w:val="22"/>
          <w:szCs w:val="22"/>
        </w:rPr>
        <w:t xml:space="preserve">in </w:t>
      </w:r>
      <w:r w:rsidRPr="001B78FC">
        <w:rPr>
          <w:rFonts w:ascii="Minion Pro" w:hAnsi="Minion Pro"/>
          <w:b w:val="0"/>
          <w:i/>
          <w:sz w:val="22"/>
          <w:szCs w:val="22"/>
        </w:rPr>
        <w:t xml:space="preserve">Diritto pubblico comparato ed europeo online, </w:t>
      </w:r>
      <w:r w:rsidRPr="001B78FC">
        <w:rPr>
          <w:rFonts w:ascii="Minion Pro" w:hAnsi="Minion Pro"/>
          <w:b w:val="0"/>
          <w:sz w:val="22"/>
          <w:szCs w:val="22"/>
        </w:rPr>
        <w:t>n. 1, pp. 1-5.</w:t>
      </w:r>
    </w:p>
    <w:p w14:paraId="2E23958E" w14:textId="77777777" w:rsidR="0095792E" w:rsidRPr="001B78FC" w:rsidRDefault="0095792E">
      <w:pPr>
        <w:pStyle w:val="Titolo6"/>
        <w:spacing w:beforeAutospacing="0" w:after="0" w:afterAutospacing="0"/>
        <w:ind w:left="1416" w:hanging="1416"/>
        <w:jc w:val="both"/>
        <w:rPr>
          <w:rFonts w:ascii="Minion Pro" w:hAnsi="Minion Pro"/>
          <w:b w:val="0"/>
          <w:sz w:val="22"/>
          <w:szCs w:val="22"/>
        </w:rPr>
      </w:pPr>
    </w:p>
    <w:p w14:paraId="262D26EE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</w:rPr>
      </w:pPr>
      <w:r w:rsidRPr="001B78FC">
        <w:rPr>
          <w:rStyle w:val="A5"/>
          <w:rFonts w:ascii="Minion Pro" w:hAnsi="Minion Pro" w:cs="Minion Pro"/>
          <w:sz w:val="22"/>
          <w:szCs w:val="22"/>
          <w:lang w:val="en-US"/>
        </w:rPr>
        <w:t>2015</w:t>
      </w:r>
      <w:r w:rsidRPr="001B78FC">
        <w:rPr>
          <w:rStyle w:val="A5"/>
          <w:rFonts w:ascii="Minion Pro" w:hAnsi="Minion Pro" w:cs="Minion Pro"/>
          <w:sz w:val="22"/>
          <w:szCs w:val="22"/>
          <w:lang w:val="en-US"/>
        </w:rPr>
        <w:tab/>
      </w:r>
      <w:r w:rsidRPr="001B78FC">
        <w:rPr>
          <w:rFonts w:ascii="Minion Pro" w:hAnsi="Minion Pro"/>
          <w:b/>
          <w:i/>
          <w:sz w:val="22"/>
          <w:szCs w:val="22"/>
        </w:rPr>
        <w:t>“Tunisian Republic Introductory Notes”</w:t>
      </w:r>
      <w:r w:rsidRPr="001B78FC">
        <w:rPr>
          <w:rFonts w:ascii="Minion Pro" w:hAnsi="Minion Pro"/>
          <w:b/>
          <w:sz w:val="22"/>
          <w:szCs w:val="22"/>
        </w:rPr>
        <w:t xml:space="preserve"> </w:t>
      </w:r>
      <w:r w:rsidRPr="001B78FC">
        <w:rPr>
          <w:rFonts w:ascii="Minion Pro" w:hAnsi="Minion Pro"/>
          <w:sz w:val="22"/>
          <w:szCs w:val="22"/>
        </w:rPr>
        <w:t>in Institute for International and Comparative Law in Africa, University of Pretoria-Max Planck Institute for Comparative</w:t>
      </w:r>
      <w:r w:rsidRPr="00B8258D">
        <w:rPr>
          <w:rFonts w:ascii="Minion Pro" w:hAnsi="Minion Pro"/>
          <w:sz w:val="22"/>
          <w:szCs w:val="22"/>
        </w:rPr>
        <w:t xml:space="preserve"> Public Law and International Law (ed. by), </w:t>
      </w:r>
      <w:r w:rsidRPr="00B8258D">
        <w:rPr>
          <w:rFonts w:ascii="Minion Pro" w:hAnsi="Minion Pro"/>
          <w:i/>
          <w:sz w:val="22"/>
          <w:szCs w:val="22"/>
        </w:rPr>
        <w:t>Constitutions of the Countries of the World</w:t>
      </w:r>
      <w:r w:rsidRPr="00B8258D">
        <w:rPr>
          <w:rFonts w:ascii="Minion Pro" w:hAnsi="Minion Pro"/>
          <w:sz w:val="22"/>
          <w:szCs w:val="22"/>
        </w:rPr>
        <w:t>, Oxford University Press, New York.</w:t>
      </w:r>
    </w:p>
    <w:p w14:paraId="2D3B30BC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</w:rPr>
      </w:pPr>
    </w:p>
    <w:p w14:paraId="52C95F95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/>
          <w:sz w:val="22"/>
          <w:szCs w:val="22"/>
          <w:lang w:val="it-IT"/>
        </w:rPr>
        <w:t>2015</w:t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b/>
          <w:i/>
          <w:sz w:val="22"/>
          <w:szCs w:val="22"/>
          <w:lang w:val="it-IT"/>
        </w:rPr>
        <w:t>“Grecia-La vittoria del “No” al referendum popolare sulla proposta di accordo presentata dai creditori internazionali”</w:t>
      </w:r>
      <w:r w:rsidRPr="00B8258D">
        <w:rPr>
          <w:rFonts w:ascii="Minion Pro" w:hAnsi="Minion Pro"/>
          <w:sz w:val="22"/>
          <w:szCs w:val="22"/>
          <w:lang w:val="it-IT"/>
        </w:rPr>
        <w:t xml:space="preserve">, in </w:t>
      </w:r>
      <w:r w:rsidRPr="00B8258D">
        <w:rPr>
          <w:rFonts w:ascii="Minion Pro" w:hAnsi="Minion Pro"/>
          <w:i/>
          <w:sz w:val="22"/>
          <w:szCs w:val="22"/>
          <w:lang w:val="it-IT"/>
        </w:rPr>
        <w:t xml:space="preserve">Diritto pubblico comparato ed europeo online, </w:t>
      </w:r>
      <w:r w:rsidRPr="00B8258D">
        <w:rPr>
          <w:rFonts w:ascii="Minion Pro" w:hAnsi="Minion Pro"/>
          <w:sz w:val="22"/>
          <w:szCs w:val="22"/>
          <w:lang w:val="it-IT"/>
        </w:rPr>
        <w:t>n. 2, pp. 1-5.</w:t>
      </w:r>
    </w:p>
    <w:p w14:paraId="1264B551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</w:p>
    <w:p w14:paraId="3C8CA444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/>
          <w:sz w:val="22"/>
          <w:szCs w:val="22"/>
          <w:lang w:val="it-IT"/>
        </w:rPr>
        <w:t>2015</w:t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b/>
          <w:i/>
          <w:sz w:val="22"/>
          <w:szCs w:val="22"/>
          <w:lang w:val="it-IT"/>
        </w:rPr>
        <w:t>“</w:t>
      </w:r>
      <w:r w:rsidRPr="002D634C">
        <w:rPr>
          <w:rStyle w:val="Enfasi"/>
          <w:rFonts w:ascii="Minion Pro" w:hAnsi="Minion Pro"/>
          <w:b/>
          <w:sz w:val="22"/>
          <w:szCs w:val="22"/>
          <w:lang w:val="it-IT"/>
        </w:rPr>
        <w:t>La legge antiterrorismo tunisina</w:t>
      </w:r>
      <w:r w:rsidRPr="002D634C">
        <w:rPr>
          <w:rStyle w:val="st"/>
          <w:rFonts w:ascii="Minion Pro" w:hAnsi="Minion Pro"/>
          <w:b/>
          <w:sz w:val="22"/>
          <w:szCs w:val="22"/>
          <w:lang w:val="it-IT"/>
        </w:rPr>
        <w:t xml:space="preserve">: </w:t>
      </w:r>
      <w:r w:rsidRPr="002D634C">
        <w:rPr>
          <w:rStyle w:val="Enfasi"/>
          <w:rFonts w:ascii="Minion Pro" w:hAnsi="Minion Pro"/>
          <w:b/>
          <w:sz w:val="22"/>
          <w:szCs w:val="22"/>
          <w:lang w:val="it-IT"/>
        </w:rPr>
        <w:t>un preoccupante</w:t>
      </w:r>
      <w:r w:rsidRPr="00B8258D">
        <w:rPr>
          <w:rStyle w:val="st"/>
          <w:rFonts w:ascii="Minion Pro" w:hAnsi="Minion Pro"/>
          <w:b/>
          <w:i/>
          <w:sz w:val="22"/>
          <w:szCs w:val="22"/>
          <w:lang w:val="it-IT"/>
        </w:rPr>
        <w:t xml:space="preserve"> ritorno al passato?”</w:t>
      </w:r>
      <w:r w:rsidRPr="00B8258D">
        <w:rPr>
          <w:rStyle w:val="st"/>
          <w:rFonts w:ascii="Minion Pro" w:hAnsi="Minion Pro"/>
          <w:sz w:val="22"/>
          <w:szCs w:val="22"/>
          <w:lang w:val="it-IT"/>
        </w:rPr>
        <w:t xml:space="preserve">, in </w:t>
      </w:r>
      <w:r w:rsidRPr="00B8258D">
        <w:rPr>
          <w:rStyle w:val="st"/>
          <w:rFonts w:ascii="Minion Pro" w:hAnsi="Minion Pro"/>
          <w:i/>
          <w:sz w:val="22"/>
          <w:szCs w:val="22"/>
          <w:lang w:val="it-IT"/>
        </w:rPr>
        <w:t>Forum di quaderni costituzionali</w:t>
      </w:r>
      <w:r w:rsidRPr="00B8258D">
        <w:rPr>
          <w:rStyle w:val="st"/>
          <w:rFonts w:ascii="Minion Pro" w:hAnsi="Minion Pro"/>
          <w:sz w:val="22"/>
          <w:szCs w:val="22"/>
          <w:lang w:val="it-IT"/>
        </w:rPr>
        <w:t>, pp. 1-10.</w:t>
      </w:r>
    </w:p>
    <w:p w14:paraId="7A86953F" w14:textId="77777777" w:rsidR="0095792E" w:rsidRPr="00B8258D" w:rsidRDefault="0095792E">
      <w:pPr>
        <w:pStyle w:val="CVNormal"/>
        <w:ind w:left="1416" w:right="0" w:hanging="1416"/>
        <w:jc w:val="both"/>
        <w:rPr>
          <w:rFonts w:ascii="Minion Pro" w:hAnsi="Minion Pro"/>
          <w:sz w:val="22"/>
          <w:szCs w:val="22"/>
          <w:lang w:val="it-IT"/>
        </w:rPr>
      </w:pPr>
    </w:p>
    <w:p w14:paraId="18189C35" w14:textId="77777777" w:rsidR="0095792E" w:rsidRPr="00B8258D" w:rsidRDefault="0095792E">
      <w:pPr>
        <w:pStyle w:val="CVNormal"/>
        <w:ind w:left="1408" w:hanging="1400"/>
        <w:jc w:val="both"/>
        <w:rPr>
          <w:rFonts w:ascii="Minion Pro" w:hAnsi="Minion Pro"/>
          <w:sz w:val="22"/>
          <w:szCs w:val="22"/>
          <w:lang w:val="en-US"/>
        </w:rPr>
      </w:pPr>
      <w:r w:rsidRPr="00B8258D">
        <w:rPr>
          <w:rStyle w:val="A5"/>
          <w:rFonts w:ascii="Minion Pro" w:hAnsi="Minion Pro" w:cs="Minion Pro"/>
          <w:sz w:val="22"/>
          <w:szCs w:val="22"/>
          <w:lang w:val="en-US"/>
        </w:rPr>
        <w:t>2015</w:t>
      </w:r>
      <w:r w:rsidRPr="00B8258D">
        <w:rPr>
          <w:rStyle w:val="A5"/>
          <w:rFonts w:ascii="Minion Pro" w:hAnsi="Minion Pro" w:cs="Minion Pro"/>
          <w:sz w:val="22"/>
          <w:szCs w:val="22"/>
          <w:lang w:val="en-US"/>
        </w:rPr>
        <w:tab/>
      </w:r>
      <w:r w:rsidRPr="00B8258D">
        <w:rPr>
          <w:rStyle w:val="A5"/>
          <w:rFonts w:ascii="Minion Pro" w:hAnsi="Minion Pro" w:cs="Minion Pro"/>
          <w:i/>
          <w:sz w:val="22"/>
          <w:szCs w:val="22"/>
          <w:lang w:val="en-US"/>
        </w:rPr>
        <w:tab/>
      </w:r>
      <w:r w:rsidRPr="00B8258D">
        <w:rPr>
          <w:rFonts w:ascii="Minion Pro" w:hAnsi="Minion Pro"/>
          <w:i/>
          <w:sz w:val="22"/>
          <w:szCs w:val="22"/>
          <w:lang w:val="en-US"/>
        </w:rPr>
        <w:t>“</w:t>
      </w:r>
      <w:r w:rsidRPr="00B8258D">
        <w:rPr>
          <w:rFonts w:ascii="Minion Pro" w:hAnsi="Minion Pro"/>
          <w:b/>
          <w:i/>
          <w:sz w:val="22"/>
          <w:szCs w:val="22"/>
          <w:lang w:val="en-US"/>
        </w:rPr>
        <w:t xml:space="preserve">The revival of political Islam in the MENA region: the case of </w:t>
      </w:r>
      <w:proofErr w:type="spellStart"/>
      <w:r w:rsidRPr="00B8258D">
        <w:rPr>
          <w:rFonts w:ascii="Minion Pro" w:hAnsi="Minion Pro"/>
          <w:b/>
          <w:i/>
          <w:sz w:val="22"/>
          <w:szCs w:val="22"/>
          <w:lang w:val="en-US"/>
        </w:rPr>
        <w:t>Ennahda</w:t>
      </w:r>
      <w:proofErr w:type="spellEnd"/>
      <w:r w:rsidRPr="00B8258D">
        <w:rPr>
          <w:rFonts w:ascii="Minion Pro" w:hAnsi="Minion Pro"/>
          <w:b/>
          <w:i/>
          <w:sz w:val="22"/>
          <w:szCs w:val="22"/>
          <w:lang w:val="en-US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B8258D">
            <w:rPr>
              <w:rFonts w:ascii="Minion Pro" w:hAnsi="Minion Pro"/>
              <w:b/>
              <w:i/>
              <w:sz w:val="22"/>
              <w:szCs w:val="22"/>
              <w:lang w:val="en-US"/>
            </w:rPr>
            <w:t>Tunisia</w:t>
          </w:r>
        </w:smartTag>
      </w:smartTag>
      <w:r w:rsidRPr="00B8258D">
        <w:rPr>
          <w:rFonts w:ascii="Minion Pro" w:hAnsi="Minion Pro"/>
          <w:b/>
          <w:i/>
          <w:sz w:val="22"/>
          <w:szCs w:val="22"/>
          <w:lang w:val="en-US"/>
        </w:rPr>
        <w:t>”</w:t>
      </w:r>
      <w:r w:rsidRPr="00B8258D">
        <w:rPr>
          <w:rFonts w:ascii="Minion Pro" w:hAnsi="Minion Pro"/>
          <w:i/>
          <w:sz w:val="22"/>
          <w:szCs w:val="22"/>
          <w:lang w:val="en-US"/>
        </w:rPr>
        <w:t xml:space="preserve">, </w:t>
      </w:r>
      <w:r w:rsidRPr="00B8258D">
        <w:rPr>
          <w:rFonts w:ascii="Minion Pro" w:hAnsi="Minion Pro"/>
          <w:sz w:val="22"/>
          <w:szCs w:val="22"/>
          <w:lang w:val="en-US"/>
        </w:rPr>
        <w:t xml:space="preserve">in </w:t>
      </w:r>
      <w:proofErr w:type="spellStart"/>
      <w:r w:rsidRPr="00B8258D">
        <w:rPr>
          <w:rFonts w:ascii="Minion Pro" w:hAnsi="Minion Pro"/>
          <w:i/>
          <w:sz w:val="22"/>
          <w:szCs w:val="22"/>
          <w:lang w:val="en-US"/>
        </w:rPr>
        <w:t>Revista</w:t>
      </w:r>
      <w:proofErr w:type="spellEnd"/>
      <w:r w:rsidRPr="00B8258D">
        <w:rPr>
          <w:rFonts w:ascii="Minion Pro" w:hAnsi="Minion Pro"/>
          <w:i/>
          <w:sz w:val="22"/>
          <w:szCs w:val="22"/>
          <w:lang w:val="en-US"/>
        </w:rPr>
        <w:t xml:space="preserve"> electronica Ballot, </w:t>
      </w:r>
      <w:r w:rsidRPr="00B8258D">
        <w:rPr>
          <w:rFonts w:ascii="Minion Pro" w:hAnsi="Minion Pro"/>
          <w:sz w:val="22"/>
          <w:szCs w:val="22"/>
          <w:lang w:val="en-US"/>
        </w:rPr>
        <w:t>n. 1, vol. 1, pp. 67-82.</w:t>
      </w:r>
    </w:p>
    <w:p w14:paraId="032D5CB9" w14:textId="77777777" w:rsidR="0095792E" w:rsidRPr="00B8258D" w:rsidRDefault="0095792E">
      <w:pPr>
        <w:pStyle w:val="CVNormal"/>
        <w:ind w:left="1408" w:hanging="1400"/>
        <w:jc w:val="both"/>
        <w:rPr>
          <w:rFonts w:ascii="Minion Pro" w:hAnsi="Minion Pro"/>
          <w:sz w:val="22"/>
          <w:szCs w:val="22"/>
          <w:lang w:val="en-US"/>
        </w:rPr>
      </w:pPr>
    </w:p>
    <w:p w14:paraId="7E4AD2E9" w14:textId="627054E3" w:rsidR="0095792E" w:rsidRPr="00B8258D" w:rsidRDefault="0095792E">
      <w:pPr>
        <w:pStyle w:val="CVNormal"/>
        <w:ind w:left="1408" w:hanging="1400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 xml:space="preserve">2015 </w:t>
      </w: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ab/>
      </w:r>
      <w:r w:rsidRPr="00B8258D">
        <w:rPr>
          <w:rStyle w:val="A5"/>
          <w:rFonts w:ascii="Minion Pro" w:hAnsi="Minion Pro" w:cs="Minion Pro"/>
          <w:b/>
          <w:i/>
          <w:sz w:val="22"/>
          <w:szCs w:val="22"/>
          <w:lang w:val="it-IT"/>
        </w:rPr>
        <w:t>“La partecipazione popolare al processo costituente”</w:t>
      </w: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>,</w:t>
      </w:r>
      <w:r w:rsidR="002012B6">
        <w:rPr>
          <w:rStyle w:val="A5"/>
          <w:rFonts w:ascii="Minion Pro" w:hAnsi="Minion Pro" w:cs="Minion Pro"/>
          <w:sz w:val="22"/>
          <w:szCs w:val="22"/>
          <w:lang w:val="it-IT"/>
        </w:rPr>
        <w:t xml:space="preserve"> in T. Groppi, I. Spigno (a cura di</w:t>
      </w: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 xml:space="preserve">), </w:t>
      </w:r>
      <w:r w:rsidRPr="00B8258D">
        <w:rPr>
          <w:rStyle w:val="A5"/>
          <w:rFonts w:ascii="Minion Pro" w:hAnsi="Minion Pro" w:cs="Minion Pro"/>
          <w:i/>
          <w:sz w:val="22"/>
          <w:szCs w:val="22"/>
          <w:lang w:val="it-IT"/>
        </w:rPr>
        <w:t>Tunisia. La primavera della Costituzione</w:t>
      </w:r>
      <w:r w:rsidRPr="00B8258D">
        <w:rPr>
          <w:rStyle w:val="A5"/>
          <w:rFonts w:ascii="Minion Pro" w:hAnsi="Minion Pro" w:cs="Minion Pro"/>
          <w:sz w:val="22"/>
          <w:szCs w:val="22"/>
          <w:lang w:val="it-IT"/>
        </w:rPr>
        <w:t>, Carocci, Roma, pp. 66-74.</w:t>
      </w:r>
    </w:p>
    <w:p w14:paraId="178A2D36" w14:textId="77777777" w:rsidR="0095792E" w:rsidRPr="00B8258D" w:rsidRDefault="0095792E">
      <w:pPr>
        <w:pStyle w:val="CVNormal"/>
        <w:ind w:left="1408" w:hanging="1400"/>
        <w:jc w:val="both"/>
        <w:rPr>
          <w:rFonts w:ascii="Minion Pro" w:hAnsi="Minion Pro"/>
          <w:sz w:val="22"/>
          <w:szCs w:val="22"/>
          <w:lang w:val="it-IT"/>
        </w:rPr>
      </w:pPr>
    </w:p>
    <w:p w14:paraId="2AF51EB3" w14:textId="77777777" w:rsidR="0095792E" w:rsidRDefault="0095792E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/>
          <w:sz w:val="22"/>
          <w:szCs w:val="22"/>
          <w:lang w:val="it-IT"/>
        </w:rPr>
        <w:t>2015</w:t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b/>
          <w:i/>
          <w:sz w:val="22"/>
          <w:szCs w:val="22"/>
          <w:lang w:val="it-IT"/>
        </w:rPr>
        <w:t xml:space="preserve">“Diffamazione e </w:t>
      </w:r>
      <w:r w:rsidRPr="001B78FC">
        <w:rPr>
          <w:rFonts w:ascii="Minion Pro" w:hAnsi="Minion Pro"/>
          <w:b/>
          <w:i/>
          <w:sz w:val="22"/>
          <w:szCs w:val="22"/>
          <w:lang w:val="it-IT"/>
        </w:rPr>
        <w:t xml:space="preserve">libertà di espressione: la recente sentenza </w:t>
      </w:r>
      <w:proofErr w:type="spellStart"/>
      <w:r w:rsidRPr="001B78FC">
        <w:rPr>
          <w:rFonts w:ascii="Minion Pro" w:hAnsi="Minion Pro"/>
          <w:b/>
          <w:i/>
          <w:sz w:val="22"/>
          <w:szCs w:val="22"/>
          <w:lang w:val="it-IT"/>
        </w:rPr>
        <w:t>Lohé</w:t>
      </w:r>
      <w:proofErr w:type="spellEnd"/>
      <w:r w:rsidRPr="001B78FC">
        <w:rPr>
          <w:rFonts w:ascii="Minion Pro" w:hAnsi="Minion Pro"/>
          <w:b/>
          <w:i/>
          <w:sz w:val="22"/>
          <w:szCs w:val="22"/>
          <w:lang w:val="it-IT"/>
        </w:rPr>
        <w:t xml:space="preserve"> Issa </w:t>
      </w:r>
      <w:proofErr w:type="spellStart"/>
      <w:r w:rsidRPr="001B78FC">
        <w:rPr>
          <w:rFonts w:ascii="Minion Pro" w:hAnsi="Minion Pro"/>
          <w:b/>
          <w:i/>
          <w:sz w:val="22"/>
          <w:szCs w:val="22"/>
          <w:lang w:val="it-IT"/>
        </w:rPr>
        <w:t>Konaté</w:t>
      </w:r>
      <w:proofErr w:type="spellEnd"/>
      <w:r w:rsidRPr="001B78FC">
        <w:rPr>
          <w:rFonts w:ascii="Minion Pro" w:hAnsi="Minion Pro"/>
          <w:b/>
          <w:i/>
          <w:sz w:val="22"/>
          <w:szCs w:val="22"/>
          <w:lang w:val="it-IT"/>
        </w:rPr>
        <w:t xml:space="preserve"> v. Burkina Faso della Corte africana dei diritti dell’uomo e dei popoli”,</w:t>
      </w:r>
      <w:r w:rsidRPr="001B78FC">
        <w:rPr>
          <w:rFonts w:ascii="Minion Pro" w:hAnsi="Minion Pro"/>
          <w:sz w:val="22"/>
          <w:szCs w:val="22"/>
          <w:lang w:val="it-IT"/>
        </w:rPr>
        <w:t xml:space="preserve"> in </w:t>
      </w:r>
      <w:r w:rsidRPr="001B78FC">
        <w:rPr>
          <w:rFonts w:ascii="Minion Pro" w:hAnsi="Minion Pro"/>
          <w:i/>
          <w:sz w:val="22"/>
          <w:szCs w:val="22"/>
          <w:lang w:val="it-IT"/>
        </w:rPr>
        <w:t>Forum di Quaderni Costituzionali</w:t>
      </w:r>
      <w:r w:rsidRPr="001B78FC">
        <w:rPr>
          <w:rFonts w:ascii="Minion Pro" w:hAnsi="Minion Pro"/>
          <w:sz w:val="22"/>
          <w:szCs w:val="22"/>
          <w:lang w:val="it-IT"/>
        </w:rPr>
        <w:t>, pp. 1-4.</w:t>
      </w:r>
    </w:p>
    <w:p w14:paraId="18A787B4" w14:textId="77777777" w:rsidR="001078DF" w:rsidRPr="001B78FC" w:rsidRDefault="001078DF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</w:p>
    <w:p w14:paraId="6E0DD396" w14:textId="77777777" w:rsidR="0095792E" w:rsidRPr="001B78FC" w:rsidRDefault="0095792E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  <w:r w:rsidRPr="001B78FC">
        <w:rPr>
          <w:rFonts w:ascii="Minion Pro" w:hAnsi="Minion Pro"/>
          <w:sz w:val="22"/>
          <w:szCs w:val="22"/>
          <w:lang w:val="it-IT"/>
        </w:rPr>
        <w:t>2014</w:t>
      </w:r>
      <w:r w:rsidRPr="001B78FC">
        <w:rPr>
          <w:rFonts w:ascii="Minion Pro" w:hAnsi="Minion Pro"/>
          <w:sz w:val="22"/>
          <w:szCs w:val="22"/>
          <w:lang w:val="it-IT"/>
        </w:rPr>
        <w:tab/>
        <w:t xml:space="preserve">(con </w:t>
      </w:r>
      <w:bookmarkStart w:id="2" w:name="_Hlk508036454"/>
      <w:r w:rsidRPr="001B78FC">
        <w:rPr>
          <w:rFonts w:ascii="Minion Pro" w:hAnsi="Minion Pro"/>
          <w:sz w:val="22"/>
          <w:szCs w:val="22"/>
          <w:lang w:val="it-IT"/>
        </w:rPr>
        <w:t xml:space="preserve">G. Milani), </w:t>
      </w:r>
      <w:r w:rsidRPr="001B78FC">
        <w:rPr>
          <w:rFonts w:ascii="Minion Pro" w:hAnsi="Minion Pro"/>
          <w:b/>
          <w:sz w:val="22"/>
          <w:szCs w:val="22"/>
          <w:lang w:val="it-IT"/>
        </w:rPr>
        <w:t>“</w:t>
      </w:r>
      <w:r w:rsidRPr="001B78FC">
        <w:rPr>
          <w:rStyle w:val="Enfasicorsivo"/>
          <w:rFonts w:ascii="Minion Pro" w:hAnsi="Minion Pro"/>
          <w:b/>
          <w:sz w:val="22"/>
          <w:szCs w:val="22"/>
          <w:lang w:val="it-IT"/>
        </w:rPr>
        <w:t>Giurisprudenze costituzionali e sistemi elettorali</w:t>
      </w:r>
      <w:r w:rsidRPr="001B78FC">
        <w:rPr>
          <w:rStyle w:val="st"/>
          <w:rFonts w:ascii="Minion Pro" w:hAnsi="Minion Pro"/>
          <w:b/>
          <w:sz w:val="22"/>
          <w:szCs w:val="22"/>
          <w:lang w:val="it-IT"/>
        </w:rPr>
        <w:t xml:space="preserve">: la </w:t>
      </w:r>
      <w:r w:rsidRPr="001B78FC">
        <w:rPr>
          <w:rStyle w:val="Enfasicorsivo"/>
          <w:rFonts w:ascii="Minion Pro" w:hAnsi="Minion Pro"/>
          <w:b/>
          <w:sz w:val="22"/>
          <w:szCs w:val="22"/>
          <w:lang w:val="it-IT"/>
        </w:rPr>
        <w:t>sentenza n</w:t>
      </w:r>
      <w:r w:rsidRPr="001B78FC">
        <w:rPr>
          <w:rStyle w:val="st"/>
          <w:rFonts w:ascii="Minion Pro" w:hAnsi="Minion Pro"/>
          <w:b/>
          <w:sz w:val="22"/>
          <w:szCs w:val="22"/>
          <w:lang w:val="it-IT"/>
        </w:rPr>
        <w:t xml:space="preserve">. </w:t>
      </w:r>
      <w:r w:rsidRPr="001B78FC">
        <w:rPr>
          <w:rStyle w:val="Enfasicorsivo"/>
          <w:rFonts w:ascii="Minion Pro" w:hAnsi="Minion Pro"/>
          <w:b/>
          <w:sz w:val="22"/>
          <w:szCs w:val="22"/>
          <w:lang w:val="it-IT"/>
        </w:rPr>
        <w:t>1/2014 della Corte costituzionale italiana</w:t>
      </w:r>
      <w:r w:rsidRPr="001B78FC">
        <w:rPr>
          <w:rStyle w:val="st"/>
          <w:rFonts w:ascii="Minion Pro" w:hAnsi="Minion Pro"/>
          <w:b/>
          <w:sz w:val="22"/>
          <w:szCs w:val="22"/>
          <w:lang w:val="it-IT"/>
        </w:rPr>
        <w:t xml:space="preserve"> in </w:t>
      </w:r>
      <w:r w:rsidRPr="001B78FC">
        <w:rPr>
          <w:rStyle w:val="Enfasicorsivo"/>
          <w:rFonts w:ascii="Minion Pro" w:hAnsi="Minion Pro"/>
          <w:b/>
          <w:sz w:val="22"/>
          <w:szCs w:val="22"/>
          <w:lang w:val="it-IT"/>
        </w:rPr>
        <w:t>prospettiva comparata”,</w:t>
      </w:r>
      <w:r w:rsidRPr="001B78FC">
        <w:rPr>
          <w:rStyle w:val="Enfasicorsivo"/>
          <w:rFonts w:ascii="Minion Pro" w:hAnsi="Minion Pro"/>
          <w:sz w:val="22"/>
          <w:szCs w:val="22"/>
          <w:lang w:val="it-IT"/>
        </w:rPr>
        <w:t xml:space="preserve"> </w:t>
      </w:r>
      <w:r w:rsidRPr="001B78FC">
        <w:rPr>
          <w:rStyle w:val="Enfasicorsivo"/>
          <w:rFonts w:ascii="Minion Pro" w:hAnsi="Minion Pro"/>
          <w:i w:val="0"/>
          <w:sz w:val="22"/>
          <w:szCs w:val="22"/>
          <w:lang w:val="it-IT"/>
        </w:rPr>
        <w:t>in</w:t>
      </w:r>
      <w:r w:rsidRPr="001B78FC">
        <w:rPr>
          <w:rStyle w:val="Enfasicorsivo"/>
          <w:rFonts w:ascii="Minion Pro" w:hAnsi="Minion Pro"/>
          <w:sz w:val="22"/>
          <w:szCs w:val="22"/>
          <w:lang w:val="it-IT"/>
        </w:rPr>
        <w:t xml:space="preserve"> Rassegna parlamentare, </w:t>
      </w:r>
      <w:r w:rsidRPr="001B78FC">
        <w:rPr>
          <w:rStyle w:val="Enfasicorsivo"/>
          <w:rFonts w:ascii="Minion Pro" w:hAnsi="Minion Pro"/>
          <w:i w:val="0"/>
          <w:sz w:val="22"/>
          <w:szCs w:val="22"/>
          <w:lang w:val="it-IT"/>
        </w:rPr>
        <w:t>n. 4, pp. 913-933.</w:t>
      </w:r>
      <w:bookmarkEnd w:id="2"/>
    </w:p>
    <w:p w14:paraId="237B2179" w14:textId="77777777" w:rsidR="0095792E" w:rsidRPr="001B78FC" w:rsidRDefault="0095792E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</w:p>
    <w:p w14:paraId="45BFDBB9" w14:textId="77777777" w:rsidR="0095792E" w:rsidRPr="001B78FC" w:rsidRDefault="0095792E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  <w:r w:rsidRPr="001B78FC">
        <w:rPr>
          <w:rFonts w:ascii="Minion Pro" w:hAnsi="Minion Pro"/>
          <w:sz w:val="22"/>
          <w:szCs w:val="22"/>
          <w:lang w:val="it-IT"/>
        </w:rPr>
        <w:lastRenderedPageBreak/>
        <w:t>2014</w:t>
      </w:r>
      <w:r w:rsidRPr="001B78FC">
        <w:rPr>
          <w:rFonts w:ascii="Minion Pro" w:hAnsi="Minion Pro"/>
          <w:sz w:val="22"/>
          <w:szCs w:val="22"/>
          <w:lang w:val="it-IT"/>
        </w:rPr>
        <w:tab/>
      </w:r>
      <w:r w:rsidRPr="001B78FC">
        <w:rPr>
          <w:rFonts w:ascii="Minion Pro" w:hAnsi="Minion Pro"/>
          <w:i/>
          <w:sz w:val="22"/>
          <w:szCs w:val="22"/>
          <w:lang w:val="it-IT"/>
        </w:rPr>
        <w:tab/>
      </w:r>
      <w:r w:rsidRPr="001B78FC">
        <w:rPr>
          <w:rFonts w:ascii="Minion Pro" w:hAnsi="Minion Pro"/>
          <w:b/>
          <w:i/>
          <w:sz w:val="22"/>
          <w:szCs w:val="22"/>
          <w:lang w:val="it-IT"/>
        </w:rPr>
        <w:t>“La transizione costituzionale tunisina tra vecchie e nuove difficoltà”</w:t>
      </w:r>
      <w:r w:rsidRPr="001B78FC">
        <w:rPr>
          <w:rFonts w:ascii="Minion Pro" w:hAnsi="Minion Pro"/>
          <w:i/>
          <w:sz w:val="22"/>
          <w:szCs w:val="22"/>
          <w:lang w:val="it-IT"/>
        </w:rPr>
        <w:t xml:space="preserve">, </w:t>
      </w:r>
      <w:r w:rsidRPr="001B78FC">
        <w:rPr>
          <w:rFonts w:ascii="Minion Pro" w:hAnsi="Minion Pro"/>
          <w:sz w:val="22"/>
          <w:szCs w:val="22"/>
          <w:lang w:val="it-IT"/>
        </w:rPr>
        <w:t xml:space="preserve">in </w:t>
      </w:r>
      <w:r w:rsidRPr="001B78FC">
        <w:rPr>
          <w:rFonts w:ascii="Minion Pro" w:hAnsi="Minion Pro"/>
          <w:i/>
          <w:sz w:val="22"/>
          <w:szCs w:val="22"/>
          <w:lang w:val="it-IT"/>
        </w:rPr>
        <w:t>Federalismi-Focus Africa</w:t>
      </w:r>
      <w:r w:rsidRPr="001B78FC">
        <w:rPr>
          <w:rFonts w:ascii="Minion Pro" w:hAnsi="Minion Pro"/>
          <w:sz w:val="22"/>
          <w:szCs w:val="22"/>
          <w:lang w:val="it-IT"/>
        </w:rPr>
        <w:t>, n. 2, 1-35.</w:t>
      </w:r>
    </w:p>
    <w:p w14:paraId="6C5D2DF5" w14:textId="77777777" w:rsidR="0095792E" w:rsidRPr="001B78FC" w:rsidRDefault="0095792E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</w:p>
    <w:p w14:paraId="4DB90378" w14:textId="77777777" w:rsidR="0095792E" w:rsidRPr="001B78FC" w:rsidRDefault="0095792E">
      <w:pPr>
        <w:spacing w:after="0" w:line="240" w:lineRule="auto"/>
        <w:ind w:left="1408" w:hanging="1408"/>
        <w:jc w:val="both"/>
        <w:rPr>
          <w:rFonts w:ascii="Minion Pro" w:hAnsi="Minion Pro"/>
          <w:lang w:val="it-IT"/>
        </w:rPr>
      </w:pPr>
      <w:r w:rsidRPr="001B78FC">
        <w:rPr>
          <w:rFonts w:ascii="Minion Pro" w:hAnsi="Minion Pro"/>
          <w:lang w:val="it-IT"/>
        </w:rPr>
        <w:t>2014</w:t>
      </w:r>
      <w:r w:rsidRPr="001B78FC">
        <w:rPr>
          <w:rFonts w:ascii="Minion Pro" w:hAnsi="Minion Pro"/>
          <w:lang w:val="it-IT"/>
        </w:rPr>
        <w:tab/>
      </w:r>
      <w:r w:rsidRPr="001B78FC">
        <w:rPr>
          <w:rFonts w:ascii="Minion Pro" w:hAnsi="Minion Pro"/>
          <w:lang w:val="it-IT"/>
        </w:rPr>
        <w:tab/>
      </w:r>
      <w:r w:rsidRPr="001B78FC">
        <w:rPr>
          <w:rFonts w:ascii="Minion Pro" w:hAnsi="Minion Pro"/>
          <w:b/>
          <w:bCs/>
          <w:lang w:val="it-IT"/>
        </w:rPr>
        <w:t>“</w:t>
      </w:r>
      <w:r w:rsidRPr="001B78FC">
        <w:rPr>
          <w:rFonts w:ascii="Minion Pro" w:hAnsi="Minion Pro"/>
          <w:b/>
          <w:i/>
          <w:lang w:val="it-IT"/>
        </w:rPr>
        <w:t>Le corti e la crisi: la giurisprudenza dei “PIIGS</w:t>
      </w:r>
      <w:r w:rsidRPr="001B78FC">
        <w:rPr>
          <w:rFonts w:ascii="Minion Pro" w:hAnsi="Minion Pro"/>
          <w:b/>
          <w:lang w:val="it-IT"/>
        </w:rPr>
        <w:t>”,</w:t>
      </w:r>
      <w:r w:rsidRPr="001B78FC">
        <w:rPr>
          <w:rFonts w:ascii="Minion Pro" w:hAnsi="Minion Pro"/>
          <w:lang w:val="it-IT"/>
        </w:rPr>
        <w:t xml:space="preserve"> in </w:t>
      </w:r>
      <w:r w:rsidRPr="001B78FC">
        <w:rPr>
          <w:rFonts w:ascii="Minion Pro" w:hAnsi="Minion Pro"/>
          <w:i/>
          <w:lang w:val="it-IT"/>
        </w:rPr>
        <w:t>Diritto Pubblico Comparato ed Europeo</w:t>
      </w:r>
      <w:r w:rsidRPr="001B78FC">
        <w:rPr>
          <w:rFonts w:ascii="Minion Pro" w:hAnsi="Minion Pro"/>
          <w:lang w:val="it-IT"/>
        </w:rPr>
        <w:t>, n. 1, pp. 515-533.</w:t>
      </w:r>
    </w:p>
    <w:p w14:paraId="4DC6E8FC" w14:textId="77777777" w:rsidR="0095792E" w:rsidRPr="001B78FC" w:rsidRDefault="0095792E">
      <w:pPr>
        <w:spacing w:after="0" w:line="240" w:lineRule="auto"/>
        <w:ind w:left="1408" w:hanging="1408"/>
        <w:jc w:val="both"/>
        <w:rPr>
          <w:rFonts w:ascii="Minion Pro" w:hAnsi="Minion Pro"/>
          <w:lang w:val="it-IT"/>
        </w:rPr>
      </w:pPr>
    </w:p>
    <w:p w14:paraId="62E4F5F1" w14:textId="77777777" w:rsidR="0095792E" w:rsidRPr="00B8258D" w:rsidRDefault="0095792E">
      <w:pPr>
        <w:spacing w:after="0" w:line="240" w:lineRule="auto"/>
        <w:ind w:left="1408" w:hanging="1408"/>
        <w:jc w:val="both"/>
        <w:rPr>
          <w:rFonts w:ascii="Minion Pro" w:hAnsi="Minion Pro"/>
          <w:lang w:val="en-GB"/>
        </w:rPr>
      </w:pPr>
      <w:r w:rsidRPr="00B8258D">
        <w:rPr>
          <w:rFonts w:ascii="Minion Pro" w:hAnsi="Minion Pro"/>
          <w:lang w:val="en-GB"/>
        </w:rPr>
        <w:t>2014</w:t>
      </w:r>
      <w:r w:rsidRPr="00B8258D">
        <w:rPr>
          <w:rFonts w:ascii="Minion Pro" w:hAnsi="Minion Pro"/>
          <w:lang w:val="en-GB"/>
        </w:rPr>
        <w:tab/>
      </w:r>
      <w:r w:rsidRPr="00B8258D">
        <w:rPr>
          <w:rFonts w:ascii="Minion Pro" w:hAnsi="Minion Pro"/>
          <w:lang w:val="en-GB"/>
        </w:rPr>
        <w:tab/>
      </w:r>
      <w:r w:rsidRPr="00B8258D">
        <w:rPr>
          <w:rFonts w:ascii="Minion Pro" w:hAnsi="Minion Pro"/>
          <w:b/>
          <w:i/>
          <w:lang w:val="en-US"/>
        </w:rPr>
        <w:t>“</w:t>
      </w:r>
      <w:r w:rsidRPr="00B8258D">
        <w:rPr>
          <w:rFonts w:ascii="Minion Pro" w:hAnsi="Minion Pro"/>
          <w:b/>
          <w:i/>
          <w:lang w:val="en-GB"/>
        </w:rPr>
        <w:t>A comparative analysis of selected cases from supranational Courts regarding the right to housing in the case of forced eviction”</w:t>
      </w:r>
      <w:r w:rsidRPr="00B8258D">
        <w:rPr>
          <w:rFonts w:ascii="Minion Pro" w:hAnsi="Minion Pro"/>
          <w:b/>
          <w:lang w:val="en-GB"/>
        </w:rPr>
        <w:t>,</w:t>
      </w:r>
      <w:r w:rsidRPr="00B8258D">
        <w:rPr>
          <w:rFonts w:ascii="Minion Pro" w:hAnsi="Minion Pro"/>
          <w:lang w:val="en-GB"/>
        </w:rPr>
        <w:t xml:space="preserve"> in </w:t>
      </w:r>
      <w:r w:rsidRPr="00B8258D">
        <w:rPr>
          <w:rFonts w:ascii="Minion Pro" w:hAnsi="Minion Pro"/>
          <w:i/>
          <w:lang w:val="en-GB"/>
        </w:rPr>
        <w:t xml:space="preserve">The Journal of Comparative Law in Africa, </w:t>
      </w:r>
      <w:r w:rsidRPr="00B8258D">
        <w:rPr>
          <w:rFonts w:ascii="Minion Pro" w:hAnsi="Minion Pro"/>
          <w:lang w:val="en-GB"/>
        </w:rPr>
        <w:t>vol. 1, pp</w:t>
      </w:r>
      <w:r w:rsidRPr="00B8258D">
        <w:rPr>
          <w:rFonts w:ascii="Minion Pro" w:hAnsi="Minion Pro"/>
          <w:i/>
          <w:lang w:val="en-GB"/>
        </w:rPr>
        <w:t xml:space="preserve">. </w:t>
      </w:r>
      <w:r w:rsidRPr="00B8258D">
        <w:rPr>
          <w:rFonts w:ascii="Minion Pro" w:hAnsi="Minion Pro"/>
          <w:lang w:val="en-GB"/>
        </w:rPr>
        <w:t>90-107.</w:t>
      </w:r>
    </w:p>
    <w:p w14:paraId="04BC1C0F" w14:textId="77777777" w:rsidR="0095792E" w:rsidRPr="00B8258D" w:rsidRDefault="0095792E">
      <w:pPr>
        <w:spacing w:after="0" w:line="240" w:lineRule="auto"/>
        <w:ind w:left="1408" w:hanging="1408"/>
        <w:jc w:val="both"/>
        <w:rPr>
          <w:rFonts w:ascii="Minion Pro" w:hAnsi="Minion Pro"/>
          <w:lang w:val="en-GB"/>
        </w:rPr>
      </w:pPr>
    </w:p>
    <w:p w14:paraId="3F8D2871" w14:textId="77777777" w:rsidR="0095792E" w:rsidRPr="00B8258D" w:rsidRDefault="0095792E" w:rsidP="00C850DC">
      <w:pPr>
        <w:pStyle w:val="CVNormal"/>
        <w:ind w:left="1408" w:hanging="1408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 w:cs="Calibri"/>
          <w:bCs/>
          <w:sz w:val="22"/>
          <w:szCs w:val="22"/>
          <w:lang w:val="it-IT" w:eastAsia="en-US"/>
        </w:rPr>
        <w:t>2014</w:t>
      </w:r>
      <w:r w:rsidRPr="00B8258D">
        <w:rPr>
          <w:rFonts w:ascii="Minion Pro" w:hAnsi="Minion Pro" w:cs="Calibri"/>
          <w:b/>
          <w:bCs/>
          <w:sz w:val="22"/>
          <w:szCs w:val="22"/>
          <w:lang w:val="it-IT" w:eastAsia="en-US"/>
        </w:rPr>
        <w:tab/>
      </w:r>
      <w:r w:rsidRPr="00B8258D">
        <w:rPr>
          <w:rFonts w:ascii="Minion Pro" w:hAnsi="Minion Pro" w:cs="Calibri"/>
          <w:b/>
          <w:bCs/>
          <w:sz w:val="22"/>
          <w:szCs w:val="22"/>
          <w:lang w:val="it-IT" w:eastAsia="en-US"/>
        </w:rPr>
        <w:tab/>
      </w:r>
      <w:r w:rsidRPr="00B8258D">
        <w:rPr>
          <w:rFonts w:ascii="Minion Pro" w:hAnsi="Minion Pro"/>
          <w:b/>
          <w:sz w:val="22"/>
          <w:szCs w:val="22"/>
          <w:lang w:val="it-IT"/>
        </w:rPr>
        <w:t>“</w:t>
      </w:r>
      <w:r w:rsidRPr="00B8258D">
        <w:rPr>
          <w:rFonts w:ascii="Minion Pro" w:hAnsi="Minion Pro"/>
          <w:b/>
          <w:i/>
          <w:sz w:val="22"/>
          <w:szCs w:val="22"/>
          <w:lang w:val="it-IT"/>
        </w:rPr>
        <w:t xml:space="preserve">Ancora in materia di misure anti-crisi: il </w:t>
      </w:r>
      <w:proofErr w:type="spellStart"/>
      <w:r w:rsidRPr="00B8258D">
        <w:rPr>
          <w:rFonts w:ascii="Minion Pro" w:hAnsi="Minion Pro"/>
          <w:b/>
          <w:i/>
          <w:sz w:val="22"/>
          <w:szCs w:val="22"/>
          <w:lang w:val="it-IT"/>
        </w:rPr>
        <w:t>distinguishing</w:t>
      </w:r>
      <w:proofErr w:type="spellEnd"/>
      <w:r w:rsidRPr="00B8258D">
        <w:rPr>
          <w:rFonts w:ascii="Minion Pro" w:hAnsi="Minion Pro"/>
          <w:b/>
          <w:i/>
          <w:sz w:val="22"/>
          <w:szCs w:val="22"/>
          <w:lang w:val="it-IT"/>
        </w:rPr>
        <w:t xml:space="preserve"> della Corte”,</w:t>
      </w:r>
      <w:r w:rsidRPr="00B8258D">
        <w:rPr>
          <w:rFonts w:ascii="Minion Pro" w:hAnsi="Minion Pro"/>
          <w:i/>
          <w:sz w:val="22"/>
          <w:szCs w:val="22"/>
          <w:lang w:val="it-IT"/>
        </w:rPr>
        <w:t xml:space="preserve"> </w:t>
      </w:r>
      <w:r w:rsidRPr="00B8258D">
        <w:rPr>
          <w:rFonts w:ascii="Minion Pro" w:hAnsi="Minion Pro"/>
          <w:sz w:val="22"/>
          <w:szCs w:val="22"/>
          <w:lang w:val="it-IT"/>
        </w:rPr>
        <w:t xml:space="preserve">in </w:t>
      </w:r>
      <w:r w:rsidRPr="00B8258D">
        <w:rPr>
          <w:rFonts w:ascii="Minion Pro" w:hAnsi="Minion Pro"/>
          <w:i/>
          <w:sz w:val="22"/>
          <w:szCs w:val="22"/>
          <w:lang w:val="it-IT"/>
        </w:rPr>
        <w:t xml:space="preserve">Federalismi.it, </w:t>
      </w:r>
      <w:r w:rsidRPr="00B8258D">
        <w:rPr>
          <w:rFonts w:ascii="Minion Pro" w:hAnsi="Minion Pro"/>
          <w:sz w:val="22"/>
          <w:szCs w:val="22"/>
          <w:lang w:val="it-IT"/>
        </w:rPr>
        <w:t>pp.1-9.</w:t>
      </w:r>
    </w:p>
    <w:p w14:paraId="25554B59" w14:textId="77777777" w:rsidR="0095792E" w:rsidRPr="00B8258D" w:rsidRDefault="0095792E">
      <w:pPr>
        <w:pStyle w:val="CVNormal"/>
        <w:ind w:left="0"/>
        <w:jc w:val="both"/>
        <w:rPr>
          <w:rFonts w:ascii="Minion Pro" w:hAnsi="Minion Pro"/>
          <w:sz w:val="22"/>
          <w:szCs w:val="22"/>
          <w:lang w:val="it-IT"/>
        </w:rPr>
      </w:pPr>
    </w:p>
    <w:p w14:paraId="54385612" w14:textId="77777777" w:rsidR="0095792E" w:rsidRPr="00B8258D" w:rsidRDefault="0095792E">
      <w:pPr>
        <w:pStyle w:val="CVNormal"/>
        <w:ind w:left="1416" w:hanging="1416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/>
          <w:sz w:val="22"/>
          <w:szCs w:val="22"/>
          <w:lang w:val="it-IT"/>
        </w:rPr>
        <w:t>2014</w:t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b/>
          <w:sz w:val="22"/>
          <w:szCs w:val="22"/>
          <w:lang w:val="it-IT"/>
        </w:rPr>
        <w:t>“</w:t>
      </w:r>
      <w:r w:rsidRPr="00B3319F">
        <w:rPr>
          <w:rFonts w:ascii="Minion Pro" w:hAnsi="Minion Pro"/>
          <w:b/>
          <w:i/>
          <w:sz w:val="22"/>
          <w:szCs w:val="22"/>
          <w:lang w:val="it-IT"/>
        </w:rPr>
        <w:t>La e-</w:t>
      </w:r>
      <w:proofErr w:type="spellStart"/>
      <w:r w:rsidRPr="00B3319F">
        <w:rPr>
          <w:rFonts w:ascii="Minion Pro" w:hAnsi="Minion Pro"/>
          <w:b/>
          <w:i/>
          <w:sz w:val="22"/>
          <w:szCs w:val="22"/>
          <w:lang w:val="it-IT"/>
        </w:rPr>
        <w:t>participation</w:t>
      </w:r>
      <w:proofErr w:type="spellEnd"/>
      <w:r w:rsidRPr="00B3319F">
        <w:rPr>
          <w:rFonts w:ascii="Minion Pro" w:hAnsi="Minion Pro"/>
          <w:b/>
          <w:i/>
          <w:sz w:val="22"/>
          <w:szCs w:val="22"/>
          <w:lang w:val="it-IT"/>
        </w:rPr>
        <w:t xml:space="preserve"> e i processi di elaborazione e revisione costituzionale</w:t>
      </w:r>
      <w:r w:rsidRPr="00B8258D">
        <w:rPr>
          <w:rFonts w:ascii="Minion Pro" w:hAnsi="Minion Pro"/>
          <w:b/>
          <w:sz w:val="22"/>
          <w:szCs w:val="22"/>
          <w:lang w:val="it-IT"/>
        </w:rPr>
        <w:t>”</w:t>
      </w:r>
      <w:r w:rsidRPr="00B8258D">
        <w:rPr>
          <w:rFonts w:ascii="Minion Pro" w:hAnsi="Minion Pro"/>
          <w:sz w:val="22"/>
          <w:szCs w:val="22"/>
          <w:lang w:val="it-IT"/>
        </w:rPr>
        <w:t xml:space="preserve">, in </w:t>
      </w:r>
      <w:proofErr w:type="spellStart"/>
      <w:r w:rsidRPr="00B8258D">
        <w:rPr>
          <w:rFonts w:ascii="Minion Pro" w:hAnsi="Minion Pro"/>
          <w:i/>
          <w:sz w:val="22"/>
          <w:szCs w:val="22"/>
          <w:lang w:val="it-IT"/>
        </w:rPr>
        <w:t>Ianus</w:t>
      </w:r>
      <w:proofErr w:type="spellEnd"/>
      <w:r w:rsidRPr="00B8258D">
        <w:rPr>
          <w:rFonts w:ascii="Minion Pro" w:hAnsi="Minion Pro"/>
          <w:i/>
          <w:sz w:val="22"/>
          <w:szCs w:val="22"/>
          <w:lang w:val="it-IT"/>
        </w:rPr>
        <w:t>,</w:t>
      </w:r>
      <w:r w:rsidRPr="00B8258D">
        <w:rPr>
          <w:rFonts w:ascii="Minion Pro" w:hAnsi="Minion Pro"/>
          <w:sz w:val="22"/>
          <w:szCs w:val="22"/>
          <w:lang w:val="it-IT"/>
        </w:rPr>
        <w:t xml:space="preserve"> n. 11, pp. 9-26.</w:t>
      </w:r>
    </w:p>
    <w:p w14:paraId="104AC7FC" w14:textId="77777777" w:rsidR="0095792E" w:rsidRPr="00B8258D" w:rsidRDefault="0095792E">
      <w:pPr>
        <w:pStyle w:val="CVNormal"/>
        <w:ind w:left="0"/>
        <w:jc w:val="both"/>
        <w:rPr>
          <w:rFonts w:ascii="Minion Pro" w:hAnsi="Minion Pro"/>
          <w:b/>
          <w:sz w:val="22"/>
          <w:szCs w:val="22"/>
          <w:lang w:val="it-IT"/>
        </w:rPr>
      </w:pPr>
    </w:p>
    <w:p w14:paraId="1FE6C10D" w14:textId="31A4D3DC" w:rsidR="0095792E" w:rsidRPr="00B8258D" w:rsidRDefault="0095792E">
      <w:pPr>
        <w:pStyle w:val="Prrafodelista"/>
        <w:ind w:left="1416" w:hanging="1416"/>
        <w:jc w:val="both"/>
        <w:rPr>
          <w:rFonts w:ascii="Minion Pro" w:hAnsi="Minion Pro"/>
          <w:sz w:val="22"/>
          <w:szCs w:val="22"/>
          <w:lang w:val="fr-FR"/>
        </w:rPr>
      </w:pPr>
      <w:r w:rsidRPr="00B8258D">
        <w:rPr>
          <w:rFonts w:ascii="Minion Pro" w:hAnsi="Minion Pro"/>
          <w:sz w:val="22"/>
          <w:szCs w:val="22"/>
          <w:lang w:val="fr-FR"/>
        </w:rPr>
        <w:t>2014</w:t>
      </w:r>
      <w:r w:rsidRPr="00B8258D">
        <w:rPr>
          <w:rFonts w:ascii="Minion Pro" w:hAnsi="Minion Pro"/>
          <w:b/>
          <w:sz w:val="22"/>
          <w:szCs w:val="22"/>
          <w:lang w:val="fr-FR"/>
        </w:rPr>
        <w:tab/>
        <w:t>“</w:t>
      </w:r>
      <w:r w:rsidRPr="00B8258D">
        <w:rPr>
          <w:rFonts w:ascii="Minion Pro" w:hAnsi="Minion Pro"/>
          <w:b/>
          <w:i/>
          <w:sz w:val="22"/>
          <w:szCs w:val="22"/>
          <w:lang w:val="fr-FR"/>
        </w:rPr>
        <w:t>La nouvelle Constitution tunisienne</w:t>
      </w:r>
      <w:r w:rsidR="002012B6">
        <w:rPr>
          <w:rFonts w:ascii="Minion Pro" w:hAnsi="Minion Pro"/>
          <w:b/>
          <w:i/>
          <w:sz w:val="22"/>
          <w:szCs w:val="22"/>
          <w:lang w:val="fr-FR"/>
        </w:rPr>
        <w:t xml:space="preserve"> </w:t>
      </w:r>
      <w:r w:rsidRPr="00B8258D">
        <w:rPr>
          <w:rFonts w:ascii="Minion Pro" w:hAnsi="Minion Pro"/>
          <w:b/>
          <w:i/>
          <w:sz w:val="22"/>
          <w:szCs w:val="22"/>
          <w:lang w:val="fr-FR"/>
        </w:rPr>
        <w:t>: résultat d’un processus constituant participatif?"</w:t>
      </w:r>
      <w:r w:rsidRPr="00B8258D">
        <w:rPr>
          <w:rFonts w:ascii="Minion Pro" w:hAnsi="Minion Pro"/>
          <w:i/>
          <w:sz w:val="22"/>
          <w:szCs w:val="22"/>
          <w:lang w:val="fr-FR"/>
        </w:rPr>
        <w:t xml:space="preserve">, </w:t>
      </w:r>
      <w:r w:rsidRPr="00B8258D">
        <w:rPr>
          <w:rFonts w:ascii="Minion Pro" w:hAnsi="Minion Pro"/>
          <w:sz w:val="22"/>
          <w:szCs w:val="22"/>
          <w:lang w:val="fr-FR"/>
        </w:rPr>
        <w:t xml:space="preserve">in </w:t>
      </w:r>
      <w:r w:rsidRPr="00B8258D">
        <w:rPr>
          <w:rFonts w:ascii="Minion Pro" w:hAnsi="Minion Pro"/>
          <w:i/>
          <w:sz w:val="22"/>
          <w:szCs w:val="22"/>
          <w:lang w:val="fr-FR"/>
        </w:rPr>
        <w:t xml:space="preserve">Revue Méditerranée de Droit Public, </w:t>
      </w:r>
      <w:r w:rsidRPr="00B8258D">
        <w:rPr>
          <w:rFonts w:ascii="Minion Pro" w:hAnsi="Minion Pro"/>
          <w:sz w:val="22"/>
          <w:szCs w:val="22"/>
          <w:lang w:val="fr-FR"/>
        </w:rPr>
        <w:t>vol. 3, pp. 88-100.</w:t>
      </w:r>
    </w:p>
    <w:p w14:paraId="7288D388" w14:textId="77777777" w:rsidR="0095792E" w:rsidRPr="00B8258D" w:rsidRDefault="0095792E">
      <w:pPr>
        <w:pStyle w:val="Prrafodelista"/>
        <w:ind w:left="1416" w:hanging="1416"/>
        <w:jc w:val="both"/>
        <w:rPr>
          <w:rFonts w:ascii="Minion Pro" w:hAnsi="Minion Pro"/>
          <w:sz w:val="22"/>
          <w:szCs w:val="22"/>
          <w:lang w:val="fr-FR"/>
        </w:rPr>
      </w:pPr>
    </w:p>
    <w:p w14:paraId="0627F103" w14:textId="77777777" w:rsidR="0095792E" w:rsidRPr="00B8258D" w:rsidRDefault="0095792E">
      <w:pPr>
        <w:spacing w:after="0" w:line="240" w:lineRule="auto"/>
        <w:ind w:left="1416" w:hanging="1416"/>
        <w:jc w:val="both"/>
        <w:rPr>
          <w:rFonts w:ascii="Minion Pro" w:hAnsi="Minion Pro"/>
          <w:lang w:val="it-IT"/>
        </w:rPr>
      </w:pPr>
      <w:r w:rsidRPr="00B8258D">
        <w:rPr>
          <w:rFonts w:ascii="Minion Pro" w:hAnsi="Minion Pro"/>
          <w:lang w:val="it-IT"/>
        </w:rPr>
        <w:t>2013</w:t>
      </w:r>
      <w:r w:rsidRPr="00B8258D">
        <w:rPr>
          <w:rFonts w:ascii="Minion Pro" w:hAnsi="Minion Pro"/>
          <w:lang w:val="it-IT"/>
        </w:rPr>
        <w:tab/>
      </w:r>
      <w:r w:rsidRPr="00B8258D">
        <w:rPr>
          <w:rFonts w:ascii="Minion Pro" w:hAnsi="Minion Pro"/>
          <w:b/>
          <w:lang w:val="it-IT"/>
        </w:rPr>
        <w:t>“</w:t>
      </w:r>
      <w:r w:rsidRPr="00B8258D">
        <w:rPr>
          <w:rFonts w:ascii="Minion Pro" w:hAnsi="Minion Pro"/>
          <w:b/>
          <w:i/>
          <w:lang w:val="it-IT"/>
        </w:rPr>
        <w:t>Il Tribunale Costituzionale portoghese dinnanzi alla crisi: una soluzione di compromesso</w:t>
      </w:r>
      <w:r w:rsidRPr="00B8258D">
        <w:rPr>
          <w:rFonts w:ascii="Minion Pro" w:hAnsi="Minion Pro"/>
          <w:b/>
          <w:lang w:val="it-IT"/>
        </w:rPr>
        <w:t>”</w:t>
      </w:r>
      <w:r w:rsidRPr="00B8258D">
        <w:rPr>
          <w:rFonts w:ascii="Minion Pro" w:hAnsi="Minion Pro"/>
          <w:lang w:val="it-IT"/>
        </w:rPr>
        <w:t xml:space="preserve">, in </w:t>
      </w:r>
      <w:r w:rsidRPr="00B8258D">
        <w:rPr>
          <w:rFonts w:ascii="Minion Pro" w:hAnsi="Minion Pro"/>
          <w:i/>
          <w:lang w:val="it-IT"/>
        </w:rPr>
        <w:t xml:space="preserve">Quaderni Costituzionali, </w:t>
      </w:r>
      <w:r w:rsidRPr="00B8258D">
        <w:rPr>
          <w:rFonts w:ascii="Minion Pro" w:hAnsi="Minion Pro"/>
          <w:lang w:val="it-IT"/>
        </w:rPr>
        <w:t>n.1, pp. 146-149.</w:t>
      </w:r>
    </w:p>
    <w:p w14:paraId="4555A315" w14:textId="77777777" w:rsidR="0095792E" w:rsidRPr="00B8258D" w:rsidRDefault="0095792E">
      <w:pPr>
        <w:spacing w:after="0" w:line="240" w:lineRule="auto"/>
        <w:ind w:left="1416" w:hanging="1416"/>
        <w:jc w:val="both"/>
        <w:rPr>
          <w:rFonts w:ascii="Minion Pro" w:hAnsi="Minion Pro"/>
          <w:lang w:val="it-IT"/>
        </w:rPr>
      </w:pPr>
    </w:p>
    <w:p w14:paraId="015E2FCE" w14:textId="77777777" w:rsidR="0095792E" w:rsidRPr="00B8258D" w:rsidRDefault="0095792E">
      <w:pPr>
        <w:spacing w:after="0" w:line="240" w:lineRule="auto"/>
        <w:ind w:left="1416" w:hanging="1416"/>
        <w:jc w:val="both"/>
        <w:rPr>
          <w:rFonts w:ascii="Minion Pro" w:hAnsi="Minion Pro"/>
          <w:lang w:val="it-IT"/>
        </w:rPr>
      </w:pPr>
      <w:r w:rsidRPr="00B8258D">
        <w:rPr>
          <w:rFonts w:ascii="Minion Pro" w:hAnsi="Minion Pro"/>
          <w:lang w:val="it-IT"/>
        </w:rPr>
        <w:t>2013</w:t>
      </w:r>
      <w:r w:rsidRPr="00B8258D">
        <w:rPr>
          <w:rFonts w:ascii="Minion Pro" w:hAnsi="Minion Pro"/>
          <w:lang w:val="it-IT"/>
        </w:rPr>
        <w:tab/>
        <w:t>“</w:t>
      </w:r>
      <w:r w:rsidRPr="00B8258D">
        <w:rPr>
          <w:rStyle w:val="st"/>
          <w:rFonts w:ascii="Minion Pro" w:hAnsi="Minion Pro" w:cs="Calibri"/>
          <w:b/>
          <w:i/>
          <w:lang w:val="it-IT"/>
        </w:rPr>
        <w:t xml:space="preserve">La giurisprudenza del </w:t>
      </w:r>
      <w:r w:rsidRPr="001078DF">
        <w:rPr>
          <w:rStyle w:val="Enfasi"/>
          <w:rFonts w:ascii="Minion Pro" w:hAnsi="Minion Pro" w:cs="Calibri"/>
          <w:b/>
          <w:lang w:val="it-IT"/>
        </w:rPr>
        <w:t>Tribunale costituzionale al tempo della crisi</w:t>
      </w:r>
      <w:r w:rsidRPr="001078DF">
        <w:rPr>
          <w:rStyle w:val="st"/>
          <w:rFonts w:ascii="Minion Pro" w:hAnsi="Minion Pro" w:cs="Calibri"/>
          <w:b/>
          <w:lang w:val="it-IT"/>
        </w:rPr>
        <w:t>.</w:t>
      </w:r>
      <w:r w:rsidRPr="00B8258D">
        <w:rPr>
          <w:rStyle w:val="st"/>
          <w:rFonts w:ascii="Minion Pro" w:hAnsi="Minion Pro" w:cs="Calibri"/>
          <w:b/>
          <w:i/>
          <w:lang w:val="it-IT"/>
        </w:rPr>
        <w:t xml:space="preserve"> Una nuova in materia di legge di bilancio”</w:t>
      </w:r>
      <w:r w:rsidRPr="00B8258D">
        <w:rPr>
          <w:rStyle w:val="st"/>
          <w:rFonts w:ascii="Minion Pro" w:hAnsi="Minion Pro" w:cs="Calibri"/>
          <w:b/>
          <w:lang w:val="it-IT"/>
        </w:rPr>
        <w:t xml:space="preserve">, </w:t>
      </w:r>
      <w:r w:rsidRPr="00B8258D">
        <w:rPr>
          <w:rStyle w:val="st"/>
          <w:rFonts w:ascii="Minion Pro" w:hAnsi="Minion Pro" w:cs="Calibri"/>
          <w:lang w:val="it-IT"/>
        </w:rPr>
        <w:t xml:space="preserve">in </w:t>
      </w:r>
      <w:r w:rsidRPr="00B8258D">
        <w:rPr>
          <w:rStyle w:val="st"/>
          <w:rFonts w:ascii="Minion Pro" w:hAnsi="Minion Pro" w:cs="Calibri"/>
          <w:i/>
          <w:lang w:val="it-IT"/>
        </w:rPr>
        <w:t>Quaderni costituzionali</w:t>
      </w:r>
      <w:r w:rsidRPr="00B8258D">
        <w:rPr>
          <w:rStyle w:val="st"/>
          <w:rFonts w:ascii="Minion Pro" w:hAnsi="Minion Pro" w:cs="Calibri"/>
          <w:lang w:val="it-IT"/>
        </w:rPr>
        <w:t>, n. 2, pp.</w:t>
      </w:r>
      <w:r w:rsidRPr="00B8258D">
        <w:rPr>
          <w:rFonts w:ascii="Minion Pro" w:hAnsi="Minion Pro"/>
          <w:lang w:val="it-IT"/>
        </w:rPr>
        <w:t xml:space="preserve"> 438-441.</w:t>
      </w:r>
    </w:p>
    <w:p w14:paraId="155C96C7" w14:textId="77777777" w:rsidR="0095792E" w:rsidRPr="00B8258D" w:rsidRDefault="0095792E">
      <w:pPr>
        <w:spacing w:after="0" w:line="240" w:lineRule="auto"/>
        <w:ind w:left="1416" w:hanging="1416"/>
        <w:jc w:val="both"/>
        <w:rPr>
          <w:rFonts w:ascii="Minion Pro" w:hAnsi="Minion Pro"/>
          <w:lang w:val="it-IT"/>
        </w:rPr>
      </w:pPr>
    </w:p>
    <w:p w14:paraId="1C1118D4" w14:textId="77777777" w:rsidR="0095792E" w:rsidRPr="00B8258D" w:rsidRDefault="0095792E">
      <w:pPr>
        <w:pStyle w:val="CVNormal"/>
        <w:ind w:left="1416" w:hanging="1416"/>
        <w:jc w:val="both"/>
        <w:rPr>
          <w:rFonts w:ascii="Minion Pro" w:hAnsi="Minion Pro"/>
          <w:sz w:val="22"/>
          <w:szCs w:val="22"/>
          <w:lang w:val="it-IT"/>
        </w:rPr>
      </w:pPr>
      <w:r w:rsidRPr="00B8258D">
        <w:rPr>
          <w:rFonts w:ascii="Minion Pro" w:hAnsi="Minion Pro"/>
          <w:sz w:val="22"/>
          <w:szCs w:val="22"/>
          <w:lang w:val="it-IT"/>
        </w:rPr>
        <w:t>2012</w:t>
      </w:r>
      <w:r w:rsidRPr="00B8258D">
        <w:rPr>
          <w:rFonts w:ascii="Minion Pro" w:hAnsi="Minion Pro"/>
          <w:sz w:val="22"/>
          <w:szCs w:val="22"/>
          <w:lang w:val="it-IT"/>
        </w:rPr>
        <w:tab/>
      </w:r>
      <w:r w:rsidRPr="00B8258D">
        <w:rPr>
          <w:rFonts w:ascii="Minion Pro" w:hAnsi="Minion Pro"/>
          <w:b/>
          <w:sz w:val="22"/>
          <w:szCs w:val="22"/>
          <w:lang w:val="it-IT"/>
        </w:rPr>
        <w:t>“</w:t>
      </w:r>
      <w:r w:rsidRPr="00E97370">
        <w:rPr>
          <w:rFonts w:ascii="Minion Pro" w:hAnsi="Minion Pro"/>
          <w:b/>
          <w:i/>
          <w:sz w:val="22"/>
          <w:szCs w:val="22"/>
          <w:lang w:val="it-IT"/>
        </w:rPr>
        <w:t>Tanzania – Terminata la prima fase dei lavori della Commissione di revisione costituzionale</w:t>
      </w:r>
      <w:r w:rsidRPr="00B8258D">
        <w:rPr>
          <w:rFonts w:ascii="Minion Pro" w:hAnsi="Minion Pro"/>
          <w:b/>
          <w:sz w:val="22"/>
          <w:szCs w:val="22"/>
          <w:lang w:val="it-IT"/>
        </w:rPr>
        <w:t>”</w:t>
      </w:r>
      <w:r w:rsidRPr="00B8258D">
        <w:rPr>
          <w:rFonts w:ascii="Minion Pro" w:hAnsi="Minion Pro"/>
          <w:sz w:val="22"/>
          <w:szCs w:val="22"/>
          <w:lang w:val="it-IT"/>
        </w:rPr>
        <w:t xml:space="preserve">, in </w:t>
      </w:r>
      <w:r w:rsidRPr="00B8258D">
        <w:rPr>
          <w:rFonts w:ascii="Minion Pro" w:hAnsi="Minion Pro"/>
          <w:i/>
          <w:sz w:val="22"/>
          <w:szCs w:val="22"/>
          <w:lang w:val="it-IT"/>
        </w:rPr>
        <w:t>Diritto Pubblico Comparato ed Europeo online</w:t>
      </w:r>
      <w:r w:rsidRPr="00B8258D">
        <w:rPr>
          <w:rFonts w:ascii="Minion Pro" w:hAnsi="Minion Pro"/>
          <w:sz w:val="22"/>
          <w:szCs w:val="22"/>
          <w:lang w:val="it-IT"/>
        </w:rPr>
        <w:t>, n.2, pp. 1-3.</w:t>
      </w:r>
    </w:p>
    <w:p w14:paraId="56F23566" w14:textId="77777777" w:rsidR="0095792E" w:rsidRPr="00B8258D" w:rsidRDefault="0095792E">
      <w:pPr>
        <w:pStyle w:val="CVNormal"/>
        <w:ind w:left="0"/>
        <w:jc w:val="both"/>
        <w:rPr>
          <w:rFonts w:ascii="Minion Pro" w:hAnsi="Minion Pro"/>
          <w:b/>
          <w:sz w:val="22"/>
          <w:szCs w:val="22"/>
          <w:lang w:val="it-IT"/>
        </w:rPr>
      </w:pPr>
    </w:p>
    <w:p w14:paraId="24F76AFA" w14:textId="77777777" w:rsidR="0095792E" w:rsidRPr="00B8258D" w:rsidRDefault="0095792E">
      <w:pPr>
        <w:spacing w:after="0" w:line="240" w:lineRule="auto"/>
        <w:ind w:left="1416" w:hanging="1416"/>
        <w:jc w:val="both"/>
        <w:rPr>
          <w:rFonts w:ascii="Minion Pro" w:hAnsi="Minion Pro"/>
          <w:lang w:val="it-IT"/>
        </w:rPr>
      </w:pPr>
      <w:r w:rsidRPr="00B8258D">
        <w:rPr>
          <w:rFonts w:ascii="Minion Pro" w:hAnsi="Minion Pro"/>
          <w:lang w:val="it-IT"/>
        </w:rPr>
        <w:t>2012</w:t>
      </w:r>
      <w:r w:rsidRPr="00B8258D">
        <w:rPr>
          <w:rFonts w:ascii="Minion Pro" w:hAnsi="Minion Pro"/>
          <w:b/>
          <w:lang w:val="it-IT"/>
        </w:rPr>
        <w:tab/>
        <w:t>“</w:t>
      </w:r>
      <w:r w:rsidRPr="00E97370">
        <w:rPr>
          <w:rFonts w:ascii="Minion Pro" w:hAnsi="Minion Pro"/>
          <w:b/>
          <w:i/>
          <w:lang w:val="it-IT"/>
        </w:rPr>
        <w:t>Le donne, la terra e le leggi in Kenya: l’utilità della promozione del diritto all’alimentazione per lo sviluppo</w:t>
      </w:r>
      <w:r w:rsidRPr="00B8258D">
        <w:rPr>
          <w:rFonts w:ascii="Minion Pro" w:hAnsi="Minion Pro"/>
          <w:b/>
          <w:lang w:val="it-IT"/>
        </w:rPr>
        <w:t>”</w:t>
      </w:r>
      <w:r w:rsidRPr="00B8258D">
        <w:rPr>
          <w:rFonts w:ascii="Minion Pro" w:hAnsi="Minion Pro"/>
          <w:lang w:val="it-IT"/>
        </w:rPr>
        <w:t xml:space="preserve"> in </w:t>
      </w:r>
      <w:r w:rsidRPr="00B8258D">
        <w:rPr>
          <w:rFonts w:ascii="Minion Pro" w:hAnsi="Minion Pro"/>
          <w:i/>
          <w:lang w:val="it-IT"/>
        </w:rPr>
        <w:t xml:space="preserve">Afriche e Orienti, </w:t>
      </w:r>
      <w:r w:rsidRPr="00B8258D">
        <w:rPr>
          <w:rFonts w:ascii="Minion Pro" w:hAnsi="Minion Pro"/>
          <w:lang w:val="it-IT"/>
        </w:rPr>
        <w:t>vol. 3-4, pp. 157-172.</w:t>
      </w:r>
    </w:p>
    <w:p w14:paraId="42CFBD9B" w14:textId="77777777" w:rsidR="0095792E" w:rsidRPr="00852130" w:rsidRDefault="0095792E">
      <w:pPr>
        <w:spacing w:after="0" w:line="240" w:lineRule="auto"/>
        <w:rPr>
          <w:rFonts w:ascii="Minion Pro" w:hAnsi="Minion Pro"/>
          <w:b/>
          <w:sz w:val="24"/>
          <w:szCs w:val="24"/>
          <w:lang w:val="it-IT"/>
        </w:rPr>
      </w:pPr>
    </w:p>
    <w:p w14:paraId="36A9B368" w14:textId="77777777" w:rsidR="0095792E" w:rsidRPr="00BB4769" w:rsidRDefault="0095792E">
      <w:pPr>
        <w:jc w:val="both"/>
        <w:rPr>
          <w:sz w:val="24"/>
          <w:szCs w:val="24"/>
          <w:lang w:val="en-GB"/>
        </w:rPr>
      </w:pPr>
      <w:proofErr w:type="spellStart"/>
      <w:r>
        <w:rPr>
          <w:rFonts w:ascii="Minion Pro" w:hAnsi="Minion Pro"/>
          <w:b/>
          <w:sz w:val="24"/>
          <w:szCs w:val="24"/>
          <w:lang w:val="en-GB"/>
        </w:rPr>
        <w:t>Recensioni</w:t>
      </w:r>
      <w:proofErr w:type="spellEnd"/>
    </w:p>
    <w:p w14:paraId="27547D4A" w14:textId="77777777" w:rsidR="0095792E" w:rsidRPr="00B8258D" w:rsidRDefault="0095792E">
      <w:pPr>
        <w:ind w:left="1416" w:hanging="1416"/>
        <w:jc w:val="both"/>
        <w:rPr>
          <w:rFonts w:ascii="Minion Pro" w:hAnsi="Minion Pro"/>
          <w:lang w:val="en-US"/>
        </w:rPr>
      </w:pPr>
      <w:r w:rsidRPr="00B8258D">
        <w:rPr>
          <w:rFonts w:ascii="Minion Pro" w:hAnsi="Minion Pro"/>
          <w:lang w:val="en-GB"/>
        </w:rPr>
        <w:t>2016</w:t>
      </w:r>
      <w:r w:rsidRPr="00B8258D">
        <w:rPr>
          <w:rFonts w:ascii="Minion Pro" w:hAnsi="Minion Pro"/>
          <w:lang w:val="en-GB"/>
        </w:rPr>
        <w:tab/>
      </w:r>
      <w:proofErr w:type="spellStart"/>
      <w:r>
        <w:rPr>
          <w:rFonts w:ascii="Minion Pro" w:hAnsi="Minion Pro"/>
          <w:b/>
          <w:lang w:val="en-GB"/>
        </w:rPr>
        <w:t>Recensione</w:t>
      </w:r>
      <w:proofErr w:type="spellEnd"/>
      <w:r>
        <w:rPr>
          <w:rFonts w:ascii="Minion Pro" w:hAnsi="Minion Pro"/>
          <w:b/>
          <w:lang w:val="en-GB"/>
        </w:rPr>
        <w:t xml:space="preserve"> del volume: </w:t>
      </w:r>
      <w:r w:rsidRPr="00B8258D">
        <w:rPr>
          <w:rFonts w:ascii="Minion Pro" w:hAnsi="Minion Pro"/>
          <w:b/>
          <w:lang w:val="en-US"/>
        </w:rPr>
        <w:t xml:space="preserve">E. </w:t>
      </w:r>
      <w:proofErr w:type="spellStart"/>
      <w:r w:rsidRPr="00B8258D">
        <w:rPr>
          <w:rFonts w:ascii="Minion Pro" w:hAnsi="Minion Pro"/>
          <w:b/>
          <w:lang w:val="en-US"/>
        </w:rPr>
        <w:t>Durojaye</w:t>
      </w:r>
      <w:proofErr w:type="spellEnd"/>
      <w:r w:rsidRPr="00B8258D">
        <w:rPr>
          <w:rFonts w:ascii="Minion Pro" w:hAnsi="Minion Pro"/>
          <w:b/>
          <w:i/>
          <w:lang w:val="en-US"/>
        </w:rPr>
        <w:t xml:space="preserve"> </w:t>
      </w:r>
      <w:r w:rsidRPr="00B8258D">
        <w:rPr>
          <w:rFonts w:ascii="Minion Pro" w:hAnsi="Minion Pro"/>
          <w:b/>
          <w:lang w:val="en-US"/>
        </w:rPr>
        <w:t xml:space="preserve">(eds.), </w:t>
      </w:r>
      <w:r w:rsidRPr="00B8258D">
        <w:rPr>
          <w:rFonts w:ascii="Minion Pro" w:hAnsi="Minion Pro"/>
          <w:b/>
          <w:i/>
          <w:lang w:val="en-US"/>
        </w:rPr>
        <w:t>Litigating the Right to Health in Africa. Challenges and Prospects</w:t>
      </w:r>
      <w:r w:rsidRPr="00B8258D">
        <w:rPr>
          <w:rFonts w:ascii="Minion Pro" w:hAnsi="Minion Pro"/>
          <w:b/>
          <w:lang w:val="en-US"/>
        </w:rPr>
        <w:t>,</w:t>
      </w:r>
      <w:r w:rsidRPr="00B8258D">
        <w:rPr>
          <w:rFonts w:ascii="Minion Pro" w:hAnsi="Minion Pro"/>
          <w:lang w:val="en-US"/>
        </w:rPr>
        <w:t xml:space="preserve"> </w:t>
      </w:r>
      <w:proofErr w:type="spellStart"/>
      <w:r w:rsidRPr="00B8258D">
        <w:rPr>
          <w:rFonts w:ascii="Minion Pro" w:hAnsi="Minion Pro"/>
          <w:lang w:val="en-US"/>
        </w:rPr>
        <w:t>Ashgate</w:t>
      </w:r>
      <w:proofErr w:type="spellEnd"/>
      <w:r w:rsidRPr="00B8258D">
        <w:rPr>
          <w:rFonts w:ascii="Minion Pro" w:hAnsi="Minion Pro"/>
          <w:lang w:val="en-US"/>
        </w:rPr>
        <w:t xml:space="preserve">, </w:t>
      </w:r>
      <w:proofErr w:type="spellStart"/>
      <w:r w:rsidRPr="00B8258D">
        <w:rPr>
          <w:rFonts w:ascii="Minion Pro" w:hAnsi="Minion Pro"/>
          <w:lang w:val="en-US"/>
        </w:rPr>
        <w:t>Farnham</w:t>
      </w:r>
      <w:proofErr w:type="spellEnd"/>
      <w:r w:rsidRPr="00B8258D">
        <w:rPr>
          <w:rFonts w:ascii="Minion Pro" w:hAnsi="Minion Pro"/>
          <w:lang w:val="en-US"/>
        </w:rPr>
        <w:t xml:space="preserve">, 2015 in </w:t>
      </w:r>
      <w:r w:rsidRPr="00B8258D">
        <w:rPr>
          <w:rFonts w:ascii="Minion Pro" w:hAnsi="Minion Pro"/>
          <w:i/>
          <w:lang w:val="en-US"/>
        </w:rPr>
        <w:t>African Journal of International and Comparative Law</w:t>
      </w:r>
      <w:r w:rsidRPr="00B8258D">
        <w:rPr>
          <w:rFonts w:ascii="Minion Pro" w:hAnsi="Minion Pro"/>
          <w:lang w:val="en-US"/>
        </w:rPr>
        <w:t xml:space="preserve">, n. 4, </w:t>
      </w:r>
      <w:r w:rsidRPr="00B8258D">
        <w:rPr>
          <w:rStyle w:val="articlepagerange"/>
          <w:rFonts w:ascii="Minion Pro" w:hAnsi="Minion Pro" w:cs="Calibri"/>
          <w:lang w:val="en-US"/>
        </w:rPr>
        <w:t>pp. 615–617</w:t>
      </w:r>
    </w:p>
    <w:p w14:paraId="6F5757EC" w14:textId="77777777" w:rsidR="0095792E" w:rsidRPr="00B8258D" w:rsidRDefault="0095792E">
      <w:pPr>
        <w:ind w:left="1416" w:hanging="1416"/>
        <w:jc w:val="both"/>
        <w:rPr>
          <w:rFonts w:ascii="Minion Pro" w:hAnsi="Minion Pro"/>
          <w:i/>
          <w:lang w:val="it-IT"/>
        </w:rPr>
      </w:pPr>
      <w:r w:rsidRPr="00E97370">
        <w:rPr>
          <w:rFonts w:ascii="Minion Pro" w:hAnsi="Minion Pro"/>
          <w:lang w:val="it-IT"/>
        </w:rPr>
        <w:t>2016</w:t>
      </w:r>
      <w:r w:rsidRPr="00E97370">
        <w:rPr>
          <w:rFonts w:ascii="Minion Pro" w:hAnsi="Minion Pro"/>
          <w:lang w:val="it-IT"/>
        </w:rPr>
        <w:tab/>
      </w:r>
      <w:r w:rsidRPr="00E97370">
        <w:rPr>
          <w:rFonts w:ascii="Minion Pro" w:hAnsi="Minion Pro"/>
          <w:b/>
          <w:lang w:val="it-IT"/>
        </w:rPr>
        <w:t xml:space="preserve">Recensione del volume: </w:t>
      </w:r>
      <w:r w:rsidRPr="00B8258D">
        <w:rPr>
          <w:rFonts w:ascii="Minion Pro" w:hAnsi="Minion Pro"/>
          <w:b/>
          <w:lang w:val="it-IT"/>
        </w:rPr>
        <w:t xml:space="preserve">F. Biagi, </w:t>
      </w:r>
      <w:r w:rsidRPr="00B8258D">
        <w:rPr>
          <w:rFonts w:ascii="Minion Pro" w:hAnsi="Minion Pro"/>
          <w:b/>
          <w:i/>
          <w:lang w:val="it-IT"/>
        </w:rPr>
        <w:t>Corti costituzionali e transizioni democratiche</w:t>
      </w:r>
      <w:r w:rsidRPr="00B8258D">
        <w:rPr>
          <w:rFonts w:ascii="Minion Pro" w:hAnsi="Minion Pro"/>
          <w:b/>
          <w:lang w:val="it-IT"/>
        </w:rPr>
        <w:t xml:space="preserve">, </w:t>
      </w:r>
      <w:r w:rsidRPr="00B8258D">
        <w:rPr>
          <w:rFonts w:ascii="Minion Pro" w:hAnsi="Minion Pro"/>
          <w:lang w:val="it-IT"/>
        </w:rPr>
        <w:t xml:space="preserve">Il Mulino, Bologna, 2016, in </w:t>
      </w:r>
      <w:r w:rsidRPr="00B8258D">
        <w:rPr>
          <w:rFonts w:ascii="Minion Pro" w:hAnsi="Minion Pro"/>
          <w:i/>
          <w:lang w:val="it-IT"/>
        </w:rPr>
        <w:t>Diritti comparati.</w:t>
      </w:r>
    </w:p>
    <w:p w14:paraId="04D4E2FD" w14:textId="77777777" w:rsidR="0095792E" w:rsidRPr="00B8258D" w:rsidRDefault="0095792E">
      <w:pPr>
        <w:ind w:left="1416" w:hanging="1416"/>
        <w:jc w:val="both"/>
        <w:rPr>
          <w:rFonts w:ascii="Minion Pro" w:hAnsi="Minion Pro"/>
          <w:lang w:val="it-IT"/>
        </w:rPr>
      </w:pPr>
      <w:r w:rsidRPr="00B8258D">
        <w:rPr>
          <w:rFonts w:ascii="Minion Pro" w:hAnsi="Minion Pro"/>
          <w:lang w:val="it-IT"/>
        </w:rPr>
        <w:t>2014</w:t>
      </w:r>
      <w:r w:rsidRPr="00B8258D">
        <w:rPr>
          <w:rFonts w:ascii="Minion Pro" w:hAnsi="Minion Pro"/>
          <w:lang w:val="it-IT"/>
        </w:rPr>
        <w:tab/>
      </w:r>
      <w:r w:rsidRPr="00E97370">
        <w:rPr>
          <w:rFonts w:ascii="Minion Pro" w:hAnsi="Minion Pro"/>
          <w:lang w:val="it-IT"/>
        </w:rPr>
        <w:t>(con G. Milani),</w:t>
      </w:r>
      <w:r w:rsidRPr="00B8258D">
        <w:rPr>
          <w:rFonts w:ascii="Minion Pro" w:hAnsi="Minion Pro"/>
          <w:b/>
          <w:lang w:val="it-IT"/>
        </w:rPr>
        <w:t xml:space="preserve"> </w:t>
      </w:r>
      <w:r>
        <w:rPr>
          <w:rFonts w:ascii="Minion Pro" w:hAnsi="Minion Pro"/>
          <w:b/>
          <w:lang w:val="it-IT"/>
        </w:rPr>
        <w:t xml:space="preserve">Recensione della conferenza: </w:t>
      </w:r>
      <w:r w:rsidRPr="00B8258D">
        <w:rPr>
          <w:rFonts w:ascii="Minion Pro" w:hAnsi="Minion Pro"/>
          <w:b/>
          <w:i/>
          <w:lang w:val="it-IT"/>
        </w:rPr>
        <w:t xml:space="preserve">Symposium: </w:t>
      </w:r>
      <w:proofErr w:type="spellStart"/>
      <w:r w:rsidRPr="00B8258D">
        <w:rPr>
          <w:rFonts w:ascii="Minion Pro" w:hAnsi="Minion Pro"/>
          <w:b/>
          <w:i/>
          <w:lang w:val="it-IT"/>
        </w:rPr>
        <w:t>IXth</w:t>
      </w:r>
      <w:proofErr w:type="spellEnd"/>
      <w:r w:rsidRPr="00B8258D">
        <w:rPr>
          <w:rFonts w:ascii="Minion Pro" w:hAnsi="Minion Pro"/>
          <w:b/>
          <w:i/>
          <w:lang w:val="it-IT"/>
        </w:rPr>
        <w:t xml:space="preserve"> World </w:t>
      </w:r>
      <w:proofErr w:type="spellStart"/>
      <w:r w:rsidRPr="00B8258D">
        <w:rPr>
          <w:rFonts w:ascii="Minion Pro" w:hAnsi="Minion Pro"/>
          <w:b/>
          <w:i/>
          <w:lang w:val="it-IT"/>
        </w:rPr>
        <w:t>Congress</w:t>
      </w:r>
      <w:proofErr w:type="spellEnd"/>
      <w:r w:rsidRPr="00B8258D">
        <w:rPr>
          <w:rFonts w:ascii="Minion Pro" w:hAnsi="Minion Pro"/>
          <w:b/>
          <w:i/>
          <w:lang w:val="it-IT"/>
        </w:rPr>
        <w:t xml:space="preserve"> of the International </w:t>
      </w:r>
      <w:proofErr w:type="spellStart"/>
      <w:r w:rsidRPr="00B8258D">
        <w:rPr>
          <w:rFonts w:ascii="Minion Pro" w:hAnsi="Minion Pro"/>
          <w:b/>
          <w:i/>
          <w:lang w:val="it-IT"/>
        </w:rPr>
        <w:t>Association</w:t>
      </w:r>
      <w:proofErr w:type="spellEnd"/>
      <w:r w:rsidRPr="00B8258D">
        <w:rPr>
          <w:rFonts w:ascii="Minion Pro" w:hAnsi="Minion Pro"/>
          <w:b/>
          <w:i/>
          <w:lang w:val="it-IT"/>
        </w:rPr>
        <w:t xml:space="preserve"> of </w:t>
      </w:r>
      <w:proofErr w:type="spellStart"/>
      <w:r w:rsidRPr="00B8258D">
        <w:rPr>
          <w:rFonts w:ascii="Minion Pro" w:hAnsi="Minion Pro"/>
          <w:b/>
          <w:i/>
          <w:lang w:val="it-IT"/>
        </w:rPr>
        <w:t>Constitutional</w:t>
      </w:r>
      <w:proofErr w:type="spellEnd"/>
      <w:r w:rsidRPr="00B8258D">
        <w:rPr>
          <w:rFonts w:ascii="Minion Pro" w:hAnsi="Minion Pro"/>
          <w:b/>
          <w:i/>
          <w:lang w:val="it-IT"/>
        </w:rPr>
        <w:t xml:space="preserve"> Law (IACL) on “</w:t>
      </w:r>
      <w:proofErr w:type="spellStart"/>
      <w:r w:rsidRPr="00B8258D">
        <w:rPr>
          <w:rFonts w:ascii="Minion Pro" w:hAnsi="Minion Pro"/>
          <w:b/>
          <w:i/>
          <w:lang w:val="it-IT"/>
        </w:rPr>
        <w:t>Constitutional</w:t>
      </w:r>
      <w:proofErr w:type="spellEnd"/>
      <w:r w:rsidRPr="00B8258D">
        <w:rPr>
          <w:rFonts w:ascii="Minion Pro" w:hAnsi="Minion Pro"/>
          <w:b/>
          <w:i/>
          <w:lang w:val="it-IT"/>
        </w:rPr>
        <w:t xml:space="preserve"> </w:t>
      </w:r>
      <w:proofErr w:type="spellStart"/>
      <w:r w:rsidRPr="00B8258D">
        <w:rPr>
          <w:rFonts w:ascii="Minion Pro" w:hAnsi="Minion Pro"/>
          <w:b/>
          <w:i/>
          <w:lang w:val="it-IT"/>
        </w:rPr>
        <w:t>Challenges</w:t>
      </w:r>
      <w:proofErr w:type="spellEnd"/>
      <w:r w:rsidRPr="00B8258D">
        <w:rPr>
          <w:rFonts w:ascii="Minion Pro" w:hAnsi="Minion Pro"/>
          <w:b/>
          <w:i/>
          <w:lang w:val="it-IT"/>
        </w:rPr>
        <w:t>: Global and Local”,</w:t>
      </w:r>
      <w:r w:rsidRPr="00B8258D">
        <w:rPr>
          <w:rFonts w:ascii="Minion Pro" w:hAnsi="Minion Pro"/>
          <w:i/>
          <w:lang w:val="it-IT"/>
        </w:rPr>
        <w:t xml:space="preserve"> </w:t>
      </w:r>
      <w:r w:rsidRPr="00B8258D">
        <w:rPr>
          <w:rFonts w:ascii="Minion Pro" w:hAnsi="Minion Pro"/>
          <w:lang w:val="it-IT"/>
        </w:rPr>
        <w:t xml:space="preserve">in </w:t>
      </w:r>
      <w:r w:rsidRPr="00B8258D">
        <w:rPr>
          <w:rFonts w:ascii="Minion Pro" w:hAnsi="Minion Pro"/>
          <w:i/>
          <w:lang w:val="it-IT"/>
        </w:rPr>
        <w:t xml:space="preserve">Osservatorio Costituzionale dell’Associazione Italiana dei Costituzionalisti, </w:t>
      </w:r>
      <w:r w:rsidRPr="00B8258D">
        <w:rPr>
          <w:rFonts w:ascii="Minion Pro" w:hAnsi="Minion Pro"/>
          <w:lang w:val="it-IT"/>
        </w:rPr>
        <w:t>pp. 1-4.</w:t>
      </w:r>
    </w:p>
    <w:p w14:paraId="7614A6E6" w14:textId="77777777" w:rsidR="0095792E" w:rsidRPr="00B8258D" w:rsidRDefault="0095792E">
      <w:pPr>
        <w:ind w:left="1416" w:hanging="1416"/>
        <w:jc w:val="both"/>
        <w:rPr>
          <w:rStyle w:val="A5"/>
          <w:rFonts w:ascii="Minion Pro" w:hAnsi="Minion Pro"/>
          <w:color w:val="00000A"/>
          <w:sz w:val="22"/>
          <w:lang w:val="it-IT"/>
        </w:rPr>
      </w:pPr>
      <w:r w:rsidRPr="00353225">
        <w:rPr>
          <w:rFonts w:ascii="Minion Pro" w:hAnsi="Minion Pro"/>
          <w:lang w:val="it-IT"/>
        </w:rPr>
        <w:t>2013</w:t>
      </w:r>
      <w:r w:rsidRPr="00353225">
        <w:rPr>
          <w:rFonts w:ascii="Minion Pro" w:hAnsi="Minion Pro"/>
          <w:lang w:val="it-IT"/>
        </w:rPr>
        <w:tab/>
      </w:r>
      <w:r w:rsidRPr="00353225">
        <w:rPr>
          <w:rFonts w:ascii="Minion Pro" w:hAnsi="Minion Pro"/>
          <w:b/>
          <w:lang w:val="it-IT"/>
        </w:rPr>
        <w:t xml:space="preserve">Recensione del volume: X. </w:t>
      </w:r>
      <w:proofErr w:type="spellStart"/>
      <w:r w:rsidRPr="00353225">
        <w:rPr>
          <w:rFonts w:ascii="Minion Pro" w:hAnsi="Minion Pro"/>
          <w:b/>
          <w:lang w:val="it-IT"/>
        </w:rPr>
        <w:t>Contiades</w:t>
      </w:r>
      <w:proofErr w:type="spellEnd"/>
      <w:r w:rsidRPr="00353225">
        <w:rPr>
          <w:rFonts w:ascii="Minion Pro" w:hAnsi="Minion Pro"/>
          <w:b/>
          <w:lang w:val="it-IT"/>
        </w:rPr>
        <w:t xml:space="preserve"> (ed.), </w:t>
      </w:r>
      <w:proofErr w:type="spellStart"/>
      <w:r w:rsidRPr="00353225">
        <w:rPr>
          <w:rFonts w:ascii="Minion Pro" w:hAnsi="Minion Pro"/>
          <w:b/>
          <w:i/>
          <w:lang w:val="it-IT"/>
        </w:rPr>
        <w:t>Constitutions</w:t>
      </w:r>
      <w:proofErr w:type="spellEnd"/>
      <w:r w:rsidRPr="00353225">
        <w:rPr>
          <w:rFonts w:ascii="Minion Pro" w:hAnsi="Minion Pro"/>
          <w:b/>
          <w:i/>
          <w:lang w:val="it-IT"/>
        </w:rPr>
        <w:t xml:space="preserve"> in the Global Financial </w:t>
      </w:r>
      <w:proofErr w:type="spellStart"/>
      <w:r w:rsidRPr="00353225">
        <w:rPr>
          <w:rFonts w:ascii="Minion Pro" w:hAnsi="Minion Pro"/>
          <w:b/>
          <w:i/>
          <w:lang w:val="it-IT"/>
        </w:rPr>
        <w:t>Crisis</w:t>
      </w:r>
      <w:proofErr w:type="spellEnd"/>
      <w:r w:rsidRPr="00353225">
        <w:rPr>
          <w:rFonts w:ascii="Minion Pro" w:hAnsi="Minion Pro"/>
          <w:b/>
          <w:i/>
          <w:lang w:val="it-IT"/>
        </w:rPr>
        <w:t xml:space="preserve">. </w:t>
      </w:r>
      <w:r w:rsidRPr="00B8258D">
        <w:rPr>
          <w:rFonts w:ascii="Minion Pro" w:hAnsi="Minion Pro"/>
          <w:b/>
          <w:i/>
          <w:lang w:val="it-IT"/>
        </w:rPr>
        <w:t>A Comparative Analysis</w:t>
      </w:r>
      <w:r w:rsidRPr="00B8258D">
        <w:rPr>
          <w:rFonts w:ascii="Minion Pro" w:hAnsi="Minion Pro"/>
          <w:b/>
          <w:lang w:val="it-IT"/>
        </w:rPr>
        <w:t>,</w:t>
      </w:r>
      <w:r w:rsidRPr="00B8258D">
        <w:rPr>
          <w:rFonts w:ascii="Minion Pro" w:hAnsi="Minion Pro"/>
          <w:lang w:val="it-IT"/>
        </w:rPr>
        <w:t xml:space="preserve"> </w:t>
      </w:r>
      <w:proofErr w:type="spellStart"/>
      <w:r w:rsidRPr="00B8258D">
        <w:rPr>
          <w:rFonts w:ascii="Minion Pro" w:hAnsi="Minion Pro"/>
          <w:lang w:val="it-IT"/>
        </w:rPr>
        <w:t>Ashgate</w:t>
      </w:r>
      <w:proofErr w:type="spellEnd"/>
      <w:r w:rsidRPr="00B8258D">
        <w:rPr>
          <w:rFonts w:ascii="Minion Pro" w:hAnsi="Minion Pro"/>
          <w:lang w:val="it-IT"/>
        </w:rPr>
        <w:t xml:space="preserve">, </w:t>
      </w:r>
      <w:proofErr w:type="spellStart"/>
      <w:r w:rsidRPr="00B8258D">
        <w:rPr>
          <w:rFonts w:ascii="Minion Pro" w:hAnsi="Minion Pro"/>
          <w:lang w:val="it-IT"/>
        </w:rPr>
        <w:t>Farnham</w:t>
      </w:r>
      <w:proofErr w:type="spellEnd"/>
      <w:r w:rsidRPr="00B8258D">
        <w:rPr>
          <w:rFonts w:ascii="Minion Pro" w:hAnsi="Minion Pro"/>
          <w:lang w:val="it-IT"/>
        </w:rPr>
        <w:t xml:space="preserve">, in </w:t>
      </w:r>
      <w:r w:rsidRPr="00B8258D">
        <w:rPr>
          <w:rFonts w:ascii="Minion Pro" w:hAnsi="Minion Pro"/>
          <w:i/>
          <w:lang w:val="it-IT"/>
        </w:rPr>
        <w:t>Percorsi Costituzionali</w:t>
      </w:r>
      <w:r w:rsidRPr="00B8258D">
        <w:rPr>
          <w:rFonts w:ascii="Minion Pro" w:hAnsi="Minion Pro"/>
          <w:lang w:val="it-IT"/>
        </w:rPr>
        <w:t>, n. 2/3, pp. 437-443.</w:t>
      </w:r>
    </w:p>
    <w:p w14:paraId="1153BF17" w14:textId="77777777" w:rsidR="0095792E" w:rsidRPr="0080366F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</w:p>
    <w:p w14:paraId="54D6A0CF" w14:textId="77777777" w:rsidR="0095792E" w:rsidRPr="0080366F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</w:p>
    <w:p w14:paraId="48E3FBAB" w14:textId="6DE9EC38" w:rsidR="0095792E" w:rsidRDefault="0095792E">
      <w:pPr>
        <w:spacing w:after="0" w:line="240" w:lineRule="auto"/>
        <w:jc w:val="both"/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</w:pPr>
      <w:r w:rsidRPr="00D73AC1">
        <w:rPr>
          <w:rStyle w:val="A5"/>
          <w:rFonts w:ascii="Minion Pro" w:hAnsi="Minion Pro" w:cs="Minion Pro"/>
          <w:b/>
          <w:sz w:val="26"/>
          <w:szCs w:val="26"/>
          <w:u w:val="single"/>
          <w:lang w:val="it-IT"/>
        </w:rPr>
        <w:t>Presentazioni a conferenze</w:t>
      </w:r>
    </w:p>
    <w:p w14:paraId="4218160E" w14:textId="77777777" w:rsidR="00FA2348" w:rsidRPr="00D73AC1" w:rsidRDefault="00FA2348">
      <w:pPr>
        <w:spacing w:after="0" w:line="240" w:lineRule="auto"/>
        <w:jc w:val="both"/>
        <w:rPr>
          <w:rStyle w:val="Numeropagina"/>
          <w:rFonts w:cs="Calibri"/>
          <w:u w:val="single"/>
          <w:lang w:val="it-IT"/>
        </w:rPr>
      </w:pPr>
    </w:p>
    <w:p w14:paraId="6D3A9A1F" w14:textId="71AA5965" w:rsidR="005912A7" w:rsidRDefault="0095792E" w:rsidP="005912A7">
      <w:pPr>
        <w:spacing w:after="0" w:line="240" w:lineRule="auto"/>
        <w:ind w:left="705" w:hanging="705"/>
        <w:rPr>
          <w:rFonts w:ascii="Minion Pro" w:hAnsi="Minion Pro" w:cs="Times New Roman"/>
          <w:sz w:val="24"/>
          <w:szCs w:val="24"/>
          <w:lang w:val="it-IT" w:eastAsia="de-DE"/>
        </w:rPr>
      </w:pPr>
      <w:r w:rsidRPr="00D73AC1">
        <w:rPr>
          <w:rFonts w:ascii="Minion Pro" w:hAnsi="Minion Pro"/>
          <w:lang w:val="it-IT"/>
        </w:rPr>
        <w:lastRenderedPageBreak/>
        <w:t xml:space="preserve">2017 </w:t>
      </w:r>
      <w:r w:rsidRPr="00D73AC1">
        <w:rPr>
          <w:rFonts w:ascii="Minion Pro" w:hAnsi="Minion Pro"/>
          <w:lang w:val="it-IT"/>
        </w:rPr>
        <w:tab/>
      </w:r>
      <w:r w:rsidRPr="00D73AC1">
        <w:rPr>
          <w:rFonts w:ascii="Minion Pro" w:hAnsi="Minion Pro"/>
          <w:b/>
          <w:lang w:val="it-IT"/>
        </w:rPr>
        <w:t>"La condizione femminile in Tunisia: la lunga tradizione di emancipazione alla prova nel processo costituente"</w:t>
      </w:r>
      <w:r>
        <w:rPr>
          <w:rFonts w:ascii="Minion Pro" w:hAnsi="Minion Pro"/>
          <w:b/>
          <w:lang w:val="it-IT"/>
        </w:rPr>
        <w:t xml:space="preserve">, </w:t>
      </w:r>
      <w:r>
        <w:rPr>
          <w:rFonts w:ascii="Minion Pro" w:hAnsi="Minion Pro"/>
          <w:lang w:val="it-IT"/>
        </w:rPr>
        <w:t>Convegno organizzato dall’Ordine degli avvocati di Arezzo “</w:t>
      </w:r>
      <w:r w:rsidRPr="00822B90">
        <w:rPr>
          <w:rFonts w:ascii="Times New Roman" w:hAnsi="Times New Roman" w:cs="Times New Roman"/>
          <w:i/>
          <w:iCs/>
          <w:sz w:val="24"/>
          <w:szCs w:val="24"/>
          <w:lang w:val="it-IT" w:eastAsia="de-DE"/>
        </w:rPr>
        <w:t>Le pari opportunità nelle diversità culturali: la condizione femminile tra diritti fondamentali e diritti negati</w:t>
      </w:r>
      <w:r>
        <w:rPr>
          <w:rFonts w:ascii="Times New Roman" w:hAnsi="Times New Roman" w:cs="Times New Roman"/>
          <w:i/>
          <w:iCs/>
          <w:sz w:val="24"/>
          <w:szCs w:val="24"/>
          <w:lang w:val="it-IT" w:eastAsia="de-DE"/>
        </w:rPr>
        <w:t xml:space="preserve">”, </w:t>
      </w:r>
      <w:r>
        <w:rPr>
          <w:rFonts w:ascii="Times New Roman" w:hAnsi="Times New Roman" w:cs="Times New Roman"/>
          <w:iCs/>
          <w:sz w:val="24"/>
          <w:szCs w:val="24"/>
          <w:lang w:val="it-IT" w:eastAsia="de-DE"/>
        </w:rPr>
        <w:t>13 dicembre 2017, Arezzo.</w:t>
      </w:r>
    </w:p>
    <w:p w14:paraId="7C3790A4" w14:textId="77777777" w:rsidR="005912A7" w:rsidRPr="005912A7" w:rsidRDefault="005912A7" w:rsidP="005912A7">
      <w:pPr>
        <w:spacing w:after="0" w:line="240" w:lineRule="auto"/>
        <w:ind w:left="705" w:hanging="705"/>
        <w:rPr>
          <w:rFonts w:ascii="Minion Pro" w:hAnsi="Minion Pro" w:cs="Times New Roman"/>
          <w:sz w:val="24"/>
          <w:szCs w:val="24"/>
          <w:lang w:val="it-IT" w:eastAsia="de-DE"/>
        </w:rPr>
      </w:pPr>
    </w:p>
    <w:p w14:paraId="7AB4EDAB" w14:textId="77777777" w:rsidR="0095792E" w:rsidRPr="00D73AC1" w:rsidRDefault="0095792E" w:rsidP="000D159C">
      <w:pPr>
        <w:ind w:left="705" w:hanging="705"/>
        <w:jc w:val="both"/>
        <w:rPr>
          <w:rFonts w:ascii="Minion Pro" w:hAnsi="Minion Pro" w:cs="Times New Roman"/>
          <w:lang w:val="en-GB"/>
        </w:rPr>
      </w:pPr>
      <w:r w:rsidRPr="00D73AC1">
        <w:rPr>
          <w:rFonts w:ascii="Minion Pro" w:hAnsi="Minion Pro"/>
          <w:lang w:val="en-US"/>
        </w:rPr>
        <w:t xml:space="preserve">2017 </w:t>
      </w:r>
      <w:r w:rsidRPr="00D73AC1">
        <w:rPr>
          <w:rFonts w:ascii="Minion Pro" w:hAnsi="Minion Pro"/>
          <w:lang w:val="en-US"/>
        </w:rPr>
        <w:tab/>
      </w:r>
      <w:r w:rsidRPr="00D73AC1">
        <w:rPr>
          <w:rFonts w:ascii="Minion Pro" w:hAnsi="Minion Pro"/>
          <w:lang w:val="en-GB"/>
        </w:rPr>
        <w:t>“</w:t>
      </w:r>
      <w:r w:rsidRPr="00D73AC1">
        <w:rPr>
          <w:rFonts w:ascii="Minion Pro" w:hAnsi="Minion Pro"/>
          <w:b/>
          <w:bCs/>
          <w:lang w:val="en-GB"/>
        </w:rPr>
        <w:t xml:space="preserve">An </w:t>
      </w:r>
      <w:r w:rsidRPr="00D73AC1">
        <w:rPr>
          <w:rFonts w:ascii="Minion Pro" w:hAnsi="Minion Pro" w:cs="Times New Roman"/>
          <w:b/>
          <w:bCs/>
          <w:lang w:val="en-GB"/>
        </w:rPr>
        <w:t>Overview of Social Rights Adjudication in Africa”</w:t>
      </w:r>
      <w:r w:rsidRPr="00D73AC1">
        <w:rPr>
          <w:rFonts w:ascii="Minion Pro" w:hAnsi="Minion Pro" w:cs="Times New Roman"/>
          <w:lang w:val="en-GB"/>
        </w:rPr>
        <w:t xml:space="preserve">, ICON’s Conference on “Courts, Power, Public Law”, University of Copenhagen, 5-7 </w:t>
      </w:r>
      <w:proofErr w:type="spellStart"/>
      <w:r w:rsidRPr="00D73AC1">
        <w:rPr>
          <w:rFonts w:ascii="Minion Pro" w:hAnsi="Minion Pro" w:cs="Times New Roman"/>
          <w:lang w:val="en-GB"/>
        </w:rPr>
        <w:t>luglio</w:t>
      </w:r>
      <w:proofErr w:type="spellEnd"/>
      <w:r w:rsidRPr="00D73AC1">
        <w:rPr>
          <w:rFonts w:ascii="Minion Pro" w:hAnsi="Minion Pro" w:cs="Times New Roman"/>
          <w:lang w:val="en-GB"/>
        </w:rPr>
        <w:t xml:space="preserve"> 2017.</w:t>
      </w:r>
    </w:p>
    <w:p w14:paraId="0A0EB056" w14:textId="77777777" w:rsidR="0095792E" w:rsidRPr="00D73AC1" w:rsidRDefault="0095792E" w:rsidP="000D159C">
      <w:pPr>
        <w:ind w:left="705" w:hanging="705"/>
        <w:jc w:val="both"/>
        <w:rPr>
          <w:rFonts w:ascii="Minion Pro" w:hAnsi="Minion Pro"/>
          <w:lang w:val="it-IT"/>
        </w:rPr>
      </w:pPr>
      <w:r w:rsidRPr="00D73AC1">
        <w:rPr>
          <w:rFonts w:ascii="Minion Pro" w:hAnsi="Minion Pro" w:cs="Times New Roman"/>
          <w:lang w:val="it-IT"/>
        </w:rPr>
        <w:t>2017</w:t>
      </w:r>
      <w:r w:rsidRPr="00D73AC1">
        <w:rPr>
          <w:rFonts w:ascii="Minion Pro" w:hAnsi="Minion Pro" w:cs="Times New Roman"/>
          <w:lang w:val="it-IT"/>
        </w:rPr>
        <w:tab/>
      </w:r>
      <w:r w:rsidRPr="00D73AC1">
        <w:rPr>
          <w:rFonts w:ascii="Minion Pro" w:hAnsi="Minion Pro" w:cs="Times New Roman"/>
          <w:b/>
          <w:lang w:val="it-IT"/>
        </w:rPr>
        <w:t>“</w:t>
      </w:r>
      <w:r w:rsidRPr="131717D6">
        <w:rPr>
          <w:rFonts w:ascii="Times New Roman" w:hAnsi="Times New Roman" w:cs="Times New Roman"/>
          <w:b/>
          <w:bCs/>
          <w:lang w:val="it-IT" w:eastAsia="it-IT"/>
        </w:rPr>
        <w:t>Dalla polarizzazione di visioni al peculiare rapporto Stato-religione nella Costituzione</w:t>
      </w:r>
      <w:r>
        <w:rPr>
          <w:rFonts w:ascii="Times New Roman" w:hAnsi="Times New Roman" w:cs="Times New Roman"/>
          <w:b/>
          <w:bCs/>
          <w:lang w:val="it-IT" w:eastAsia="it-IT"/>
        </w:rPr>
        <w:t xml:space="preserve"> tunisina del 27 gennaio 2014”, </w:t>
      </w:r>
      <w:r>
        <w:rPr>
          <w:rFonts w:ascii="Times New Roman" w:hAnsi="Times New Roman" w:cs="Times New Roman"/>
          <w:bCs/>
          <w:lang w:val="it-IT" w:eastAsia="it-IT"/>
        </w:rPr>
        <w:t>in “</w:t>
      </w:r>
      <w:r w:rsidRPr="00685120">
        <w:rPr>
          <w:rFonts w:ascii="Minion Pro" w:hAnsi="Minion Pro" w:cs="Times New Roman"/>
          <w:lang w:val="it-IT"/>
        </w:rPr>
        <w:t>Tunisia. La speranza</w:t>
      </w:r>
      <w:r w:rsidRPr="00685120">
        <w:rPr>
          <w:rFonts w:ascii="Minion Pro" w:hAnsi="Minion Pro"/>
          <w:lang w:val="it-IT"/>
        </w:rPr>
        <w:t xml:space="preserve"> del Mediterraneo”,</w:t>
      </w:r>
      <w:r w:rsidRPr="00D73AC1">
        <w:rPr>
          <w:rFonts w:ascii="Minion Pro" w:hAnsi="Minion Pro"/>
          <w:lang w:val="it-IT"/>
        </w:rPr>
        <w:t xml:space="preserve"> Fondazione Craxi, Roma, 4 maggio 2017</w:t>
      </w:r>
    </w:p>
    <w:p w14:paraId="708F866A" w14:textId="77777777" w:rsidR="0095792E" w:rsidRPr="00353225" w:rsidRDefault="0095792E" w:rsidP="00BB4769">
      <w:pPr>
        <w:jc w:val="both"/>
        <w:rPr>
          <w:rFonts w:ascii="Minion Pro" w:hAnsi="Minion Pro"/>
          <w:lang w:val="it-IT"/>
        </w:rPr>
      </w:pPr>
      <w:r w:rsidRPr="00D73AC1">
        <w:rPr>
          <w:rFonts w:ascii="Minion Pro" w:hAnsi="Minion Pro"/>
          <w:lang w:val="it-IT"/>
        </w:rPr>
        <w:t>2016</w:t>
      </w:r>
      <w:r w:rsidRPr="00D73AC1">
        <w:rPr>
          <w:rFonts w:ascii="Minion Pro" w:hAnsi="Minion Pro"/>
          <w:lang w:val="it-IT"/>
        </w:rPr>
        <w:tab/>
      </w:r>
      <w:r w:rsidRPr="00D73AC1">
        <w:rPr>
          <w:rFonts w:ascii="Minion Pro" w:hAnsi="Minion Pro"/>
          <w:b/>
          <w:bCs/>
          <w:lang w:val="it-IT"/>
        </w:rPr>
        <w:t>“</w:t>
      </w:r>
      <w:proofErr w:type="spellStart"/>
      <w:r w:rsidRPr="00D73AC1">
        <w:rPr>
          <w:rFonts w:ascii="Minion Pro" w:hAnsi="Minion Pro"/>
          <w:b/>
          <w:bCs/>
          <w:lang w:val="it-IT"/>
        </w:rPr>
        <w:t>Women’s</w:t>
      </w:r>
      <w:proofErr w:type="spellEnd"/>
      <w:r w:rsidRPr="00D73AC1">
        <w:rPr>
          <w:rFonts w:ascii="Minion Pro" w:hAnsi="Minion Pro"/>
          <w:b/>
          <w:bCs/>
          <w:lang w:val="it-IT"/>
        </w:rPr>
        <w:t xml:space="preserve"> </w:t>
      </w:r>
      <w:proofErr w:type="spellStart"/>
      <w:r w:rsidRPr="00D73AC1">
        <w:rPr>
          <w:rFonts w:ascii="Minion Pro" w:hAnsi="Minion Pro"/>
          <w:b/>
          <w:bCs/>
          <w:lang w:val="it-IT"/>
        </w:rPr>
        <w:t>political</w:t>
      </w:r>
      <w:proofErr w:type="spellEnd"/>
      <w:r w:rsidRPr="00D73AC1">
        <w:rPr>
          <w:rFonts w:ascii="Minion Pro" w:hAnsi="Minion Pro"/>
          <w:b/>
          <w:bCs/>
          <w:lang w:val="it-IT"/>
        </w:rPr>
        <w:t xml:space="preserve"> </w:t>
      </w:r>
      <w:proofErr w:type="spellStart"/>
      <w:r w:rsidRPr="00D73AC1">
        <w:rPr>
          <w:rFonts w:ascii="Minion Pro" w:hAnsi="Minion Pro"/>
          <w:b/>
          <w:bCs/>
          <w:lang w:val="it-IT"/>
        </w:rPr>
        <w:t>participation</w:t>
      </w:r>
      <w:proofErr w:type="spellEnd"/>
      <w:r w:rsidRPr="00353225">
        <w:rPr>
          <w:rFonts w:ascii="Minion Pro" w:hAnsi="Minion Pro"/>
          <w:b/>
          <w:bCs/>
          <w:lang w:val="it-IT"/>
        </w:rPr>
        <w:t xml:space="preserve"> in Tunisia”, </w:t>
      </w:r>
      <w:proofErr w:type="spellStart"/>
      <w:r w:rsidRPr="00353225">
        <w:rPr>
          <w:rFonts w:ascii="Minion Pro" w:hAnsi="Minion Pro"/>
          <w:bCs/>
          <w:lang w:val="it-IT"/>
        </w:rPr>
        <w:t>Nordic</w:t>
      </w:r>
      <w:proofErr w:type="spellEnd"/>
      <w:r w:rsidRPr="00353225">
        <w:rPr>
          <w:rFonts w:ascii="Minion Pro" w:hAnsi="Minion Pro"/>
          <w:bCs/>
          <w:lang w:val="it-IT"/>
        </w:rPr>
        <w:t xml:space="preserve"> </w:t>
      </w:r>
      <w:proofErr w:type="spellStart"/>
      <w:r w:rsidRPr="00353225">
        <w:rPr>
          <w:rFonts w:ascii="Minion Pro" w:hAnsi="Minion Pro"/>
          <w:bCs/>
          <w:lang w:val="it-IT"/>
        </w:rPr>
        <w:t>African</w:t>
      </w:r>
      <w:proofErr w:type="spellEnd"/>
      <w:r w:rsidRPr="00353225">
        <w:rPr>
          <w:rFonts w:ascii="Minion Pro" w:hAnsi="Minion Pro"/>
          <w:bCs/>
          <w:lang w:val="it-IT"/>
        </w:rPr>
        <w:t xml:space="preserve"> </w:t>
      </w:r>
      <w:proofErr w:type="spellStart"/>
      <w:r w:rsidRPr="00353225">
        <w:rPr>
          <w:rFonts w:ascii="Minion Pro" w:hAnsi="Minion Pro"/>
          <w:bCs/>
          <w:lang w:val="it-IT"/>
        </w:rPr>
        <w:t>Days</w:t>
      </w:r>
      <w:proofErr w:type="spellEnd"/>
      <w:r w:rsidRPr="00353225">
        <w:rPr>
          <w:rFonts w:ascii="Minion Pro" w:hAnsi="Minion Pro"/>
          <w:bCs/>
          <w:lang w:val="it-IT"/>
        </w:rPr>
        <w:t xml:space="preserve">, Uppsala (Svezia) </w:t>
      </w:r>
      <w:r w:rsidRPr="00353225">
        <w:rPr>
          <w:rFonts w:ascii="Minion Pro" w:hAnsi="Minion Pro"/>
          <w:bCs/>
          <w:lang w:val="it-IT"/>
        </w:rPr>
        <w:tab/>
        <w:t>22-23 Settembre2016</w:t>
      </w:r>
    </w:p>
    <w:p w14:paraId="4D249308" w14:textId="77777777" w:rsidR="0095792E" w:rsidRPr="00E97370" w:rsidRDefault="0095792E" w:rsidP="00FA4401">
      <w:pPr>
        <w:pStyle w:val="CVNormal"/>
        <w:ind w:left="705" w:hanging="705"/>
        <w:jc w:val="both"/>
        <w:rPr>
          <w:sz w:val="22"/>
          <w:szCs w:val="22"/>
          <w:lang w:val="it-IT"/>
        </w:rPr>
      </w:pPr>
      <w:r w:rsidRPr="00E97370">
        <w:rPr>
          <w:rFonts w:ascii="Minion Pro" w:hAnsi="Minion Pro"/>
          <w:sz w:val="22"/>
          <w:szCs w:val="22"/>
          <w:lang w:val="it-IT"/>
        </w:rPr>
        <w:t>2015</w:t>
      </w:r>
      <w:r w:rsidRPr="00E97370">
        <w:rPr>
          <w:rFonts w:ascii="Minion Pro" w:hAnsi="Minion Pro"/>
          <w:sz w:val="22"/>
          <w:szCs w:val="22"/>
          <w:lang w:val="it-IT"/>
        </w:rPr>
        <w:tab/>
      </w:r>
      <w:r w:rsidRPr="00E97370">
        <w:rPr>
          <w:rFonts w:ascii="Minion Pro" w:hAnsi="Minion Pro"/>
          <w:b/>
          <w:bCs/>
          <w:sz w:val="22"/>
          <w:szCs w:val="22"/>
          <w:lang w:val="it-IT"/>
        </w:rPr>
        <w:t>“La partecipazione popolare al processo costituente tunisino”</w:t>
      </w:r>
      <w:r w:rsidRPr="00E97370">
        <w:rPr>
          <w:rFonts w:ascii="Minion Pro" w:hAnsi="Minion Pro"/>
          <w:bCs/>
          <w:sz w:val="22"/>
          <w:szCs w:val="22"/>
          <w:lang w:val="it-IT"/>
        </w:rPr>
        <w:t xml:space="preserve">, </w:t>
      </w:r>
      <w:r w:rsidRPr="00685120">
        <w:rPr>
          <w:rFonts w:ascii="Minion Pro" w:hAnsi="Minion Pro"/>
          <w:bCs/>
          <w:sz w:val="22"/>
          <w:szCs w:val="22"/>
          <w:lang w:val="it-IT"/>
        </w:rPr>
        <w:t xml:space="preserve">al convegno “Tunisia: la Primavera della Costituzione", </w:t>
      </w:r>
      <w:r>
        <w:rPr>
          <w:rFonts w:ascii="Minion Pro" w:hAnsi="Minion Pro"/>
          <w:bCs/>
          <w:sz w:val="22"/>
          <w:szCs w:val="22"/>
          <w:lang w:val="it-IT"/>
        </w:rPr>
        <w:t>Università di Siena,</w:t>
      </w:r>
      <w:r w:rsidRPr="00E97370">
        <w:rPr>
          <w:rFonts w:ascii="Minion Pro" w:hAnsi="Minion Pro"/>
          <w:bCs/>
          <w:sz w:val="22"/>
          <w:szCs w:val="22"/>
          <w:lang w:val="it-IT"/>
        </w:rPr>
        <w:t xml:space="preserve"> 7 </w:t>
      </w:r>
      <w:r>
        <w:rPr>
          <w:rFonts w:ascii="Minion Pro" w:hAnsi="Minion Pro"/>
          <w:bCs/>
          <w:sz w:val="22"/>
          <w:szCs w:val="22"/>
          <w:lang w:val="it-IT"/>
        </w:rPr>
        <w:t>novembre</w:t>
      </w:r>
      <w:r w:rsidRPr="00E97370">
        <w:rPr>
          <w:rFonts w:ascii="Minion Pro" w:hAnsi="Minion Pro"/>
          <w:bCs/>
          <w:i/>
          <w:sz w:val="22"/>
          <w:szCs w:val="22"/>
          <w:lang w:val="it-IT"/>
        </w:rPr>
        <w:t>.</w:t>
      </w:r>
    </w:p>
    <w:p w14:paraId="0F2983EF" w14:textId="77777777" w:rsidR="0095792E" w:rsidRPr="00E97370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/>
          <w:bCs/>
          <w:i/>
          <w:lang w:val="it-IT"/>
        </w:rPr>
      </w:pPr>
    </w:p>
    <w:p w14:paraId="46B71C20" w14:textId="77777777" w:rsidR="0095792E" w:rsidRPr="00C06D41" w:rsidRDefault="0095792E" w:rsidP="000D159C">
      <w:pPr>
        <w:tabs>
          <w:tab w:val="left" w:pos="785"/>
        </w:tabs>
        <w:spacing w:after="0" w:line="240" w:lineRule="auto"/>
        <w:ind w:left="705" w:hanging="705"/>
        <w:jc w:val="both"/>
        <w:rPr>
          <w:rFonts w:ascii="Minion Pro" w:hAnsi="Minion Pro"/>
          <w:bCs/>
          <w:lang w:val="es-ES_tradnl"/>
        </w:rPr>
      </w:pPr>
      <w:r w:rsidRPr="00C06D41">
        <w:rPr>
          <w:rFonts w:ascii="Minion Pro" w:hAnsi="Minion Pro"/>
          <w:lang w:val="es-ES_tradnl"/>
        </w:rPr>
        <w:t>2015</w:t>
      </w:r>
      <w:r w:rsidRPr="00C06D41">
        <w:rPr>
          <w:rFonts w:ascii="Minion Pro" w:hAnsi="Minion Pro"/>
          <w:lang w:val="es-ES_tradnl"/>
        </w:rPr>
        <w:tab/>
      </w:r>
      <w:r w:rsidRPr="00C06D41">
        <w:rPr>
          <w:rFonts w:ascii="Minion Pro" w:hAnsi="Minion Pro"/>
          <w:b/>
          <w:bCs/>
          <w:lang w:val="es-ES_tradnl"/>
        </w:rPr>
        <w:t>“</w:t>
      </w:r>
      <w:r>
        <w:rPr>
          <w:rFonts w:ascii="Minion Pro" w:hAnsi="Minion Pro"/>
          <w:b/>
          <w:bCs/>
          <w:lang w:val="es-ES_tradnl"/>
        </w:rPr>
        <w:t>L’</w:t>
      </w:r>
      <w:r w:rsidRPr="00C06D41">
        <w:rPr>
          <w:rFonts w:ascii="Minion Pro" w:hAnsi="Minion Pro"/>
          <w:b/>
          <w:bCs/>
          <w:lang w:val="es-ES_tradnl"/>
        </w:rPr>
        <w:t xml:space="preserve">implementation </w:t>
      </w:r>
      <w:r>
        <w:rPr>
          <w:rFonts w:ascii="Minion Pro" w:hAnsi="Minion Pro"/>
          <w:b/>
          <w:bCs/>
          <w:lang w:val="es-ES_tradnl"/>
        </w:rPr>
        <w:t>de la</w:t>
      </w:r>
      <w:r w:rsidRPr="00C06D41">
        <w:rPr>
          <w:rFonts w:ascii="Minion Pro" w:hAnsi="Minion Pro"/>
          <w:b/>
          <w:bCs/>
          <w:lang w:val="es-ES_tradnl"/>
        </w:rPr>
        <w:t xml:space="preserve"> Constitution</w:t>
      </w:r>
      <w:r>
        <w:rPr>
          <w:rFonts w:ascii="Minion Pro" w:hAnsi="Minion Pro"/>
          <w:b/>
          <w:bCs/>
          <w:lang w:val="es-ES_tradnl"/>
        </w:rPr>
        <w:t xml:space="preserve"> en Tunez</w:t>
      </w:r>
      <w:r w:rsidRPr="00C06D41">
        <w:rPr>
          <w:rFonts w:ascii="Minion Pro" w:hAnsi="Minion Pro"/>
          <w:b/>
          <w:bCs/>
          <w:lang w:val="es-ES_tradnl"/>
        </w:rPr>
        <w:t>”</w:t>
      </w:r>
      <w:r w:rsidRPr="00C06D41">
        <w:rPr>
          <w:rFonts w:ascii="Minion Pro" w:hAnsi="Minion Pro"/>
          <w:bCs/>
          <w:lang w:val="es-ES_tradnl"/>
        </w:rPr>
        <w:t xml:space="preserve"> </w:t>
      </w:r>
      <w:r>
        <w:rPr>
          <w:rFonts w:ascii="Minion Pro" w:hAnsi="Minion Pro"/>
          <w:bCs/>
          <w:lang w:val="es-ES_tradnl"/>
        </w:rPr>
        <w:t>al I</w:t>
      </w:r>
      <w:r w:rsidRPr="00C06D41">
        <w:rPr>
          <w:rFonts w:ascii="Minion Pro" w:hAnsi="Minion Pro"/>
          <w:bCs/>
          <w:lang w:val="es-ES_tradnl"/>
        </w:rPr>
        <w:t>II Congreso Internacional del Grupo de  Tanger: "Las primaveras arabes en perspectiva: procesos politicos y reformas institucionales"</w:t>
      </w:r>
      <w:r>
        <w:rPr>
          <w:rFonts w:ascii="Minion Pro" w:hAnsi="Minion Pro"/>
          <w:bCs/>
          <w:lang w:val="es-ES_tradnl"/>
        </w:rPr>
        <w:t>,</w:t>
      </w:r>
      <w:r w:rsidRPr="00C06D41">
        <w:rPr>
          <w:rFonts w:ascii="Minion Pro" w:hAnsi="Minion Pro"/>
          <w:bCs/>
          <w:i/>
          <w:lang w:val="es-ES_tradnl"/>
        </w:rPr>
        <w:t xml:space="preserve"> </w:t>
      </w:r>
      <w:r w:rsidRPr="00C06D41">
        <w:rPr>
          <w:rFonts w:ascii="Minion Pro" w:hAnsi="Minion Pro"/>
          <w:bCs/>
          <w:lang w:val="es-ES_tradnl"/>
        </w:rPr>
        <w:t>Tangier (M</w:t>
      </w:r>
      <w:r>
        <w:rPr>
          <w:rFonts w:ascii="Minion Pro" w:hAnsi="Minion Pro"/>
          <w:bCs/>
          <w:lang w:val="es-ES_tradnl"/>
        </w:rPr>
        <w:t>a</w:t>
      </w:r>
      <w:r w:rsidRPr="00C06D41">
        <w:rPr>
          <w:rFonts w:ascii="Minion Pro" w:hAnsi="Minion Pro"/>
          <w:bCs/>
          <w:lang w:val="es-ES_tradnl"/>
        </w:rPr>
        <w:t>rocco), 8 maggio.</w:t>
      </w:r>
    </w:p>
    <w:p w14:paraId="79BEC938" w14:textId="77777777" w:rsidR="0095792E" w:rsidRPr="00C06D41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Cs/>
          <w:lang w:val="es-ES_tradnl"/>
        </w:rPr>
      </w:pPr>
    </w:p>
    <w:p w14:paraId="273A6221" w14:textId="77777777" w:rsidR="0095792E" w:rsidRPr="00FA4401" w:rsidRDefault="0095792E" w:rsidP="00C850DC">
      <w:pPr>
        <w:tabs>
          <w:tab w:val="left" w:pos="785"/>
        </w:tabs>
        <w:spacing w:after="0" w:line="240" w:lineRule="auto"/>
        <w:ind w:left="708" w:hanging="708"/>
        <w:jc w:val="both"/>
        <w:rPr>
          <w:lang w:val="it-IT"/>
        </w:rPr>
      </w:pPr>
      <w:r w:rsidRPr="00FA4401">
        <w:rPr>
          <w:rStyle w:val="st"/>
          <w:rFonts w:ascii="Minion Pro" w:hAnsi="Minion Pro" w:cs="Calibri"/>
          <w:lang w:val="it-IT"/>
        </w:rPr>
        <w:t>2014</w:t>
      </w:r>
      <w:r w:rsidRPr="00FA4401">
        <w:rPr>
          <w:rStyle w:val="st"/>
          <w:rFonts w:ascii="Minion Pro" w:hAnsi="Minion Pro" w:cs="Calibri"/>
          <w:lang w:val="it-IT"/>
        </w:rPr>
        <w:tab/>
      </w:r>
      <w:r w:rsidRPr="00FA4401">
        <w:rPr>
          <w:rStyle w:val="st"/>
          <w:rFonts w:ascii="Minion Pro" w:hAnsi="Minion Pro" w:cs="Calibri"/>
          <w:lang w:val="it-IT"/>
        </w:rPr>
        <w:tab/>
      </w:r>
      <w:r w:rsidRPr="00FA4401">
        <w:rPr>
          <w:rStyle w:val="st"/>
          <w:rFonts w:ascii="Minion Pro" w:hAnsi="Minion Pro" w:cs="Calibri"/>
          <w:b/>
          <w:bCs/>
          <w:lang w:val="it-IT"/>
        </w:rPr>
        <w:t xml:space="preserve">“La partecipazione delle donne nel processo di elaborazione della nuova Costituzione tunisina” </w:t>
      </w:r>
      <w:r>
        <w:rPr>
          <w:rStyle w:val="st"/>
          <w:rFonts w:ascii="Minion Pro" w:hAnsi="Minion Pro" w:cs="Calibri"/>
          <w:bCs/>
          <w:lang w:val="it-IT"/>
        </w:rPr>
        <w:t>al seminario dal titolo</w:t>
      </w:r>
      <w:r w:rsidRPr="00FA4401">
        <w:rPr>
          <w:rStyle w:val="st"/>
          <w:rFonts w:ascii="Minion Pro" w:hAnsi="Minion Pro" w:cs="Calibri"/>
          <w:bCs/>
          <w:lang w:val="it-IT"/>
        </w:rPr>
        <w:t xml:space="preserve"> “Il </w:t>
      </w:r>
      <w:r w:rsidRPr="00FA4401">
        <w:rPr>
          <w:rStyle w:val="Enfasi"/>
          <w:rFonts w:ascii="Minion Pro" w:hAnsi="Minion Pro" w:cs="Calibri"/>
          <w:bCs/>
          <w:lang w:val="it-IT"/>
        </w:rPr>
        <w:t>ruolo delle donne nelle società islamiche dopo</w:t>
      </w:r>
      <w:r w:rsidRPr="00FA4401">
        <w:rPr>
          <w:rStyle w:val="st"/>
          <w:rFonts w:ascii="Minion Pro" w:hAnsi="Minion Pro" w:cs="Calibri"/>
          <w:bCs/>
          <w:lang w:val="it-IT"/>
        </w:rPr>
        <w:t xml:space="preserve"> le “</w:t>
      </w:r>
      <w:r w:rsidRPr="00FA4401">
        <w:rPr>
          <w:rStyle w:val="Enfasi"/>
          <w:rFonts w:ascii="Minion Pro" w:hAnsi="Minion Pro" w:cs="Calibri"/>
          <w:bCs/>
          <w:lang w:val="it-IT"/>
        </w:rPr>
        <w:t>primavere arabe</w:t>
      </w:r>
      <w:r w:rsidRPr="00FA4401">
        <w:rPr>
          <w:rStyle w:val="st"/>
          <w:rFonts w:ascii="Minion Pro" w:hAnsi="Minion Pro" w:cs="Calibri"/>
          <w:bCs/>
          <w:lang w:val="it-IT"/>
        </w:rPr>
        <w:t xml:space="preserve">”, Università degli Studi di </w:t>
      </w:r>
      <w:r w:rsidRPr="00FA4401">
        <w:rPr>
          <w:rStyle w:val="Enfasi"/>
          <w:rFonts w:ascii="Minion Pro" w:hAnsi="Minion Pro" w:cs="Calibri"/>
          <w:bCs/>
          <w:i w:val="0"/>
          <w:lang w:val="it-IT"/>
        </w:rPr>
        <w:t>Bari</w:t>
      </w:r>
      <w:r w:rsidRPr="00FA4401">
        <w:rPr>
          <w:rStyle w:val="st"/>
          <w:rFonts w:ascii="Minion Pro" w:hAnsi="Minion Pro" w:cs="Calibri"/>
          <w:bCs/>
          <w:i/>
          <w:lang w:val="it-IT"/>
        </w:rPr>
        <w:t xml:space="preserve">, </w:t>
      </w:r>
      <w:r w:rsidRPr="00FA4401">
        <w:rPr>
          <w:rStyle w:val="Enfasi"/>
          <w:rFonts w:ascii="Minion Pro" w:hAnsi="Minion Pro" w:cs="Calibri"/>
          <w:bCs/>
          <w:i w:val="0"/>
          <w:lang w:val="it-IT"/>
        </w:rPr>
        <w:t xml:space="preserve">18 </w:t>
      </w:r>
      <w:r>
        <w:rPr>
          <w:rStyle w:val="Enfasi"/>
          <w:rFonts w:ascii="Minion Pro" w:hAnsi="Minion Pro" w:cs="Calibri"/>
          <w:bCs/>
          <w:i w:val="0"/>
          <w:lang w:val="it-IT"/>
        </w:rPr>
        <w:t>novembre</w:t>
      </w:r>
      <w:r w:rsidRPr="00FA4401">
        <w:rPr>
          <w:rStyle w:val="Enfasi"/>
          <w:rFonts w:ascii="Minion Pro" w:hAnsi="Minion Pro" w:cs="Calibri"/>
          <w:bCs/>
          <w:lang w:val="it-IT"/>
        </w:rPr>
        <w:t>.</w:t>
      </w:r>
    </w:p>
    <w:p w14:paraId="05D35E57" w14:textId="77777777" w:rsidR="0095792E" w:rsidRPr="00FA4401" w:rsidRDefault="0095792E">
      <w:pPr>
        <w:tabs>
          <w:tab w:val="left" w:pos="785"/>
        </w:tabs>
        <w:spacing w:after="0" w:line="240" w:lineRule="auto"/>
        <w:jc w:val="both"/>
        <w:rPr>
          <w:lang w:val="it-IT"/>
        </w:rPr>
      </w:pPr>
    </w:p>
    <w:p w14:paraId="18D6D49F" w14:textId="77777777" w:rsidR="0095792E" w:rsidRPr="00FA4401" w:rsidRDefault="0095792E" w:rsidP="00C850DC">
      <w:pPr>
        <w:tabs>
          <w:tab w:val="left" w:pos="785"/>
        </w:tabs>
        <w:spacing w:after="0" w:line="240" w:lineRule="auto"/>
        <w:ind w:left="708" w:hanging="708"/>
        <w:jc w:val="both"/>
        <w:rPr>
          <w:rFonts w:ascii="Minion Pro" w:hAnsi="Minion Pro"/>
          <w:bCs/>
          <w:lang w:val="en-US"/>
        </w:rPr>
      </w:pPr>
      <w:r w:rsidRPr="00FA4401">
        <w:rPr>
          <w:rFonts w:ascii="Minion Pro" w:hAnsi="Minion Pro"/>
          <w:lang w:val="en-US"/>
        </w:rPr>
        <w:t>2014</w:t>
      </w:r>
      <w:r w:rsidRPr="00FA4401">
        <w:rPr>
          <w:rFonts w:ascii="Minion Pro" w:hAnsi="Minion Pro"/>
          <w:lang w:val="en-US"/>
        </w:rPr>
        <w:tab/>
      </w:r>
      <w:r w:rsidRPr="00FA4401">
        <w:rPr>
          <w:rFonts w:ascii="Minion Pro" w:hAnsi="Minion Pro"/>
          <w:b/>
          <w:bCs/>
          <w:lang w:val="en-US"/>
        </w:rPr>
        <w:t xml:space="preserve">“The revival of political Islam in the MENA region: the case of </w:t>
      </w:r>
      <w:proofErr w:type="spellStart"/>
      <w:r w:rsidRPr="00FA4401">
        <w:rPr>
          <w:rFonts w:ascii="Minion Pro" w:hAnsi="Minion Pro"/>
          <w:b/>
          <w:bCs/>
          <w:lang w:val="en-US"/>
        </w:rPr>
        <w:t>Ennahda</w:t>
      </w:r>
      <w:proofErr w:type="spellEnd"/>
      <w:r w:rsidRPr="00FA4401">
        <w:rPr>
          <w:rFonts w:ascii="Minion Pro" w:hAnsi="Minion Pro"/>
          <w:b/>
          <w:bCs/>
          <w:lang w:val="en-US"/>
        </w:rPr>
        <w:t xml:space="preserve"> in Tunisia”</w:t>
      </w:r>
      <w:r w:rsidRPr="00FA4401">
        <w:rPr>
          <w:rFonts w:ascii="Minion Pro" w:hAnsi="Minion Pro"/>
          <w:bCs/>
          <w:lang w:val="en-US"/>
        </w:rPr>
        <w:t xml:space="preserve"> </w:t>
      </w:r>
      <w:proofErr w:type="spellStart"/>
      <w:r w:rsidRPr="007572C6">
        <w:rPr>
          <w:lang w:val="en-US"/>
        </w:rPr>
        <w:t>IXth</w:t>
      </w:r>
      <w:proofErr w:type="spellEnd"/>
      <w:r w:rsidRPr="007572C6">
        <w:rPr>
          <w:lang w:val="en-US"/>
        </w:rPr>
        <w:t xml:space="preserve"> World Congress "Constitutional Challenges: Global and Local</w:t>
      </w:r>
      <w:r>
        <w:rPr>
          <w:lang w:val="en-US"/>
        </w:rPr>
        <w:t>”</w:t>
      </w:r>
      <w:r>
        <w:rPr>
          <w:rFonts w:ascii="Minion Pro" w:hAnsi="Minion Pro"/>
          <w:bCs/>
          <w:i/>
          <w:lang w:val="en-US"/>
        </w:rPr>
        <w:t xml:space="preserve">, </w:t>
      </w:r>
      <w:r>
        <w:rPr>
          <w:rFonts w:ascii="Minion Pro" w:hAnsi="Minion Pro"/>
          <w:bCs/>
          <w:lang w:val="en-US"/>
        </w:rPr>
        <w:t xml:space="preserve">University of </w:t>
      </w:r>
      <w:r w:rsidRPr="00FA4401">
        <w:rPr>
          <w:rFonts w:ascii="Minion Pro" w:hAnsi="Minion Pro"/>
          <w:bCs/>
          <w:lang w:val="en-US"/>
        </w:rPr>
        <w:t xml:space="preserve">Oslo (Norway), 20 </w:t>
      </w:r>
      <w:proofErr w:type="spellStart"/>
      <w:r>
        <w:rPr>
          <w:rFonts w:ascii="Minion Pro" w:hAnsi="Minion Pro"/>
          <w:bCs/>
          <w:lang w:val="en-US"/>
        </w:rPr>
        <w:t>giugno</w:t>
      </w:r>
      <w:proofErr w:type="spellEnd"/>
      <w:r w:rsidRPr="00FA4401">
        <w:rPr>
          <w:rFonts w:ascii="Minion Pro" w:hAnsi="Minion Pro"/>
          <w:bCs/>
          <w:lang w:val="en-US"/>
        </w:rPr>
        <w:t>.</w:t>
      </w:r>
    </w:p>
    <w:p w14:paraId="04A7A744" w14:textId="77777777" w:rsidR="0095792E" w:rsidRPr="00FA4401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Cs/>
          <w:lang w:val="en-US"/>
        </w:rPr>
      </w:pPr>
    </w:p>
    <w:p w14:paraId="2EC88477" w14:textId="77777777" w:rsidR="0095792E" w:rsidRPr="00D83906" w:rsidRDefault="0095792E" w:rsidP="00C850DC">
      <w:pPr>
        <w:pStyle w:val="CVNormal"/>
        <w:ind w:left="705" w:hanging="705"/>
        <w:jc w:val="both"/>
        <w:rPr>
          <w:sz w:val="22"/>
          <w:szCs w:val="22"/>
          <w:lang w:val="en-US"/>
        </w:rPr>
      </w:pPr>
      <w:r w:rsidRPr="00D83906">
        <w:rPr>
          <w:rFonts w:ascii="Minion Pro" w:hAnsi="Minion Pro"/>
          <w:sz w:val="22"/>
          <w:szCs w:val="22"/>
          <w:lang w:val="en-US"/>
        </w:rPr>
        <w:t>2014</w:t>
      </w:r>
      <w:r w:rsidRPr="00D83906">
        <w:rPr>
          <w:rFonts w:ascii="Minion Pro" w:hAnsi="Minion Pro"/>
          <w:sz w:val="22"/>
          <w:szCs w:val="22"/>
          <w:lang w:val="en-US"/>
        </w:rPr>
        <w:tab/>
      </w:r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“La transition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tunisienne</w:t>
      </w:r>
      <w:proofErr w:type="spellEnd"/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comme</w:t>
      </w:r>
      <w:proofErr w:type="spellEnd"/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laboratoire</w:t>
      </w:r>
      <w:proofErr w:type="spellEnd"/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 des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processus</w:t>
      </w:r>
      <w:proofErr w:type="spellEnd"/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constituants</w:t>
      </w:r>
      <w:proofErr w:type="spellEnd"/>
      <w:r w:rsidRPr="00D83906">
        <w:rPr>
          <w:rFonts w:ascii="Minion Pro" w:hAnsi="Minion Pro"/>
          <w:b/>
          <w:bCs/>
          <w:sz w:val="22"/>
          <w:szCs w:val="22"/>
          <w:lang w:val="en-US"/>
        </w:rPr>
        <w:t xml:space="preserve"> </w:t>
      </w:r>
      <w:proofErr w:type="spellStart"/>
      <w:r w:rsidRPr="00D83906">
        <w:rPr>
          <w:rFonts w:ascii="Minion Pro" w:hAnsi="Minion Pro"/>
          <w:b/>
          <w:bCs/>
          <w:sz w:val="22"/>
          <w:szCs w:val="22"/>
          <w:lang w:val="en-US"/>
        </w:rPr>
        <w:t>contemporains</w:t>
      </w:r>
      <w:proofErr w:type="spellEnd"/>
      <w:r w:rsidRPr="00D83906">
        <w:rPr>
          <w:rFonts w:ascii="Minion Pro" w:hAnsi="Minion Pro"/>
          <w:b/>
          <w:bCs/>
          <w:i/>
          <w:sz w:val="22"/>
          <w:szCs w:val="22"/>
          <w:lang w:val="en-US"/>
        </w:rPr>
        <w:t xml:space="preserve"> », </w:t>
      </w:r>
      <w:proofErr w:type="spellStart"/>
      <w:r w:rsidRPr="00D83906">
        <w:rPr>
          <w:lang w:val="en-US"/>
        </w:rPr>
        <w:t>IXth</w:t>
      </w:r>
      <w:proofErr w:type="spellEnd"/>
      <w:r w:rsidRPr="00D83906">
        <w:rPr>
          <w:lang w:val="en-US"/>
        </w:rPr>
        <w:t xml:space="preserve"> World Congress "Constitutional Challenges: Global and Local" , University </w:t>
      </w:r>
      <w:r>
        <w:rPr>
          <w:lang w:val="en-US"/>
        </w:rPr>
        <w:t xml:space="preserve">of </w:t>
      </w:r>
      <w:r w:rsidRPr="00D83906">
        <w:rPr>
          <w:rFonts w:ascii="Minion Pro" w:hAnsi="Minion Pro"/>
          <w:bCs/>
          <w:sz w:val="22"/>
          <w:szCs w:val="22"/>
          <w:lang w:val="en-US"/>
        </w:rPr>
        <w:t>Oslo (</w:t>
      </w:r>
      <w:proofErr w:type="spellStart"/>
      <w:r w:rsidRPr="00D83906">
        <w:rPr>
          <w:rFonts w:ascii="Minion Pro" w:hAnsi="Minion Pro"/>
          <w:bCs/>
          <w:sz w:val="22"/>
          <w:szCs w:val="22"/>
          <w:lang w:val="en-US"/>
        </w:rPr>
        <w:t>Norvegia</w:t>
      </w:r>
      <w:proofErr w:type="spellEnd"/>
      <w:r w:rsidRPr="00D83906">
        <w:rPr>
          <w:rFonts w:ascii="Minion Pro" w:hAnsi="Minion Pro"/>
          <w:bCs/>
          <w:sz w:val="22"/>
          <w:szCs w:val="22"/>
          <w:lang w:val="en-US"/>
        </w:rPr>
        <w:t xml:space="preserve">), 18 </w:t>
      </w:r>
      <w:proofErr w:type="spellStart"/>
      <w:r w:rsidRPr="00D83906">
        <w:rPr>
          <w:rFonts w:ascii="Minion Pro" w:hAnsi="Minion Pro"/>
          <w:bCs/>
          <w:lang w:val="en-US"/>
        </w:rPr>
        <w:t>giugno</w:t>
      </w:r>
      <w:proofErr w:type="spellEnd"/>
      <w:r w:rsidRPr="00D83906">
        <w:rPr>
          <w:rFonts w:ascii="Minion Pro" w:hAnsi="Minion Pro"/>
          <w:bCs/>
          <w:lang w:val="en-US"/>
        </w:rPr>
        <w:t>.</w:t>
      </w:r>
    </w:p>
    <w:p w14:paraId="5D8E9BE0" w14:textId="77777777" w:rsidR="0095792E" w:rsidRPr="00D83906" w:rsidRDefault="0095792E">
      <w:pPr>
        <w:tabs>
          <w:tab w:val="left" w:pos="785"/>
        </w:tabs>
        <w:spacing w:after="0" w:line="240" w:lineRule="auto"/>
        <w:jc w:val="both"/>
        <w:rPr>
          <w:rStyle w:val="Enfasi"/>
          <w:rFonts w:ascii="Minion Pro" w:hAnsi="Minion Pro" w:cs="Calibri"/>
          <w:lang w:val="en-US"/>
        </w:rPr>
      </w:pPr>
    </w:p>
    <w:p w14:paraId="42FEC7A0" w14:textId="77777777" w:rsidR="0095792E" w:rsidRPr="00FA4401" w:rsidRDefault="0095792E" w:rsidP="000D159C">
      <w:pPr>
        <w:tabs>
          <w:tab w:val="left" w:pos="785"/>
        </w:tabs>
        <w:spacing w:after="0" w:line="240" w:lineRule="auto"/>
        <w:ind w:left="705" w:hanging="705"/>
        <w:jc w:val="both"/>
        <w:rPr>
          <w:lang w:val="it-IT"/>
        </w:rPr>
      </w:pPr>
      <w:r w:rsidRPr="00FA4401">
        <w:rPr>
          <w:rFonts w:ascii="Minion Pro" w:hAnsi="Minion Pro"/>
          <w:bCs/>
          <w:lang w:val="it-IT"/>
        </w:rPr>
        <w:t>2013</w:t>
      </w:r>
      <w:r w:rsidRPr="00FA4401">
        <w:rPr>
          <w:rFonts w:ascii="Minion Pro" w:hAnsi="Minion Pro"/>
          <w:bCs/>
          <w:lang w:val="it-IT"/>
        </w:rPr>
        <w:tab/>
      </w:r>
      <w:r w:rsidRPr="00FA4401">
        <w:rPr>
          <w:rFonts w:ascii="Minion Pro" w:hAnsi="Minion Pro"/>
          <w:b/>
          <w:bCs/>
          <w:lang w:val="it-IT"/>
        </w:rPr>
        <w:t>“Le Corti africane nel confronto tra pratiche consuetudinarie e diritti costituzionali</w:t>
      </w:r>
      <w:r>
        <w:rPr>
          <w:rFonts w:ascii="Minion Pro" w:hAnsi="Minion Pro"/>
          <w:bCs/>
          <w:lang w:val="it-IT"/>
        </w:rPr>
        <w:t>” al seminario intitolato</w:t>
      </w:r>
      <w:r w:rsidRPr="00FA4401">
        <w:rPr>
          <w:rFonts w:ascii="Minion Pro" w:hAnsi="Minion Pro"/>
          <w:bCs/>
          <w:lang w:val="it-IT"/>
        </w:rPr>
        <w:t xml:space="preserve"> “</w:t>
      </w:r>
      <w:r w:rsidRPr="00FA4401">
        <w:rPr>
          <w:rFonts w:ascii="Minion Pro" w:hAnsi="Minion Pro"/>
          <w:bCs/>
          <w:i/>
          <w:lang w:val="it-IT"/>
        </w:rPr>
        <w:t>Le trasformazioni costituzionali del secondo millennio</w:t>
      </w:r>
      <w:r>
        <w:rPr>
          <w:rFonts w:ascii="Minion Pro" w:hAnsi="Minion Pro"/>
          <w:bCs/>
          <w:lang w:val="it-IT"/>
        </w:rPr>
        <w:t>”, Bari, 8 luglio.</w:t>
      </w:r>
    </w:p>
    <w:p w14:paraId="433D2A81" w14:textId="77777777" w:rsidR="0095792E" w:rsidRPr="00FA4401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Cs/>
          <w:lang w:val="it-IT"/>
        </w:rPr>
      </w:pPr>
    </w:p>
    <w:p w14:paraId="1C94677D" w14:textId="77777777" w:rsidR="0095792E" w:rsidRPr="00FA4401" w:rsidRDefault="0095792E" w:rsidP="00C850DC">
      <w:pPr>
        <w:tabs>
          <w:tab w:val="left" w:pos="785"/>
        </w:tabs>
        <w:spacing w:after="0" w:line="240" w:lineRule="auto"/>
        <w:ind w:left="708" w:hanging="708"/>
        <w:jc w:val="both"/>
        <w:rPr>
          <w:lang w:val="en-GB"/>
        </w:rPr>
      </w:pPr>
      <w:r w:rsidRPr="00FA4401">
        <w:rPr>
          <w:rFonts w:ascii="Minion Pro" w:hAnsi="Minion Pro"/>
          <w:bCs/>
          <w:lang w:val="en-GB"/>
        </w:rPr>
        <w:t>2013</w:t>
      </w:r>
      <w:r w:rsidRPr="00FA4401">
        <w:rPr>
          <w:rFonts w:ascii="Minion Pro" w:hAnsi="Minion Pro"/>
          <w:bCs/>
          <w:lang w:val="en-GB"/>
        </w:rPr>
        <w:tab/>
      </w:r>
      <w:r w:rsidRPr="00FA4401">
        <w:rPr>
          <w:rFonts w:ascii="Minion Pro" w:hAnsi="Minion Pro"/>
          <w:bCs/>
          <w:lang w:val="en-GB"/>
        </w:rPr>
        <w:tab/>
      </w:r>
      <w:r w:rsidRPr="00FA4401">
        <w:rPr>
          <w:rFonts w:ascii="Minion Pro" w:hAnsi="Minion Pro"/>
          <w:b/>
          <w:bCs/>
          <w:lang w:val="en-US"/>
        </w:rPr>
        <w:t>“A comparative analysis of the jurisprudence regarding the right to housing in the case of forced eviction”</w:t>
      </w:r>
      <w:r w:rsidRPr="00FA4401">
        <w:rPr>
          <w:rFonts w:ascii="Minion Pro" w:hAnsi="Minion Pro"/>
          <w:bCs/>
          <w:lang w:val="en-US"/>
        </w:rPr>
        <w:t xml:space="preserve"> </w:t>
      </w:r>
      <w:proofErr w:type="spellStart"/>
      <w:r>
        <w:rPr>
          <w:rFonts w:ascii="Minion Pro" w:hAnsi="Minion Pro"/>
          <w:bCs/>
          <w:lang w:val="en-US"/>
        </w:rPr>
        <w:t>presentazione</w:t>
      </w:r>
      <w:proofErr w:type="spellEnd"/>
      <w:r>
        <w:rPr>
          <w:rFonts w:ascii="Minion Pro" w:hAnsi="Minion Pro"/>
          <w:bCs/>
          <w:lang w:val="en-US"/>
        </w:rPr>
        <w:t xml:space="preserve"> al </w:t>
      </w:r>
      <w:proofErr w:type="spellStart"/>
      <w:r>
        <w:rPr>
          <w:rFonts w:ascii="Minion Pro" w:hAnsi="Minion Pro"/>
          <w:bCs/>
          <w:lang w:val="en-US"/>
        </w:rPr>
        <w:t>corso</w:t>
      </w:r>
      <w:proofErr w:type="spellEnd"/>
      <w:r>
        <w:rPr>
          <w:rFonts w:ascii="Minion Pro" w:hAnsi="Minion Pro"/>
          <w:bCs/>
          <w:lang w:val="en-US"/>
        </w:rPr>
        <w:t xml:space="preserve"> </w:t>
      </w:r>
      <w:r w:rsidRPr="00FA4401">
        <w:rPr>
          <w:rFonts w:ascii="Minion Pro" w:hAnsi="Minion Pro"/>
          <w:bCs/>
          <w:i/>
          <w:lang w:val="en-US"/>
        </w:rPr>
        <w:t>Comparative Analysis in Human Rights Research</w:t>
      </w:r>
      <w:r w:rsidRPr="00FA4401">
        <w:rPr>
          <w:rFonts w:ascii="Minion Pro" w:hAnsi="Minion Pro"/>
          <w:bCs/>
          <w:lang w:val="en-US"/>
        </w:rPr>
        <w:t xml:space="preserve">, </w:t>
      </w:r>
      <w:r>
        <w:rPr>
          <w:rFonts w:ascii="Minion Pro" w:hAnsi="Minion Pro"/>
          <w:bCs/>
          <w:lang w:val="en-US"/>
        </w:rPr>
        <w:t>European University Institute, Firenze,</w:t>
      </w:r>
      <w:r w:rsidRPr="00FA4401">
        <w:rPr>
          <w:rFonts w:ascii="Minion Pro" w:hAnsi="Minion Pro"/>
          <w:bCs/>
          <w:lang w:val="en-US"/>
        </w:rPr>
        <w:t xml:space="preserve"> 13 </w:t>
      </w:r>
      <w:proofErr w:type="spellStart"/>
      <w:r>
        <w:rPr>
          <w:rFonts w:ascii="Minion Pro" w:hAnsi="Minion Pro"/>
          <w:bCs/>
          <w:lang w:val="en-US"/>
        </w:rPr>
        <w:t>giugno</w:t>
      </w:r>
      <w:proofErr w:type="spellEnd"/>
      <w:r w:rsidRPr="00FA4401">
        <w:rPr>
          <w:rFonts w:ascii="Minion Pro" w:hAnsi="Minion Pro"/>
          <w:bCs/>
          <w:lang w:val="en-US"/>
        </w:rPr>
        <w:t>.</w:t>
      </w:r>
    </w:p>
    <w:p w14:paraId="0452EAF9" w14:textId="77777777" w:rsidR="0095792E" w:rsidRPr="00FA4401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Cs/>
          <w:lang w:val="en-GB"/>
        </w:rPr>
      </w:pPr>
    </w:p>
    <w:p w14:paraId="7C0D0DA6" w14:textId="77777777" w:rsidR="0095792E" w:rsidRPr="00FA4401" w:rsidRDefault="0095792E" w:rsidP="00C850DC">
      <w:pPr>
        <w:tabs>
          <w:tab w:val="left" w:pos="785"/>
        </w:tabs>
        <w:spacing w:after="0" w:line="240" w:lineRule="auto"/>
        <w:ind w:left="708" w:hanging="708"/>
        <w:jc w:val="both"/>
        <w:rPr>
          <w:lang w:val="en-GB"/>
        </w:rPr>
      </w:pPr>
      <w:r w:rsidRPr="00FA4401">
        <w:rPr>
          <w:rFonts w:ascii="Minion Pro" w:hAnsi="Minion Pro"/>
          <w:bCs/>
          <w:lang w:val="en-GB"/>
        </w:rPr>
        <w:t>2013</w:t>
      </w:r>
      <w:r w:rsidRPr="00FA4401">
        <w:rPr>
          <w:rFonts w:ascii="Minion Pro" w:hAnsi="Minion Pro"/>
          <w:bCs/>
          <w:lang w:val="en-GB"/>
        </w:rPr>
        <w:tab/>
      </w:r>
      <w:r w:rsidRPr="00FA4401">
        <w:rPr>
          <w:rFonts w:ascii="Minion Pro" w:hAnsi="Minion Pro"/>
          <w:b/>
          <w:bCs/>
          <w:lang w:val="en-US"/>
        </w:rPr>
        <w:t>“Courts facing the crisis: a difficult balance of principle”</w:t>
      </w:r>
      <w:r w:rsidRPr="00FA4401">
        <w:rPr>
          <w:rFonts w:ascii="Minion Pro" w:hAnsi="Minion Pro"/>
          <w:bCs/>
          <w:lang w:val="en-US"/>
        </w:rPr>
        <w:t>,</w:t>
      </w:r>
      <w:r w:rsidRPr="00FA4401">
        <w:rPr>
          <w:rFonts w:ascii="Minion Pro" w:hAnsi="Minion Pro"/>
          <w:b/>
          <w:bCs/>
          <w:lang w:val="en-US"/>
        </w:rPr>
        <w:t xml:space="preserve"> </w:t>
      </w:r>
      <w:r w:rsidRPr="00FA4401">
        <w:rPr>
          <w:rFonts w:ascii="Minion Pro" w:hAnsi="Minion Pro"/>
          <w:bCs/>
          <w:i/>
          <w:lang w:val="en-US"/>
        </w:rPr>
        <w:t>Annual Conference of the Irish Society of Comparative Law</w:t>
      </w:r>
      <w:r w:rsidRPr="00FA4401">
        <w:rPr>
          <w:rFonts w:ascii="Minion Pro" w:hAnsi="Minion Pro"/>
          <w:bCs/>
          <w:lang w:val="en-US"/>
        </w:rPr>
        <w:t>, Galway (</w:t>
      </w:r>
      <w:proofErr w:type="spellStart"/>
      <w:r w:rsidRPr="00FA4401">
        <w:rPr>
          <w:rFonts w:ascii="Minion Pro" w:hAnsi="Minion Pro"/>
          <w:bCs/>
          <w:lang w:val="en-US"/>
        </w:rPr>
        <w:t>I</w:t>
      </w:r>
      <w:r>
        <w:rPr>
          <w:rFonts w:ascii="Minion Pro" w:hAnsi="Minion Pro"/>
          <w:bCs/>
          <w:lang w:val="en-US"/>
        </w:rPr>
        <w:t>rlanda</w:t>
      </w:r>
      <w:proofErr w:type="spellEnd"/>
      <w:r w:rsidRPr="00FA4401">
        <w:rPr>
          <w:rFonts w:ascii="Minion Pro" w:hAnsi="Minion Pro"/>
          <w:bCs/>
          <w:lang w:val="en-US"/>
        </w:rPr>
        <w:t xml:space="preserve">) 25 </w:t>
      </w:r>
      <w:proofErr w:type="spellStart"/>
      <w:r>
        <w:rPr>
          <w:rFonts w:ascii="Minion Pro" w:hAnsi="Minion Pro"/>
          <w:bCs/>
          <w:lang w:val="en-US"/>
        </w:rPr>
        <w:t>maggio</w:t>
      </w:r>
      <w:proofErr w:type="spellEnd"/>
      <w:r w:rsidRPr="00FA4401">
        <w:rPr>
          <w:rFonts w:ascii="Minion Pro" w:hAnsi="Minion Pro"/>
          <w:bCs/>
          <w:lang w:val="en-US"/>
        </w:rPr>
        <w:t>.</w:t>
      </w:r>
    </w:p>
    <w:p w14:paraId="1BD1862E" w14:textId="77777777" w:rsidR="0095792E" w:rsidRPr="00D91AC4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/>
          <w:bCs/>
          <w:sz w:val="20"/>
          <w:szCs w:val="20"/>
          <w:lang w:val="en-GB"/>
        </w:rPr>
      </w:pPr>
    </w:p>
    <w:p w14:paraId="50154357" w14:textId="77777777" w:rsidR="0095792E" w:rsidRPr="00B8258D" w:rsidRDefault="0095792E">
      <w:pPr>
        <w:tabs>
          <w:tab w:val="left" w:pos="785"/>
        </w:tabs>
        <w:spacing w:after="0" w:line="240" w:lineRule="auto"/>
        <w:jc w:val="both"/>
        <w:rPr>
          <w:rFonts w:ascii="Minion Pro" w:hAnsi="Minion Pro"/>
          <w:bCs/>
          <w:sz w:val="20"/>
          <w:szCs w:val="20"/>
          <w:u w:val="single"/>
          <w:lang w:val="en-GB"/>
        </w:rPr>
      </w:pPr>
    </w:p>
    <w:p w14:paraId="5AC53606" w14:textId="77777777" w:rsidR="0095792E" w:rsidRPr="00353225" w:rsidRDefault="0095792E">
      <w:pPr>
        <w:jc w:val="both"/>
        <w:rPr>
          <w:rFonts w:ascii="Minion Pro" w:hAnsi="Minion Pro"/>
          <w:b/>
          <w:sz w:val="26"/>
          <w:szCs w:val="26"/>
          <w:u w:val="single"/>
          <w:lang w:val="en-GB"/>
        </w:rPr>
      </w:pPr>
      <w:proofErr w:type="spellStart"/>
      <w:r w:rsidRPr="00353225">
        <w:rPr>
          <w:rFonts w:ascii="Minion Pro" w:hAnsi="Minion Pro"/>
          <w:b/>
          <w:sz w:val="26"/>
          <w:szCs w:val="26"/>
          <w:u w:val="single"/>
          <w:lang w:val="en-GB"/>
        </w:rPr>
        <w:t>Organizzazione</w:t>
      </w:r>
      <w:proofErr w:type="spellEnd"/>
      <w:r w:rsidRPr="00353225">
        <w:rPr>
          <w:rFonts w:ascii="Minion Pro" w:hAnsi="Minion Pro"/>
          <w:b/>
          <w:sz w:val="26"/>
          <w:szCs w:val="26"/>
          <w:u w:val="single"/>
          <w:lang w:val="en-GB"/>
        </w:rPr>
        <w:t xml:space="preserve"> e </w:t>
      </w:r>
      <w:proofErr w:type="spellStart"/>
      <w:r w:rsidRPr="00353225">
        <w:rPr>
          <w:rFonts w:ascii="Minion Pro" w:hAnsi="Minion Pro"/>
          <w:b/>
          <w:sz w:val="26"/>
          <w:szCs w:val="26"/>
          <w:u w:val="single"/>
          <w:lang w:val="en-GB"/>
        </w:rPr>
        <w:t>moderazione</w:t>
      </w:r>
      <w:proofErr w:type="spellEnd"/>
      <w:r w:rsidRPr="00353225">
        <w:rPr>
          <w:rFonts w:ascii="Minion Pro" w:hAnsi="Minion Pro"/>
          <w:b/>
          <w:sz w:val="26"/>
          <w:szCs w:val="26"/>
          <w:u w:val="single"/>
          <w:lang w:val="en-GB"/>
        </w:rPr>
        <w:t xml:space="preserve"> panels</w:t>
      </w:r>
    </w:p>
    <w:p w14:paraId="5AB660B7" w14:textId="77777777" w:rsidR="0095792E" w:rsidRPr="000D159C" w:rsidRDefault="0095792E">
      <w:pPr>
        <w:ind w:left="1410" w:hanging="1410"/>
        <w:jc w:val="both"/>
        <w:rPr>
          <w:rFonts w:ascii="Minion Pro" w:hAnsi="Minion Pro"/>
          <w:lang w:val="en-GB"/>
        </w:rPr>
      </w:pPr>
      <w:r w:rsidRPr="000D159C">
        <w:rPr>
          <w:rFonts w:ascii="Minion Pro" w:hAnsi="Minion Pro"/>
          <w:lang w:val="en-GB"/>
        </w:rPr>
        <w:t>2017</w:t>
      </w:r>
      <w:r w:rsidRPr="000D159C">
        <w:rPr>
          <w:rFonts w:ascii="Minion Pro" w:hAnsi="Minion Pro"/>
          <w:b/>
          <w:lang w:val="en-GB"/>
        </w:rPr>
        <w:tab/>
      </w:r>
      <w:r w:rsidRPr="000D159C">
        <w:rPr>
          <w:rFonts w:ascii="Minion Pro" w:hAnsi="Minion Pro"/>
          <w:lang w:val="en-GB"/>
        </w:rPr>
        <w:t xml:space="preserve">(con A. </w:t>
      </w:r>
      <w:proofErr w:type="spellStart"/>
      <w:r w:rsidRPr="000D159C">
        <w:rPr>
          <w:rFonts w:ascii="Minion Pro" w:hAnsi="Minion Pro"/>
          <w:lang w:val="en-GB"/>
        </w:rPr>
        <w:t>Poulou</w:t>
      </w:r>
      <w:proofErr w:type="spellEnd"/>
      <w:r w:rsidRPr="000D159C">
        <w:rPr>
          <w:rFonts w:ascii="Minion Pro" w:hAnsi="Minion Pro"/>
          <w:lang w:val="en-GB"/>
        </w:rPr>
        <w:t xml:space="preserve">) </w:t>
      </w:r>
      <w:r w:rsidRPr="000D159C">
        <w:rPr>
          <w:rFonts w:ascii="Minion Pro" w:hAnsi="Minion Pro"/>
          <w:b/>
          <w:bCs/>
          <w:lang w:val="en-GB"/>
        </w:rPr>
        <w:t>“</w:t>
      </w:r>
      <w:r w:rsidRPr="000D159C">
        <w:rPr>
          <w:rFonts w:ascii="Minion Pro" w:hAnsi="Minion Pro"/>
          <w:b/>
          <w:bCs/>
          <w:i/>
          <w:iCs/>
          <w:lang w:val="en-GB"/>
        </w:rPr>
        <w:t xml:space="preserve">Judicial Protection of Social Rights: Opportunities and Challenges” </w:t>
      </w:r>
      <w:r w:rsidRPr="000D159C">
        <w:rPr>
          <w:rFonts w:ascii="Minion Pro" w:hAnsi="Minion Pro"/>
          <w:lang w:val="en-GB"/>
        </w:rPr>
        <w:t>ICON’s Conference on “Courts, Power, Public Law”, University of Copenhagen, 5-7July 2017.</w:t>
      </w:r>
    </w:p>
    <w:p w14:paraId="21A932D6" w14:textId="77777777" w:rsidR="0095792E" w:rsidRPr="00E97370" w:rsidRDefault="0095792E" w:rsidP="00E97370">
      <w:pPr>
        <w:ind w:left="1410" w:hanging="1410"/>
        <w:jc w:val="both"/>
        <w:rPr>
          <w:lang w:val="it-IT"/>
        </w:rPr>
      </w:pPr>
      <w:r w:rsidRPr="00E97370">
        <w:rPr>
          <w:rFonts w:ascii="Minion Pro" w:hAnsi="Minion Pro"/>
          <w:lang w:val="en-GB"/>
        </w:rPr>
        <w:lastRenderedPageBreak/>
        <w:t xml:space="preserve">2015 </w:t>
      </w:r>
      <w:r w:rsidRPr="00E97370">
        <w:rPr>
          <w:rFonts w:ascii="Minion Pro" w:hAnsi="Minion Pro"/>
          <w:b/>
          <w:lang w:val="en-GB"/>
        </w:rPr>
        <w:tab/>
      </w:r>
      <w:r w:rsidRPr="00E97370">
        <w:rPr>
          <w:rFonts w:ascii="Minion Pro" w:hAnsi="Minion Pro"/>
          <w:lang w:val="en-GB"/>
        </w:rPr>
        <w:t xml:space="preserve">(con V. Federico) </w:t>
      </w:r>
      <w:r w:rsidRPr="00E97370">
        <w:rPr>
          <w:rFonts w:ascii="Minion Pro" w:hAnsi="Minion Pro"/>
          <w:b/>
          <w:lang w:val="en-GB"/>
        </w:rPr>
        <w:t>“</w:t>
      </w:r>
      <w:r w:rsidRPr="00E97370">
        <w:rPr>
          <w:rStyle w:val="Enfasi"/>
          <w:rFonts w:ascii="Minion Pro" w:hAnsi="Minion Pro" w:cs="Calibri"/>
          <w:b/>
          <w:lang w:val="en-GB"/>
        </w:rPr>
        <w:t>Participatory constitution-making</w:t>
      </w:r>
      <w:r w:rsidRPr="00E97370">
        <w:rPr>
          <w:rStyle w:val="st"/>
          <w:rFonts w:ascii="Minion Pro" w:hAnsi="Minion Pro" w:cs="Calibri"/>
          <w:b/>
          <w:lang w:val="en-GB"/>
        </w:rPr>
        <w:t xml:space="preserve"> in Northern Africa?”</w:t>
      </w:r>
      <w:r w:rsidRPr="00E97370">
        <w:rPr>
          <w:rFonts w:ascii="Minion Pro" w:hAnsi="Minion Pro"/>
          <w:b/>
          <w:lang w:val="en-GB"/>
        </w:rPr>
        <w:t xml:space="preserve"> </w:t>
      </w:r>
      <w:r w:rsidRPr="00E97370">
        <w:rPr>
          <w:rStyle w:val="st"/>
          <w:rFonts w:ascii="Minion Pro" w:hAnsi="Minion Pro" w:cs="Calibri"/>
          <w:i/>
          <w:lang w:val="it-IT"/>
        </w:rPr>
        <w:t xml:space="preserve">6th </w:t>
      </w:r>
      <w:proofErr w:type="spellStart"/>
      <w:r w:rsidRPr="00E97370">
        <w:rPr>
          <w:rStyle w:val="st"/>
          <w:rFonts w:ascii="Minion Pro" w:hAnsi="Minion Pro" w:cs="Calibri"/>
          <w:i/>
          <w:lang w:val="it-IT"/>
        </w:rPr>
        <w:t>European</w:t>
      </w:r>
      <w:proofErr w:type="spellEnd"/>
      <w:r w:rsidRPr="00E97370">
        <w:rPr>
          <w:rStyle w:val="st"/>
          <w:rFonts w:ascii="Minion Pro" w:hAnsi="Minion Pro" w:cs="Calibri"/>
          <w:i/>
          <w:lang w:val="it-IT"/>
        </w:rPr>
        <w:t xml:space="preserve"> Conference on </w:t>
      </w:r>
      <w:proofErr w:type="spellStart"/>
      <w:r w:rsidRPr="00E97370">
        <w:rPr>
          <w:rStyle w:val="st"/>
          <w:rFonts w:ascii="Minion Pro" w:hAnsi="Minion Pro" w:cs="Calibri"/>
          <w:i/>
          <w:lang w:val="it-IT"/>
        </w:rPr>
        <w:t>African</w:t>
      </w:r>
      <w:proofErr w:type="spellEnd"/>
      <w:r w:rsidRPr="00E97370">
        <w:rPr>
          <w:rStyle w:val="st"/>
          <w:rFonts w:ascii="Minion Pro" w:hAnsi="Minion Pro" w:cs="Calibri"/>
          <w:i/>
          <w:lang w:val="it-IT"/>
        </w:rPr>
        <w:t xml:space="preserve"> </w:t>
      </w:r>
      <w:proofErr w:type="spellStart"/>
      <w:r w:rsidRPr="00E97370">
        <w:rPr>
          <w:rStyle w:val="st"/>
          <w:rFonts w:ascii="Minion Pro" w:hAnsi="Minion Pro" w:cs="Calibri"/>
          <w:i/>
          <w:lang w:val="it-IT"/>
        </w:rPr>
        <w:t>Studies</w:t>
      </w:r>
      <w:proofErr w:type="spellEnd"/>
      <w:r w:rsidRPr="00E97370">
        <w:rPr>
          <w:rStyle w:val="st"/>
          <w:rFonts w:ascii="Minion Pro" w:hAnsi="Minion Pro" w:cs="Calibri"/>
          <w:lang w:val="it-IT"/>
        </w:rPr>
        <w:t xml:space="preserve">, </w:t>
      </w:r>
      <w:r w:rsidRPr="00E97370">
        <w:rPr>
          <w:rStyle w:val="Enfasi"/>
          <w:rFonts w:ascii="Minion Pro" w:hAnsi="Minion Pro" w:cs="Calibri"/>
          <w:i w:val="0"/>
          <w:lang w:val="it-IT"/>
        </w:rPr>
        <w:t xml:space="preserve">Parigi </w:t>
      </w:r>
      <w:r w:rsidRPr="00E97370">
        <w:rPr>
          <w:rStyle w:val="st"/>
          <w:rFonts w:ascii="Minion Pro" w:hAnsi="Minion Pro" w:cs="Calibri"/>
          <w:lang w:val="it-IT"/>
        </w:rPr>
        <w:t>8-10 luglio</w:t>
      </w:r>
    </w:p>
    <w:p w14:paraId="730FF3DC" w14:textId="77777777" w:rsidR="000D159C" w:rsidRDefault="000D159C">
      <w:pPr>
        <w:jc w:val="both"/>
        <w:rPr>
          <w:rFonts w:ascii="Minion Pro" w:hAnsi="Minion Pro"/>
          <w:b/>
          <w:sz w:val="26"/>
          <w:szCs w:val="26"/>
          <w:u w:val="single"/>
          <w:lang w:val="it-IT"/>
        </w:rPr>
      </w:pPr>
      <w:r>
        <w:rPr>
          <w:rFonts w:ascii="Minion Pro" w:hAnsi="Minion Pro"/>
          <w:b/>
          <w:sz w:val="26"/>
          <w:szCs w:val="26"/>
          <w:u w:val="single"/>
          <w:lang w:val="it-IT"/>
        </w:rPr>
        <w:t>Partecipazione a comitati editoriali</w:t>
      </w:r>
    </w:p>
    <w:p w14:paraId="460B40FF" w14:textId="77777777" w:rsidR="000D159C" w:rsidRPr="000D159C" w:rsidRDefault="000D159C">
      <w:pPr>
        <w:jc w:val="both"/>
        <w:rPr>
          <w:rFonts w:ascii="Minion Pro" w:hAnsi="Minion Pro"/>
          <w:sz w:val="26"/>
          <w:szCs w:val="26"/>
          <w:lang w:val="it-IT"/>
        </w:rPr>
      </w:pPr>
      <w:r>
        <w:rPr>
          <w:rFonts w:ascii="Minion Pro" w:hAnsi="Minion Pro"/>
          <w:sz w:val="26"/>
          <w:szCs w:val="26"/>
          <w:lang w:val="it-IT"/>
        </w:rPr>
        <w:t>Rivista “Passaggi costituzionali”</w:t>
      </w:r>
    </w:p>
    <w:p w14:paraId="38C95D11" w14:textId="77777777" w:rsidR="0095792E" w:rsidRPr="00E97370" w:rsidRDefault="000D159C">
      <w:pPr>
        <w:jc w:val="both"/>
        <w:rPr>
          <w:rFonts w:ascii="Minion Pro" w:hAnsi="Minion Pro"/>
          <w:b/>
          <w:sz w:val="26"/>
          <w:szCs w:val="26"/>
          <w:u w:val="single"/>
          <w:lang w:val="it-IT"/>
        </w:rPr>
      </w:pPr>
      <w:r>
        <w:rPr>
          <w:rFonts w:ascii="Minion Pro" w:hAnsi="Minion Pro"/>
          <w:b/>
          <w:sz w:val="26"/>
          <w:szCs w:val="26"/>
          <w:u w:val="single"/>
          <w:lang w:val="it-IT"/>
        </w:rPr>
        <w:t>L</w:t>
      </w:r>
      <w:r w:rsidR="0095792E" w:rsidRPr="00E97370">
        <w:rPr>
          <w:rFonts w:ascii="Minion Pro" w:hAnsi="Minion Pro"/>
          <w:b/>
          <w:sz w:val="26"/>
          <w:szCs w:val="26"/>
          <w:u w:val="single"/>
          <w:lang w:val="it-IT"/>
        </w:rPr>
        <w:t>ingue straniere</w:t>
      </w:r>
    </w:p>
    <w:p w14:paraId="20041445" w14:textId="77777777" w:rsidR="0095792E" w:rsidRPr="00E97370" w:rsidRDefault="0095792E">
      <w:pPr>
        <w:spacing w:after="0" w:line="240" w:lineRule="auto"/>
        <w:jc w:val="both"/>
        <w:rPr>
          <w:rFonts w:ascii="Minion Pro" w:hAnsi="Minion Pro"/>
          <w:lang w:val="it-IT"/>
        </w:rPr>
      </w:pPr>
      <w:r w:rsidRPr="00E97370">
        <w:rPr>
          <w:rFonts w:ascii="Minion Pro" w:hAnsi="Minion Pro"/>
          <w:lang w:val="it-IT"/>
        </w:rPr>
        <w:t>Inglese (C1)</w:t>
      </w:r>
    </w:p>
    <w:p w14:paraId="578A4C4B" w14:textId="77777777" w:rsidR="0095792E" w:rsidRPr="00E97370" w:rsidRDefault="0095792E">
      <w:pPr>
        <w:spacing w:after="0" w:line="240" w:lineRule="auto"/>
        <w:jc w:val="both"/>
        <w:rPr>
          <w:rFonts w:ascii="Minion Pro" w:hAnsi="Minion Pro"/>
          <w:lang w:val="it-IT"/>
        </w:rPr>
      </w:pPr>
      <w:r w:rsidRPr="00E97370">
        <w:rPr>
          <w:rFonts w:ascii="Minion Pro" w:hAnsi="Minion Pro"/>
          <w:lang w:val="it-IT"/>
        </w:rPr>
        <w:t>Francese (C1)</w:t>
      </w:r>
    </w:p>
    <w:p w14:paraId="6F9DC00C" w14:textId="77777777" w:rsidR="0095792E" w:rsidRPr="00E97370" w:rsidRDefault="0095792E">
      <w:pPr>
        <w:spacing w:after="0" w:line="240" w:lineRule="auto"/>
        <w:jc w:val="both"/>
        <w:rPr>
          <w:rFonts w:ascii="Minion Pro" w:hAnsi="Minion Pro"/>
          <w:lang w:val="it-IT"/>
        </w:rPr>
      </w:pPr>
      <w:r w:rsidRPr="00E97370">
        <w:rPr>
          <w:rFonts w:ascii="Minion Pro" w:hAnsi="Minion Pro"/>
          <w:lang w:val="it-IT"/>
        </w:rPr>
        <w:t>Tedesco (</w:t>
      </w:r>
      <w:r w:rsidR="000D159C">
        <w:rPr>
          <w:rFonts w:ascii="Minion Pro" w:hAnsi="Minion Pro"/>
          <w:lang w:val="it-IT"/>
        </w:rPr>
        <w:t>C1</w:t>
      </w:r>
      <w:r w:rsidRPr="00E97370">
        <w:rPr>
          <w:rFonts w:ascii="Minion Pro" w:hAnsi="Minion Pro"/>
          <w:lang w:val="it-IT"/>
        </w:rPr>
        <w:t>)</w:t>
      </w:r>
    </w:p>
    <w:p w14:paraId="11DD6E4B" w14:textId="77777777" w:rsidR="0095792E" w:rsidRPr="00E97370" w:rsidRDefault="0095792E">
      <w:pPr>
        <w:spacing w:after="0" w:line="240" w:lineRule="auto"/>
        <w:jc w:val="both"/>
        <w:rPr>
          <w:lang w:val="it-IT"/>
        </w:rPr>
      </w:pPr>
      <w:r w:rsidRPr="00E97370">
        <w:rPr>
          <w:rFonts w:ascii="Minion Pro" w:hAnsi="Minion Pro"/>
          <w:lang w:val="it-IT"/>
        </w:rPr>
        <w:t>Spagnolo (A1)</w:t>
      </w:r>
    </w:p>
    <w:sectPr w:rsidR="0095792E" w:rsidRPr="00E97370" w:rsidSect="00670797">
      <w:footerReference w:type="default" r:id="rId13"/>
      <w:pgSz w:w="11906" w:h="16838"/>
      <w:pgMar w:top="1417" w:right="1417" w:bottom="1134" w:left="1417" w:header="0" w:footer="708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ACE70" w14:textId="77777777" w:rsidR="00610AB3" w:rsidRDefault="00610AB3">
      <w:pPr>
        <w:spacing w:after="0" w:line="240" w:lineRule="auto"/>
      </w:pPr>
      <w:r>
        <w:separator/>
      </w:r>
    </w:p>
  </w:endnote>
  <w:endnote w:type="continuationSeparator" w:id="0">
    <w:p w14:paraId="63ED763B" w14:textId="77777777" w:rsidR="00610AB3" w:rsidRDefault="0061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RWPalladioL-Bold"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151BD" w14:textId="578654BF" w:rsidR="0095792E" w:rsidRDefault="00C47504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A66CA32" wp14:editId="4C00D8B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70815"/>
              <wp:effectExtent l="0" t="0" r="0" b="0"/>
              <wp:wrapTopAndBottom/>
              <wp:docPr id="1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A83D87" w14:textId="66CCCA96" w:rsidR="0095792E" w:rsidRDefault="00D62923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72C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6CA32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-44.15pt;margin-top:.05pt;width:7.05pt;height:13.4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7swQEAAH8DAAAOAAAAZHJzL2Uyb0RvYy54bWysU8tu2zAQvBfoPxC8x5ISuHUEy0GbwEWB&#10;oA2Q5gMoirKIklyCy1jy33dJ+RG0t6A+0EtyOLszu1rfTdawvQqowTW8WpScKSeh027X8Jdf26sV&#10;ZxiF64QBpxp+UMjvNh8/rEdfq2sYwHQqMCJxWI++4UOMvi4KlIOyAhfglaPLHoIVkbZhV3RBjMRu&#10;TXFdlp+KEULnA0iFSKcP8yXfZP6+VzL+7HtUkZmGU20xryGvbVqLzVrUuyD8oOWxDPGOKqzQjpKe&#10;qR5EFOw16H+orJYBEPq4kGAL6HstVdZAaqryLzXPg/AqayFz0J9twv9HK3/snwLTHfWOMycstege&#10;gqOqquTN6LEmyLMnUJy+wpRwSSf6R5C/kSDFG8z8AAmdMFMfbPonlYwekv2Hs+VqikzS4ep2ebPk&#10;TNJN9blcVcuUtbi89QHjNwWWpaDhgRqa84v9I8YZeoLkssDobquNyZuwa+9NYHtBzd/m3/zW+EHM&#10;p3kAKB3O0JwaLxxZ2ywnqYxTOx1NaaE7kCfmu6NmpME6BeEUtKdAODkAjdxcOPovrxG2OhefSGem&#10;o4/U5VzDcSLTGL3dZ9Tlu9n8AQAA//8DAFBLAwQUAAYACAAAACEA0tDLKtcAAAADAQAADwAAAGRy&#10;cy9kb3ducmV2LnhtbEyPQU/DMAyF70j7D5EncUEsYUIDlabThlS06wY/wGu8ttA4VZ1t3b8nPcHJ&#10;en7We5/z9eg7daFB2sAWnhYGFHEVXMu1ha/P8vEVlERkh11gsnAjgXUxu8sxc+HKe7ocYq1SCEuG&#10;FpoY+0xrqRryKIvQEyfvFAaPMcmh1m7Aawr3nV4as9IeW04NDfb03lD1czh7C35l2p18G7Mvd3Lb&#10;licvD/HD2vv5uHkDFWmMf8cw4Sd0KBLTMZzZieospEfitFWT95zm0cLyxYAucv2fvfgFAAD//wMA&#10;UEsBAi0AFAAGAAgAAAAhALaDOJL+AAAA4QEAABMAAAAAAAAAAAAAAAAAAAAAAFtDb250ZW50X1R5&#10;cGVzXS54bWxQSwECLQAUAAYACAAAACEAOP0h/9YAAACUAQAACwAAAAAAAAAAAAAAAAAvAQAAX3Jl&#10;bHMvLnJlbHNQSwECLQAUAAYACAAAACEAZ3Wu7MEBAAB/AwAADgAAAAAAAAAAAAAAAAAuAgAAZHJz&#10;L2Uyb0RvYy54bWxQSwECLQAUAAYACAAAACEA0tDLKtcAAAADAQAADwAAAAAAAAAAAAAAAAAbBAAA&#10;ZHJzL2Rvd25yZXYueG1sUEsFBgAAAAAEAAQA8wAAAB8FAAAAAA==&#10;" stroked="f">
              <v:fill opacity="0"/>
              <v:path arrowok="t"/>
              <v:textbox style="mso-fit-shape-to-text:t" inset="0,0,0,0">
                <w:txbxContent>
                  <w:p w14:paraId="0FA83D87" w14:textId="66CCCA96" w:rsidR="0095792E" w:rsidRDefault="00D62923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72C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4481A" w14:textId="77777777" w:rsidR="00610AB3" w:rsidRDefault="00610AB3">
      <w:pPr>
        <w:spacing w:after="0" w:line="240" w:lineRule="auto"/>
      </w:pPr>
      <w:r>
        <w:separator/>
      </w:r>
    </w:p>
  </w:footnote>
  <w:footnote w:type="continuationSeparator" w:id="0">
    <w:p w14:paraId="635B51EB" w14:textId="77777777" w:rsidR="00610AB3" w:rsidRDefault="0061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99D"/>
    <w:multiLevelType w:val="multilevel"/>
    <w:tmpl w:val="A9F009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6D4595"/>
    <w:multiLevelType w:val="multilevel"/>
    <w:tmpl w:val="35EE40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C5959"/>
    <w:multiLevelType w:val="hybridMultilevel"/>
    <w:tmpl w:val="BAC6E6B6"/>
    <w:lvl w:ilvl="0" w:tplc="52585CDC">
      <w:start w:val="680"/>
      <w:numFmt w:val="bullet"/>
      <w:lvlText w:val="-"/>
      <w:lvlJc w:val="left"/>
      <w:pPr>
        <w:ind w:left="720" w:hanging="360"/>
      </w:pPr>
      <w:rPr>
        <w:rFonts w:ascii="Minion Pro" w:eastAsia="Calibri" w:hAnsi="Minion Pro" w:cs="Mini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30"/>
    <w:rsid w:val="00001280"/>
    <w:rsid w:val="0005350D"/>
    <w:rsid w:val="000957DD"/>
    <w:rsid w:val="000D159C"/>
    <w:rsid w:val="00102DAC"/>
    <w:rsid w:val="001078DF"/>
    <w:rsid w:val="00135AE1"/>
    <w:rsid w:val="0014335E"/>
    <w:rsid w:val="0016235E"/>
    <w:rsid w:val="001B1ADD"/>
    <w:rsid w:val="001B78FC"/>
    <w:rsid w:val="001D52E3"/>
    <w:rsid w:val="001E0EEA"/>
    <w:rsid w:val="002012B6"/>
    <w:rsid w:val="00235B79"/>
    <w:rsid w:val="002D634C"/>
    <w:rsid w:val="003501A3"/>
    <w:rsid w:val="00353225"/>
    <w:rsid w:val="003C33B9"/>
    <w:rsid w:val="003D2D52"/>
    <w:rsid w:val="00411ACB"/>
    <w:rsid w:val="00461109"/>
    <w:rsid w:val="004A5ED4"/>
    <w:rsid w:val="004B419A"/>
    <w:rsid w:val="004C72C7"/>
    <w:rsid w:val="004F00B9"/>
    <w:rsid w:val="004F132F"/>
    <w:rsid w:val="00535D45"/>
    <w:rsid w:val="005912A7"/>
    <w:rsid w:val="00593232"/>
    <w:rsid w:val="005E1696"/>
    <w:rsid w:val="005E22F0"/>
    <w:rsid w:val="005F3251"/>
    <w:rsid w:val="0060178C"/>
    <w:rsid w:val="00610AB3"/>
    <w:rsid w:val="00670797"/>
    <w:rsid w:val="00685120"/>
    <w:rsid w:val="006E001E"/>
    <w:rsid w:val="006E0BCC"/>
    <w:rsid w:val="00701690"/>
    <w:rsid w:val="00725668"/>
    <w:rsid w:val="00737840"/>
    <w:rsid w:val="00742C68"/>
    <w:rsid w:val="007572C6"/>
    <w:rsid w:val="007C6D64"/>
    <w:rsid w:val="007D2344"/>
    <w:rsid w:val="007E3860"/>
    <w:rsid w:val="007F1B97"/>
    <w:rsid w:val="007F5ADA"/>
    <w:rsid w:val="0080366F"/>
    <w:rsid w:val="00805D8A"/>
    <w:rsid w:val="00822B90"/>
    <w:rsid w:val="00843793"/>
    <w:rsid w:val="00852130"/>
    <w:rsid w:val="008616E8"/>
    <w:rsid w:val="00877156"/>
    <w:rsid w:val="008C507B"/>
    <w:rsid w:val="008D6F7C"/>
    <w:rsid w:val="00930480"/>
    <w:rsid w:val="00935247"/>
    <w:rsid w:val="0095792E"/>
    <w:rsid w:val="00984285"/>
    <w:rsid w:val="00995D79"/>
    <w:rsid w:val="009E30E5"/>
    <w:rsid w:val="00A21B05"/>
    <w:rsid w:val="00A81A43"/>
    <w:rsid w:val="00A91E30"/>
    <w:rsid w:val="00AA66C0"/>
    <w:rsid w:val="00AC066E"/>
    <w:rsid w:val="00AC3EA6"/>
    <w:rsid w:val="00B066E8"/>
    <w:rsid w:val="00B16C6A"/>
    <w:rsid w:val="00B30B84"/>
    <w:rsid w:val="00B30CC7"/>
    <w:rsid w:val="00B32B7F"/>
    <w:rsid w:val="00B3319F"/>
    <w:rsid w:val="00B638EE"/>
    <w:rsid w:val="00B805B9"/>
    <w:rsid w:val="00B8258D"/>
    <w:rsid w:val="00B87365"/>
    <w:rsid w:val="00BB4769"/>
    <w:rsid w:val="00BB7405"/>
    <w:rsid w:val="00BC7034"/>
    <w:rsid w:val="00BD5D0C"/>
    <w:rsid w:val="00BD7223"/>
    <w:rsid w:val="00C033C6"/>
    <w:rsid w:val="00C06D41"/>
    <w:rsid w:val="00C47504"/>
    <w:rsid w:val="00C74E7A"/>
    <w:rsid w:val="00C850DC"/>
    <w:rsid w:val="00C975BD"/>
    <w:rsid w:val="00CA06D1"/>
    <w:rsid w:val="00CB574D"/>
    <w:rsid w:val="00CF393B"/>
    <w:rsid w:val="00CF57EE"/>
    <w:rsid w:val="00D0287F"/>
    <w:rsid w:val="00D15748"/>
    <w:rsid w:val="00D52EA0"/>
    <w:rsid w:val="00D62923"/>
    <w:rsid w:val="00D73AC1"/>
    <w:rsid w:val="00D83906"/>
    <w:rsid w:val="00D84587"/>
    <w:rsid w:val="00D91AC4"/>
    <w:rsid w:val="00DA2100"/>
    <w:rsid w:val="00DC5178"/>
    <w:rsid w:val="00DE52F3"/>
    <w:rsid w:val="00E140D9"/>
    <w:rsid w:val="00E97370"/>
    <w:rsid w:val="00EB6D20"/>
    <w:rsid w:val="00ED6C5D"/>
    <w:rsid w:val="00F4447D"/>
    <w:rsid w:val="00F62661"/>
    <w:rsid w:val="00FA2348"/>
    <w:rsid w:val="00FA4401"/>
    <w:rsid w:val="00FC1964"/>
    <w:rsid w:val="00FD1E4D"/>
    <w:rsid w:val="00FD3442"/>
    <w:rsid w:val="00FE1174"/>
    <w:rsid w:val="131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A4285CE"/>
  <w15:docId w15:val="{3383EF6C-F602-46F6-8814-78F1317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797"/>
    <w:pPr>
      <w:spacing w:after="200" w:line="276" w:lineRule="auto"/>
    </w:pPr>
    <w:rPr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87F"/>
    <w:pPr>
      <w:keepNext/>
      <w:keepLines/>
      <w:spacing w:before="240" w:after="0"/>
      <w:outlineLvl w:val="0"/>
    </w:pPr>
    <w:rPr>
      <w:rFonts w:ascii="Cambria" w:eastAsia="MS Gothic" w:hAnsi="Cambria" w:cs="Cambria"/>
      <w:color w:val="365F91"/>
      <w:sz w:val="32"/>
      <w:szCs w:val="32"/>
    </w:rPr>
  </w:style>
  <w:style w:type="paragraph" w:styleId="Titolo6">
    <w:name w:val="heading 6"/>
    <w:basedOn w:val="Normale"/>
    <w:link w:val="Titolo6Carattere"/>
    <w:uiPriority w:val="99"/>
    <w:qFormat/>
    <w:pPr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87F"/>
    <w:rPr>
      <w:rFonts w:ascii="Cambria" w:eastAsia="MS Gothic" w:hAnsi="Cambria" w:cs="Cambria"/>
      <w:color w:val="365F91"/>
      <w:sz w:val="32"/>
      <w:szCs w:val="32"/>
    </w:rPr>
  </w:style>
  <w:style w:type="character" w:customStyle="1" w:styleId="Titolo6Carattere">
    <w:name w:val="Titolo 6 Carattere"/>
    <w:link w:val="Titolo6"/>
    <w:uiPriority w:val="99"/>
    <w:locked/>
    <w:rPr>
      <w:rFonts w:ascii="Times New Roman" w:hAnsi="Times New Roman" w:cs="Times New Roman"/>
      <w:b/>
      <w:bCs/>
      <w:sz w:val="15"/>
      <w:szCs w:val="15"/>
      <w:lang w:val="it-IT" w:eastAsia="it-IT"/>
    </w:rPr>
  </w:style>
  <w:style w:type="character" w:customStyle="1" w:styleId="A4">
    <w:name w:val="A4"/>
    <w:uiPriority w:val="99"/>
    <w:rPr>
      <w:color w:val="000000"/>
      <w:sz w:val="20"/>
    </w:rPr>
  </w:style>
  <w:style w:type="character" w:customStyle="1" w:styleId="A5">
    <w:name w:val="A5"/>
    <w:uiPriority w:val="99"/>
    <w:rPr>
      <w:color w:val="000000"/>
      <w:sz w:val="18"/>
    </w:rPr>
  </w:style>
  <w:style w:type="character" w:customStyle="1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customStyle="1" w:styleId="st">
    <w:name w:val="st"/>
    <w:uiPriority w:val="99"/>
    <w:rPr>
      <w:rFonts w:cs="Times New Roman"/>
    </w:rPr>
  </w:style>
  <w:style w:type="character" w:customStyle="1" w:styleId="Enfasi">
    <w:name w:val="Enfasi"/>
    <w:uiPriority w:val="99"/>
    <w:rPr>
      <w:rFonts w:cs="Times New Roman"/>
      <w:i/>
      <w:iCs/>
    </w:rPr>
  </w:style>
  <w:style w:type="character" w:styleId="Rimandocommento">
    <w:name w:val="annotation reference"/>
    <w:uiPriority w:val="99"/>
    <w:semiHidden/>
    <w:rPr>
      <w:rFonts w:cs="Times New Roman"/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Helvetica" w:hAnsi="Helvetica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Pr>
      <w:rFonts w:cs="Times New Roman"/>
    </w:rPr>
  </w:style>
  <w:style w:type="character" w:customStyle="1" w:styleId="articlepagerange">
    <w:name w:val="articlepagerange"/>
    <w:uiPriority w:val="99"/>
    <w:rPr>
      <w:rFonts w:cs="Times New Roman"/>
    </w:rPr>
  </w:style>
  <w:style w:type="character" w:customStyle="1" w:styleId="ListLabel1">
    <w:name w:val="ListLabel 1"/>
    <w:uiPriority w:val="99"/>
    <w:rsid w:val="00670797"/>
    <w:rPr>
      <w:color w:val="00000A"/>
    </w:rPr>
  </w:style>
  <w:style w:type="character" w:customStyle="1" w:styleId="ListLabel2">
    <w:name w:val="ListLabel 2"/>
    <w:uiPriority w:val="99"/>
    <w:rsid w:val="00670797"/>
  </w:style>
  <w:style w:type="character" w:customStyle="1" w:styleId="ListLabel3">
    <w:name w:val="ListLabel 3"/>
    <w:uiPriority w:val="99"/>
    <w:rsid w:val="00670797"/>
  </w:style>
  <w:style w:type="character" w:customStyle="1" w:styleId="ListLabel4">
    <w:name w:val="ListLabel 4"/>
    <w:uiPriority w:val="99"/>
    <w:rsid w:val="00670797"/>
  </w:style>
  <w:style w:type="character" w:customStyle="1" w:styleId="ListLabel5">
    <w:name w:val="ListLabel 5"/>
    <w:uiPriority w:val="99"/>
    <w:rsid w:val="00670797"/>
    <w:rPr>
      <w:color w:val="00000A"/>
    </w:rPr>
  </w:style>
  <w:style w:type="character" w:customStyle="1" w:styleId="ListLabel6">
    <w:name w:val="ListLabel 6"/>
    <w:uiPriority w:val="99"/>
    <w:rsid w:val="00670797"/>
  </w:style>
  <w:style w:type="character" w:customStyle="1" w:styleId="ListLabel7">
    <w:name w:val="ListLabel 7"/>
    <w:uiPriority w:val="99"/>
    <w:rsid w:val="00670797"/>
  </w:style>
  <w:style w:type="character" w:customStyle="1" w:styleId="ListLabel8">
    <w:name w:val="ListLabel 8"/>
    <w:uiPriority w:val="99"/>
    <w:rsid w:val="00670797"/>
  </w:style>
  <w:style w:type="character" w:customStyle="1" w:styleId="ListLabel9">
    <w:name w:val="ListLabel 9"/>
    <w:uiPriority w:val="99"/>
    <w:rsid w:val="00670797"/>
  </w:style>
  <w:style w:type="character" w:customStyle="1" w:styleId="ListLabel10">
    <w:name w:val="ListLabel 10"/>
    <w:uiPriority w:val="99"/>
    <w:rsid w:val="00670797"/>
  </w:style>
  <w:style w:type="character" w:customStyle="1" w:styleId="ListLabel11">
    <w:name w:val="ListLabel 11"/>
    <w:uiPriority w:val="99"/>
    <w:rsid w:val="00670797"/>
  </w:style>
  <w:style w:type="character" w:customStyle="1" w:styleId="ListLabel12">
    <w:name w:val="ListLabel 12"/>
    <w:uiPriority w:val="99"/>
    <w:rsid w:val="00670797"/>
    <w:rPr>
      <w:color w:val="00000A"/>
    </w:rPr>
  </w:style>
  <w:style w:type="character" w:customStyle="1" w:styleId="ListLabel13">
    <w:name w:val="ListLabel 13"/>
    <w:uiPriority w:val="99"/>
    <w:rsid w:val="00670797"/>
  </w:style>
  <w:style w:type="character" w:customStyle="1" w:styleId="ListLabel14">
    <w:name w:val="ListLabel 14"/>
    <w:uiPriority w:val="99"/>
    <w:rsid w:val="00670797"/>
  </w:style>
  <w:style w:type="character" w:customStyle="1" w:styleId="ListLabel15">
    <w:name w:val="ListLabel 15"/>
    <w:uiPriority w:val="99"/>
    <w:rsid w:val="00670797"/>
  </w:style>
  <w:style w:type="character" w:customStyle="1" w:styleId="ListLabel16">
    <w:name w:val="ListLabel 16"/>
    <w:uiPriority w:val="99"/>
    <w:rsid w:val="00670797"/>
  </w:style>
  <w:style w:type="character" w:customStyle="1" w:styleId="ListLabel17">
    <w:name w:val="ListLabel 17"/>
    <w:uiPriority w:val="99"/>
    <w:rsid w:val="00670797"/>
  </w:style>
  <w:style w:type="character" w:customStyle="1" w:styleId="ListLabel18">
    <w:name w:val="ListLabel 18"/>
    <w:uiPriority w:val="99"/>
    <w:rsid w:val="00670797"/>
  </w:style>
  <w:style w:type="character" w:customStyle="1" w:styleId="ListLabel19">
    <w:name w:val="ListLabel 19"/>
    <w:uiPriority w:val="99"/>
    <w:rsid w:val="00670797"/>
  </w:style>
  <w:style w:type="character" w:customStyle="1" w:styleId="ListLabel20">
    <w:name w:val="ListLabel 20"/>
    <w:uiPriority w:val="99"/>
    <w:rsid w:val="00670797"/>
  </w:style>
  <w:style w:type="character" w:customStyle="1" w:styleId="ListLabel21">
    <w:name w:val="ListLabel 21"/>
    <w:uiPriority w:val="99"/>
    <w:rsid w:val="00670797"/>
  </w:style>
  <w:style w:type="character" w:customStyle="1" w:styleId="ListLabel22">
    <w:name w:val="ListLabel 22"/>
    <w:uiPriority w:val="99"/>
    <w:rsid w:val="00670797"/>
    <w:rPr>
      <w:rFonts w:eastAsia="Times New Roman"/>
    </w:rPr>
  </w:style>
  <w:style w:type="character" w:customStyle="1" w:styleId="ListLabel23">
    <w:name w:val="ListLabel 23"/>
    <w:uiPriority w:val="99"/>
    <w:rsid w:val="00670797"/>
  </w:style>
  <w:style w:type="character" w:customStyle="1" w:styleId="ListLabel24">
    <w:name w:val="ListLabel 24"/>
    <w:uiPriority w:val="99"/>
    <w:rsid w:val="00670797"/>
  </w:style>
  <w:style w:type="character" w:customStyle="1" w:styleId="ListLabel25">
    <w:name w:val="ListLabel 25"/>
    <w:uiPriority w:val="99"/>
    <w:rsid w:val="00670797"/>
  </w:style>
  <w:style w:type="character" w:customStyle="1" w:styleId="ListLabel26">
    <w:name w:val="ListLabel 26"/>
    <w:uiPriority w:val="99"/>
    <w:rsid w:val="00670797"/>
    <w:rPr>
      <w:color w:val="00000A"/>
    </w:rPr>
  </w:style>
  <w:style w:type="character" w:customStyle="1" w:styleId="ListLabel27">
    <w:name w:val="ListLabel 27"/>
    <w:uiPriority w:val="99"/>
    <w:rsid w:val="00670797"/>
  </w:style>
  <w:style w:type="character" w:customStyle="1" w:styleId="ListLabel28">
    <w:name w:val="ListLabel 28"/>
    <w:uiPriority w:val="99"/>
    <w:rsid w:val="00670797"/>
  </w:style>
  <w:style w:type="character" w:customStyle="1" w:styleId="ListLabel29">
    <w:name w:val="ListLabel 29"/>
    <w:uiPriority w:val="99"/>
    <w:rsid w:val="00670797"/>
  </w:style>
  <w:style w:type="paragraph" w:styleId="Titolo">
    <w:name w:val="Title"/>
    <w:basedOn w:val="Normale"/>
    <w:next w:val="Corpotesto"/>
    <w:link w:val="TitoloCarattere"/>
    <w:uiPriority w:val="99"/>
    <w:qFormat/>
    <w:rsid w:val="0067079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654F27"/>
    <w:rPr>
      <w:rFonts w:ascii="Cambria" w:eastAsia="Times New Roman" w:hAnsi="Cambria" w:cs="Times New Roman"/>
      <w:b/>
      <w:bCs/>
      <w:kern w:val="28"/>
      <w:sz w:val="32"/>
      <w:szCs w:val="32"/>
      <w:lang w:val="de-DE" w:eastAsia="en-US"/>
    </w:rPr>
  </w:style>
  <w:style w:type="paragraph" w:styleId="Corpotesto">
    <w:name w:val="Body Text"/>
    <w:basedOn w:val="Normale"/>
    <w:link w:val="CorpotestoCarattere"/>
    <w:uiPriority w:val="99"/>
    <w:rsid w:val="0067079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654F27"/>
    <w:rPr>
      <w:lang w:val="de-DE" w:eastAsia="en-US"/>
    </w:rPr>
  </w:style>
  <w:style w:type="paragraph" w:styleId="Elenco">
    <w:name w:val="List"/>
    <w:basedOn w:val="Corpotesto"/>
    <w:uiPriority w:val="99"/>
    <w:rsid w:val="00670797"/>
    <w:rPr>
      <w:rFonts w:cs="FreeSans"/>
    </w:rPr>
  </w:style>
  <w:style w:type="paragraph" w:styleId="Didascalia">
    <w:name w:val="caption"/>
    <w:basedOn w:val="Normale"/>
    <w:uiPriority w:val="99"/>
    <w:qFormat/>
    <w:rsid w:val="0067079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670797"/>
    <w:pPr>
      <w:suppressLineNumbers/>
    </w:pPr>
    <w:rPr>
      <w:rFonts w:cs="FreeSans"/>
    </w:rPr>
  </w:style>
  <w:style w:type="paragraph" w:customStyle="1" w:styleId="Default">
    <w:name w:val="Default"/>
    <w:uiPriority w:val="99"/>
    <w:rPr>
      <w:rFonts w:ascii="Minion Pro" w:hAnsi="Minion Pro" w:cs="Minion Pro"/>
      <w:color w:val="000000"/>
      <w:sz w:val="24"/>
      <w:szCs w:val="24"/>
      <w:lang w:val="de-DE" w:eastAsia="en-US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rFonts w:cs="Calibri"/>
      <w:color w:val="00000A"/>
    </w:rPr>
  </w:style>
  <w:style w:type="paragraph" w:customStyle="1" w:styleId="CVNormal">
    <w:name w:val="CV Normal"/>
    <w:basedOn w:val="Normale"/>
    <w:uiPriority w:val="99"/>
    <w:qFormat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customStyle="1" w:styleId="Prrafodelista">
    <w:name w:val="Párrafo de lista"/>
    <w:basedOn w:val="Normale"/>
    <w:uiPriority w:val="99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654F27"/>
    <w:rPr>
      <w:sz w:val="20"/>
      <w:szCs w:val="20"/>
      <w:lang w:val="de-DE"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rPr>
      <w:b/>
      <w:bCs/>
    </w:rPr>
  </w:style>
  <w:style w:type="character" w:customStyle="1" w:styleId="CommentSubjectChar1">
    <w:name w:val="Comment Subject Char1"/>
    <w:uiPriority w:val="99"/>
    <w:semiHidden/>
    <w:rsid w:val="00654F27"/>
    <w:rPr>
      <w:rFonts w:cs="Times New Roman"/>
      <w:b/>
      <w:bCs/>
      <w:sz w:val="20"/>
      <w:szCs w:val="20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54F27"/>
    <w:rPr>
      <w:rFonts w:ascii="Times New Roman" w:hAnsi="Times New Roman"/>
      <w:sz w:val="0"/>
      <w:szCs w:val="0"/>
      <w:lang w:val="de-D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DocumentMapChar1">
    <w:name w:val="Document Map Char1"/>
    <w:uiPriority w:val="99"/>
    <w:semiHidden/>
    <w:rsid w:val="00654F27"/>
    <w:rPr>
      <w:rFonts w:ascii="Times New Roman" w:hAnsi="Times New Roman"/>
      <w:sz w:val="0"/>
      <w:szCs w:val="0"/>
      <w:lang w:val="de-D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654F27"/>
    <w:rPr>
      <w:lang w:val="de-DE" w:eastAsia="en-US"/>
    </w:rPr>
  </w:style>
  <w:style w:type="paragraph" w:customStyle="1" w:styleId="Contenutocornice">
    <w:name w:val="Contenuto cornice"/>
    <w:basedOn w:val="Normale"/>
    <w:uiPriority w:val="99"/>
    <w:rsid w:val="00670797"/>
  </w:style>
  <w:style w:type="character" w:styleId="Enfasicorsivo">
    <w:name w:val="Emphasis"/>
    <w:uiPriority w:val="99"/>
    <w:qFormat/>
    <w:rsid w:val="001B78FC"/>
    <w:rPr>
      <w:rFonts w:cs="Times New Roman"/>
      <w:i/>
      <w:iCs/>
    </w:rPr>
  </w:style>
  <w:style w:type="paragraph" w:customStyle="1" w:styleId="textbox">
    <w:name w:val="textbox"/>
    <w:basedOn w:val="Normale"/>
    <w:uiPriority w:val="99"/>
    <w:rsid w:val="00BB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llegamentoipertestuale">
    <w:name w:val="Hyperlink"/>
    <w:uiPriority w:val="99"/>
    <w:unhideWhenUsed/>
    <w:rsid w:val="006E0BC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6E0BC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4C7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iritticomparati.it/ce-un-giudice-ad-arusha-il-tentativo-della-corte-africana-di-ristabilire-la-democrazia-costituzionale-tunis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eum.org/programmes/scholars-programm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ibo.it/en/international/european-projects-of-education-and-training/remove-repensando-la-migracion-desde-la-frontera-de-venezuela-nuevo-programa-academico-en-movilidad-humana-y-convivencia-en-la-comunidad-and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iaabbiat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Tania Abbiate</vt:lpstr>
      <vt:lpstr>Tania Abbiate</vt:lpstr>
    </vt:vector>
  </TitlesOfParts>
  <Company>Max-Planck-Gesellschaft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Tania Abbiate</dc:title>
  <dc:subject/>
  <dc:creator>Tania Abbiate</dc:creator>
  <cp:keywords/>
  <dc:description/>
  <cp:lastModifiedBy>Tania Abbiate</cp:lastModifiedBy>
  <cp:revision>5</cp:revision>
  <dcterms:created xsi:type="dcterms:W3CDTF">2023-06-05T20:22:00Z</dcterms:created>
  <dcterms:modified xsi:type="dcterms:W3CDTF">2023-08-02T09:32:00Z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Max-Planck-Gesellschaft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