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102B0B" w14:textId="2D23AE9B" w:rsidR="002F6A1D" w:rsidRPr="009E307F" w:rsidRDefault="002F6A1D" w:rsidP="00DB158D">
      <w:pPr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br/>
      </w:r>
      <w:r w:rsidR="009E307F" w:rsidRPr="009E307F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CV Paola Mattarelli</w:t>
      </w:r>
    </w:p>
    <w:p w14:paraId="6C9C859A" w14:textId="77777777" w:rsidR="009E307F" w:rsidRPr="00BE7EFC" w:rsidRDefault="009E307F" w:rsidP="00DB158D">
      <w:pP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79500821" w14:textId="77777777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Formazione </w:t>
      </w:r>
    </w:p>
    <w:p w14:paraId="0E54DEF8" w14:textId="1FC30EC7" w:rsidR="002F6A1D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Ha conseguito la maturità classica presso il Liceo Ginnasio "Gianbattista Morgagni" di Forlì nel 1980 e la laurea in Scienze Biologiche presso l'Università di Bologna nel 1985. Ha conseguito il Dottorato di ricerca in Ecologia Microbica presso la Facoltà di Agraria dell’Università di </w:t>
      </w:r>
      <w:r w:rsidR="000B6155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B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ologna nel 1992.</w:t>
      </w:r>
    </w:p>
    <w:p w14:paraId="1C10E21D" w14:textId="77777777" w:rsidR="002D381C" w:rsidRPr="00BE7EFC" w:rsidRDefault="002D381C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68FA9B3F" w14:textId="77777777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Carriera accademica</w:t>
      </w:r>
    </w:p>
    <w:p w14:paraId="7122A0D7" w14:textId="6404E238" w:rsidR="002F6A1D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Dal 1995 al 2020 è stata ricercatore nel </w:t>
      </w:r>
      <w:r w:rsidR="00511E2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</w:t>
      </w:r>
      <w:r w:rsidR="00A067A1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SD</w:t>
      </w:r>
      <w:r w:rsidR="00DC5EB5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511E2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AGRI-08 – Microbiologia agraria, alimentare e ambientale (ex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AGR/16 Microbiologia Agraria</w:t>
      </w:r>
      <w:r w:rsidR="00DC5EB5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)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presso l'Università di Bologna. </w:t>
      </w:r>
      <w:proofErr w:type="gram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E'</w:t>
      </w:r>
      <w:proofErr w:type="gram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attualmente professore associato presso la stessa Università dal 2021. Ha conseguito l’</w:t>
      </w:r>
      <w:r w:rsidR="00E85132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abilitazione a ricoprire il ruolo di Professore Ordinario nel Settore Concorsuale 07/AGRI-08 – Microbiologia agraria, alimentare e ambientale </w:t>
      </w:r>
      <w:r w:rsidR="00BB79E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il </w:t>
      </w:r>
      <w:r w:rsidR="00E85132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29/09/2023, con validità fino al 29/09/2035</w:t>
      </w:r>
      <w:r w:rsidR="00BB79E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</w:t>
      </w:r>
    </w:p>
    <w:p w14:paraId="17F6622A" w14:textId="77777777" w:rsidR="002D381C" w:rsidRPr="00BE7EFC" w:rsidRDefault="002D381C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588159F4" w14:textId="77777777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Attività didattica</w:t>
      </w:r>
    </w:p>
    <w:p w14:paraId="7564DD99" w14:textId="78AC464F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Dal 2001 svolge con continuità attività di docenza come titolare di vari insegnamenti inerenti al </w:t>
      </w:r>
      <w:r w:rsidR="00BB79E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SSD AGRI-08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per Corsi di Laurea, Laurea Magistrale</w:t>
      </w:r>
      <w:r w:rsidR="002670F3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</w:t>
      </w:r>
    </w:p>
    <w:p w14:paraId="39962F5E" w14:textId="645ABA14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proofErr w:type="gram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E'</w:t>
      </w:r>
      <w:proofErr w:type="gram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stata relatore/correlatore/co-tutore di 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tesi di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laurea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/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specializzazione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/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dottorato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DA0DEB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/</w:t>
      </w:r>
      <w:r w:rsidR="00573FD7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DA0DEB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master</w:t>
      </w:r>
      <w:r w:rsidR="00466BFA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/Erasmus</w:t>
      </w:r>
      <w:r w:rsidR="00DA0DEB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.</w:t>
      </w:r>
    </w:p>
    <w:p w14:paraId="51A3FB7E" w14:textId="3D784AB2" w:rsidR="002F6A1D" w:rsidRPr="00BE7EFC" w:rsidRDefault="00074ED5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Dal 2019 è docente del corso di alta formazione </w:t>
      </w:r>
      <w:r w:rsidR="00CC1E4A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“</w:t>
      </w:r>
      <w:r w:rsidR="00872208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Fitoterapia degli oli </w:t>
      </w:r>
      <w:proofErr w:type="spellStart"/>
      <w:r w:rsidR="00872208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essenziali</w:t>
      </w:r>
      <w:proofErr w:type="gramStart"/>
      <w:r w:rsidR="00B72051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”</w:t>
      </w:r>
      <w:r w:rsidR="009E27FC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</w:t>
      </w:r>
      <w:proofErr w:type="spellEnd"/>
      <w:proofErr w:type="gram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dal 2022 </w:t>
      </w:r>
      <w:r w:rsidR="003F421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membro del Comitato Organizzativo e docente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del Master </w:t>
      </w:r>
      <w:r w:rsidR="00CC1E4A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“</w:t>
      </w:r>
      <w:r w:rsidR="00872208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Oli essenziali in fitoterapia e in formulazioni farmaceutiche e cosmetiche”</w:t>
      </w:r>
      <w:r w:rsidR="00872208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3F421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organizzato in collaborazione fra Università </w:t>
      </w:r>
      <w:r w:rsidR="00872208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</w:t>
      </w:r>
      <w:r w:rsidR="003F421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attolica del Sacro Cuore (Roma) e Università di Bologna.</w:t>
      </w:r>
    </w:p>
    <w:p w14:paraId="1E115174" w14:textId="0CB86D17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Ha ospitato presso il suo laboratorio diversi 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studenti stranieri e visiting scientists</w:t>
      </w:r>
      <w:r w:rsidR="00505E56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</w:t>
      </w:r>
    </w:p>
    <w:p w14:paraId="196E9E45" w14:textId="69A6B4AC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proofErr w:type="gram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E'</w:t>
      </w:r>
      <w:proofErr w:type="gram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 stata tutor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 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di </w:t>
      </w:r>
      <w:r w:rsidR="007A0525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5</w:t>
      </w:r>
      <w:r w:rsidR="00505E56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tesi di dottorato</w:t>
      </w:r>
      <w:r w:rsidR="00EF734F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 in co-tutela</w:t>
      </w:r>
      <w:r w:rsidR="00505E56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, </w:t>
      </w:r>
      <w:r w:rsidR="00505E56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due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4C704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nell'ambito di un accordo di co-tutela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tra l'Università di Bologna e la </w:t>
      </w:r>
      <w:r w:rsidR="00C275F2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Chalmers University of Technology (</w:t>
      </w:r>
      <w:proofErr w:type="spellStart"/>
      <w:r w:rsidR="00C275F2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Goteborg</w:t>
      </w:r>
      <w:proofErr w:type="spellEnd"/>
      <w:r w:rsidR="00C275F2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, Svezia),</w:t>
      </w:r>
      <w:r w:rsidR="00C275F2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due </w:t>
      </w:r>
      <w:r w:rsidR="00A42560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fra </w:t>
      </w:r>
      <w:r w:rsidR="00E4496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Università di Bologna</w:t>
      </w:r>
      <w:r w:rsidR="00512CEC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e </w:t>
      </w:r>
      <w:r w:rsidR="0037525C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Graduate University for Advanced Studies, SOKENDAI (Giappone) </w:t>
      </w:r>
      <w:r w:rsidR="0037525C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ed un</w:t>
      </w:r>
      <w:r w:rsidR="00EF734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a </w:t>
      </w:r>
      <w:r w:rsidR="004C704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fra </w:t>
      </w:r>
      <w:r w:rsidR="00512CEC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Università di Bologna e </w:t>
      </w:r>
      <w:r w:rsidR="004C704B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 xml:space="preserve">University of Ghent </w:t>
      </w:r>
      <w:r w:rsidR="004E63A1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(Belgio</w:t>
      </w:r>
      <w:r w:rsidR="00E4496F"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)</w:t>
      </w:r>
      <w:r w:rsidR="00512CEC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</w:t>
      </w:r>
    </w:p>
    <w:p w14:paraId="3E015329" w14:textId="77777777" w:rsidR="00D73DFA" w:rsidRPr="00BE7EFC" w:rsidRDefault="00D73DFA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43BA6959" w14:textId="77777777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Attività istituzionali e incarichi accademici presso l'Università di Bologna</w:t>
      </w:r>
    </w:p>
    <w:p w14:paraId="61686295" w14:textId="41C69BD2" w:rsidR="002F6A1D" w:rsidRPr="00BE7EFC" w:rsidRDefault="001033AB" w:rsidP="00DB158D">
      <w:pPr>
        <w:pStyle w:val="Titolo1"/>
        <w:numPr>
          <w:ilvl w:val="0"/>
          <w:numId w:val="4"/>
        </w:numPr>
        <w:spacing w:before="0" w:after="0"/>
        <w:rPr>
          <w:rFonts w:ascii="Calibri" w:eastAsia="Times New Roman" w:hAnsi="Calibri" w:cs="Calibri"/>
          <w:sz w:val="22"/>
          <w:szCs w:val="22"/>
          <w:lang w:eastAsia="it-IT"/>
        </w:rPr>
      </w:pP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Tutor del Collegio Superiore </w:t>
      </w:r>
      <w:r w:rsidR="00D94495" w:rsidRPr="00BE7EFC">
        <w:rPr>
          <w:rFonts w:ascii="Calibri" w:eastAsia="Times New Roman" w:hAnsi="Calibri" w:cs="Calibri"/>
          <w:sz w:val="22"/>
          <w:szCs w:val="22"/>
          <w:lang w:eastAsia="it-IT"/>
        </w:rPr>
        <w:t>dell’U</w:t>
      </w: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niversità di Bologna</w:t>
      </w:r>
      <w:r w:rsidR="00D94495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dal 2024</w:t>
      </w:r>
    </w:p>
    <w:p w14:paraId="7D55776B" w14:textId="0ED699C4" w:rsidR="00C771A7" w:rsidRPr="00BE7EFC" w:rsidRDefault="00C771A7" w:rsidP="00DB158D">
      <w:pPr>
        <w:pStyle w:val="Titolo1"/>
        <w:numPr>
          <w:ilvl w:val="0"/>
          <w:numId w:val="4"/>
        </w:numPr>
        <w:spacing w:before="0" w:after="0"/>
        <w:rPr>
          <w:rFonts w:ascii="Calibri" w:eastAsia="Times New Roman" w:hAnsi="Calibri" w:cs="Calibri"/>
          <w:sz w:val="22"/>
          <w:szCs w:val="22"/>
          <w:lang w:eastAsia="it-IT"/>
        </w:rPr>
      </w:pP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Commissario Commissione TOLC per Biotecnologie, Dipartimento di Farmacia e Biotecnologie, Università di Bologna (202</w:t>
      </w:r>
      <w:r w:rsidR="00CA7F49" w:rsidRPr="00BE7EFC">
        <w:rPr>
          <w:rFonts w:ascii="Calibri" w:eastAsia="Times New Roman" w:hAnsi="Calibri" w:cs="Calibri"/>
          <w:sz w:val="22"/>
          <w:szCs w:val="22"/>
          <w:lang w:eastAsia="it-IT"/>
        </w:rPr>
        <w:t>0</w:t>
      </w: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-2022)</w:t>
      </w:r>
    </w:p>
    <w:p w14:paraId="58E7E6FE" w14:textId="1AB93371" w:rsidR="002F6A1D" w:rsidRPr="00BE7EFC" w:rsidRDefault="002D44A6" w:rsidP="00DB158D">
      <w:pPr>
        <w:pStyle w:val="Titolo1"/>
        <w:numPr>
          <w:ilvl w:val="0"/>
          <w:numId w:val="4"/>
        </w:numPr>
        <w:spacing w:before="0" w:after="0"/>
        <w:rPr>
          <w:rFonts w:ascii="Calibri" w:eastAsia="Times New Roman" w:hAnsi="Calibri" w:cs="Calibri"/>
          <w:sz w:val="22"/>
          <w:szCs w:val="22"/>
          <w:lang w:eastAsia="it-IT"/>
        </w:rPr>
      </w:pP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Membro del </w:t>
      </w:r>
      <w:r w:rsidR="002F6A1D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Dottorato di Ricerca in </w:t>
      </w:r>
      <w:proofErr w:type="spellStart"/>
      <w:r w:rsidR="00897158" w:rsidRPr="00BE7EFC">
        <w:rPr>
          <w:rFonts w:ascii="Calibri" w:eastAsia="Times New Roman" w:hAnsi="Calibri" w:cs="Calibri"/>
          <w:sz w:val="22"/>
          <w:szCs w:val="22"/>
          <w:lang w:eastAsia="it-IT"/>
        </w:rPr>
        <w:t>Microbial</w:t>
      </w:r>
      <w:proofErr w:type="spellEnd"/>
      <w:r w:rsidR="00897158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proofErr w:type="spellStart"/>
      <w:r w:rsidR="00897158" w:rsidRPr="00BE7EFC">
        <w:rPr>
          <w:rFonts w:ascii="Calibri" w:eastAsia="Times New Roman" w:hAnsi="Calibri" w:cs="Calibri"/>
          <w:sz w:val="22"/>
          <w:szCs w:val="22"/>
          <w:lang w:eastAsia="it-IT"/>
        </w:rPr>
        <w:t>Ecology</w:t>
      </w:r>
      <w:proofErr w:type="spellEnd"/>
      <w:r w:rsidR="00897158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and Plant </w:t>
      </w:r>
      <w:proofErr w:type="spellStart"/>
      <w:r w:rsidR="00897158" w:rsidRPr="00BE7EFC">
        <w:rPr>
          <w:rFonts w:ascii="Calibri" w:eastAsia="Times New Roman" w:hAnsi="Calibri" w:cs="Calibri"/>
          <w:sz w:val="22"/>
          <w:szCs w:val="22"/>
          <w:lang w:eastAsia="it-IT"/>
        </w:rPr>
        <w:t>Pathology</w:t>
      </w:r>
      <w:proofErr w:type="spellEnd"/>
      <w:r w:rsidR="00897158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r w:rsidR="002F6A1D" w:rsidRPr="00BE7EFC">
        <w:rPr>
          <w:rFonts w:ascii="Calibri" w:eastAsia="Times New Roman" w:hAnsi="Calibri" w:cs="Calibri"/>
          <w:sz w:val="22"/>
          <w:szCs w:val="22"/>
          <w:lang w:eastAsia="it-IT"/>
        </w:rPr>
        <w:t>dal 200</w:t>
      </w:r>
      <w:r w:rsidR="00DB7EA4" w:rsidRPr="00BE7EFC">
        <w:rPr>
          <w:rFonts w:ascii="Calibri" w:eastAsia="Times New Roman" w:hAnsi="Calibri" w:cs="Calibri"/>
          <w:sz w:val="22"/>
          <w:szCs w:val="22"/>
          <w:lang w:eastAsia="it-IT"/>
        </w:rPr>
        <w:t>7</w:t>
      </w:r>
      <w:r w:rsidR="002F6A1D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al 20</w:t>
      </w:r>
      <w:r w:rsidR="00DB7EA4" w:rsidRPr="00BE7EFC">
        <w:rPr>
          <w:rFonts w:ascii="Calibri" w:eastAsia="Times New Roman" w:hAnsi="Calibri" w:cs="Calibri"/>
          <w:sz w:val="22"/>
          <w:szCs w:val="22"/>
          <w:lang w:eastAsia="it-IT"/>
        </w:rPr>
        <w:t>09</w:t>
      </w:r>
      <w:r w:rsidR="002F6A1D" w:rsidRPr="00BE7EFC">
        <w:rPr>
          <w:rFonts w:ascii="Calibri" w:eastAsia="Times New Roman" w:hAnsi="Calibri" w:cs="Calibri"/>
          <w:sz w:val="22"/>
          <w:szCs w:val="22"/>
          <w:lang w:eastAsia="it-IT"/>
        </w:rPr>
        <w:t>.</w:t>
      </w:r>
    </w:p>
    <w:p w14:paraId="582005EA" w14:textId="77777777" w:rsidR="00BE7EFC" w:rsidRDefault="0088707D" w:rsidP="00DB158D">
      <w:pPr>
        <w:pStyle w:val="Titolo1"/>
        <w:numPr>
          <w:ilvl w:val="0"/>
          <w:numId w:val="4"/>
        </w:numPr>
        <w:spacing w:before="0" w:after="0"/>
        <w:rPr>
          <w:rFonts w:ascii="Calibri" w:eastAsia="Times New Roman" w:hAnsi="Calibri" w:cs="Calibri"/>
          <w:sz w:val="22"/>
          <w:szCs w:val="22"/>
          <w:lang w:eastAsia="it-IT"/>
        </w:rPr>
      </w:pP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Membro del Dottorato di Ricerca in </w:t>
      </w:r>
      <w:proofErr w:type="spellStart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Microbial</w:t>
      </w:r>
      <w:proofErr w:type="spellEnd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Ecology</w:t>
      </w:r>
      <w:proofErr w:type="spellEnd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and </w:t>
      </w:r>
      <w:proofErr w:type="spellStart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Induced</w:t>
      </w:r>
      <w:proofErr w:type="spellEnd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Resistance</w:t>
      </w:r>
      <w:proofErr w:type="spellEnd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to </w:t>
      </w:r>
      <w:proofErr w:type="spellStart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Phytopathogens</w:t>
      </w:r>
      <w:proofErr w:type="spellEnd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dal 2001 al 2006</w:t>
      </w:r>
    </w:p>
    <w:p w14:paraId="1B72876C" w14:textId="3CB8DB83" w:rsidR="005042AE" w:rsidRDefault="005042AE" w:rsidP="00DB158D">
      <w:pPr>
        <w:pStyle w:val="Titolo1"/>
        <w:numPr>
          <w:ilvl w:val="0"/>
          <w:numId w:val="4"/>
        </w:numPr>
        <w:spacing w:before="0" w:after="0"/>
        <w:rPr>
          <w:rFonts w:ascii="Calibri" w:eastAsia="Times New Roman" w:hAnsi="Calibri" w:cs="Calibri"/>
          <w:sz w:val="22"/>
          <w:szCs w:val="22"/>
          <w:lang w:eastAsia="it-IT"/>
        </w:rPr>
      </w:pP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Referente e curatore della collezione microbica </w:t>
      </w:r>
      <w:r w:rsidRPr="002D381C">
        <w:rPr>
          <w:rFonts w:ascii="Calibri" w:eastAsia="Times New Roman" w:hAnsi="Calibri" w:cs="Calibri"/>
          <w:b/>
          <w:bCs/>
          <w:sz w:val="22"/>
          <w:szCs w:val="22"/>
          <w:lang w:eastAsia="it-IT"/>
        </w:rPr>
        <w:t>BUSCOB</w:t>
      </w:r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(Bologna University Scardovi Collection of </w:t>
      </w:r>
      <w:proofErr w:type="spellStart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Bifidobacteria</w:t>
      </w:r>
      <w:proofErr w:type="spellEnd"/>
      <w:r w:rsidRPr="00BE7EFC">
        <w:rPr>
          <w:rFonts w:ascii="Calibri" w:eastAsia="Times New Roman" w:hAnsi="Calibri" w:cs="Calibri"/>
          <w:sz w:val="22"/>
          <w:szCs w:val="22"/>
          <w:lang w:eastAsia="it-IT"/>
        </w:rPr>
        <w:t>) dal 1995</w:t>
      </w:r>
      <w:r w:rsidR="006C7B8B" w:rsidRPr="00BE7EFC">
        <w:rPr>
          <w:rFonts w:ascii="Calibri" w:eastAsia="Times New Roman" w:hAnsi="Calibri" w:cs="Calibri"/>
          <w:sz w:val="22"/>
          <w:szCs w:val="22"/>
          <w:lang w:eastAsia="it-IT"/>
        </w:rPr>
        <w:t xml:space="preserve"> (</w:t>
      </w:r>
      <w:hyperlink r:id="rId5" w:history="1">
        <w:r w:rsidR="00255284" w:rsidRPr="00BE7EFC">
          <w:rPr>
            <w:rStyle w:val="Collegamentoipertestuale"/>
            <w:rFonts w:ascii="Calibri" w:eastAsia="Times New Roman" w:hAnsi="Calibri" w:cs="Calibri"/>
            <w:kern w:val="0"/>
            <w:sz w:val="22"/>
            <w:szCs w:val="22"/>
            <w:lang w:eastAsia="it-IT"/>
            <w14:ligatures w14:val="none"/>
          </w:rPr>
          <w:t>https://site.unibo.it/buscob-microbial-collection/en</w:t>
        </w:r>
      </w:hyperlink>
      <w:r w:rsidR="00934785" w:rsidRPr="00BE7EFC">
        <w:rPr>
          <w:rFonts w:ascii="Calibri" w:eastAsia="Times New Roman" w:hAnsi="Calibri" w:cs="Calibri"/>
          <w:sz w:val="22"/>
          <w:szCs w:val="22"/>
          <w:lang w:eastAsia="it-IT"/>
        </w:rPr>
        <w:t>)</w:t>
      </w:r>
    </w:p>
    <w:p w14:paraId="533E584C" w14:textId="77777777" w:rsidR="002D381C" w:rsidRPr="002D381C" w:rsidRDefault="002D381C" w:rsidP="002D381C">
      <w:pPr>
        <w:rPr>
          <w:lang w:eastAsia="it-IT"/>
        </w:rPr>
      </w:pPr>
    </w:p>
    <w:p w14:paraId="19766D15" w14:textId="0999ADF4" w:rsidR="00DA096B" w:rsidRPr="00BE7EFC" w:rsidRDefault="00D162DE" w:rsidP="00DB158D">
      <w:pPr>
        <w:shd w:val="clear" w:color="auto" w:fill="FFFFFF"/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Organizzazione di eventi scientifici internazionali</w:t>
      </w:r>
    </w:p>
    <w:p w14:paraId="6F43806A" w14:textId="35E3551E" w:rsidR="00DA096B" w:rsidRPr="00BE7EFC" w:rsidRDefault="00DA096B" w:rsidP="00DB158D">
      <w:pPr>
        <w:pStyle w:val="Paragrafoelenco"/>
        <w:numPr>
          <w:ilvl w:val="0"/>
          <w:numId w:val="3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Memb</w:t>
      </w:r>
      <w:r w:rsidR="0001601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ro del Comi</w:t>
      </w:r>
      <w:r w:rsidR="0030336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ta</w:t>
      </w:r>
      <w:r w:rsidR="0001601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to </w:t>
      </w:r>
      <w:r w:rsidR="0030336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Scientifico</w:t>
      </w:r>
      <w:r w:rsidR="0001601F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per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FOODMICRO 2024 (Burgos, 8-11 July 2024) </w:t>
      </w:r>
    </w:p>
    <w:p w14:paraId="0BA24EC8" w14:textId="4B6A8D6B" w:rsidR="00DA096B" w:rsidRPr="00BE7EFC" w:rsidRDefault="00DA096B" w:rsidP="00DB158D">
      <w:pPr>
        <w:pStyle w:val="Paragrafoelenco"/>
        <w:numPr>
          <w:ilvl w:val="0"/>
          <w:numId w:val="3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18-19/10/2019 - Convegno Membro del Comitato scientifico e organizzatore del VI Convegno Nazionale SIROE (DISTAL, Università di Bologna, 18-19 ottobre 2019)  </w:t>
      </w:r>
      <w:hyperlink r:id="rId6" w:history="1">
        <w:r w:rsidR="00303369" w:rsidRPr="00BE7EFC">
          <w:rPr>
            <w:rStyle w:val="Collegamentoipertestuale"/>
            <w:rFonts w:ascii="Calibri" w:eastAsia="Times New Roman" w:hAnsi="Calibri" w:cs="Calibri"/>
            <w:kern w:val="0"/>
            <w:sz w:val="22"/>
            <w:szCs w:val="22"/>
            <w:lang w:eastAsia="it-IT"/>
            <w14:ligatures w14:val="none"/>
          </w:rPr>
          <w:t>http://www.siroe.it</w:t>
        </w:r>
      </w:hyperlink>
    </w:p>
    <w:p w14:paraId="766C6912" w14:textId="6AC3FD64" w:rsidR="004C09D1" w:rsidRPr="00BE7EFC" w:rsidRDefault="00303369" w:rsidP="00DB158D">
      <w:pPr>
        <w:pStyle w:val="Paragrafoelenco"/>
        <w:numPr>
          <w:ilvl w:val="0"/>
          <w:numId w:val="3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Membro del Comitato Scientifico IUMS meeting of the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Subcommittee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on </w:t>
      </w:r>
      <w:proofErr w:type="spellStart"/>
      <w:r w:rsidRPr="00BE7EFC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Bifidobacterium</w:t>
      </w:r>
      <w:proofErr w:type="spellEnd"/>
      <w:r w:rsidRPr="00BE7EFC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, Lactobacillus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related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organisms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in the framework of IPC, 20 June 2019,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Prague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</w:t>
      </w:r>
      <w:r w:rsidR="004C09D1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</w:p>
    <w:p w14:paraId="578AA768" w14:textId="63D382D2" w:rsidR="00DA096B" w:rsidRPr="00BE7EFC" w:rsidRDefault="004C09D1" w:rsidP="00DB158D">
      <w:pPr>
        <w:pStyle w:val="Paragrafoelenco"/>
        <w:numPr>
          <w:ilvl w:val="0"/>
          <w:numId w:val="3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</w:t>
      </w:r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embro del comitato Scientifico del Workshop: “New insight in </w:t>
      </w:r>
      <w:proofErr w:type="spell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microbial</w:t>
      </w:r>
      <w:proofErr w:type="spell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ecology</w:t>
      </w:r>
      <w:proofErr w:type="spell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on </w:t>
      </w:r>
      <w:proofErr w:type="spellStart"/>
      <w:r w:rsidR="00DA096B" w:rsidRPr="00BE7EFC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Bifidobacterium</w:t>
      </w:r>
      <w:proofErr w:type="spell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r w:rsidR="00DA096B" w:rsidRPr="00BE7EFC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 xml:space="preserve">Lactobacillus </w:t>
      </w:r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studies” Department </w:t>
      </w:r>
      <w:proofErr w:type="gram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of  </w:t>
      </w:r>
      <w:proofErr w:type="spell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Agricultural</w:t>
      </w:r>
      <w:proofErr w:type="spellEnd"/>
      <w:proofErr w:type="gram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Food Sciences, University of Bologna, Italy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(2018)</w:t>
      </w:r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</w:p>
    <w:p w14:paraId="27BDA741" w14:textId="7A2F6F65" w:rsidR="002F6A1D" w:rsidRPr="00BE7EFC" w:rsidRDefault="000B74C2" w:rsidP="00DB158D">
      <w:pPr>
        <w:pStyle w:val="Paragrafoelenco"/>
        <w:numPr>
          <w:ilvl w:val="0"/>
          <w:numId w:val="3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Membro del Comitato Scientifico IUMS meeting of the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Subcommittee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on </w:t>
      </w:r>
      <w:proofErr w:type="spellStart"/>
      <w:r w:rsidRPr="00BE7EFC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Bifidobacterium</w:t>
      </w:r>
      <w:proofErr w:type="spellEnd"/>
      <w:r w:rsidRPr="00BE7EFC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, Lactobacillus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related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organisms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of the </w:t>
      </w:r>
      <w:proofErr w:type="gram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satellite meeting</w:t>
      </w:r>
      <w:proofErr w:type="gram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proofErr w:type="gram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at</w:t>
      </w:r>
      <w:proofErr w:type="spell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 </w:t>
      </w:r>
      <w:proofErr w:type="spellStart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at</w:t>
      </w:r>
      <w:proofErr w:type="spellEnd"/>
      <w:proofErr w:type="gramEnd"/>
      <w:r w:rsidR="00DA096B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 FOOD MICRO 2016 (Dublin, Ireland; July 19-22, 2016) </w:t>
      </w:r>
    </w:p>
    <w:p w14:paraId="111655E1" w14:textId="77777777" w:rsidR="00D162DE" w:rsidRPr="00BE7EFC" w:rsidRDefault="00D162DE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3134AA9E" w14:textId="441F2DA5" w:rsidR="00D162DE" w:rsidRPr="00BE7EFC" w:rsidRDefault="00D162DE" w:rsidP="00DB158D">
      <w:pPr>
        <w:shd w:val="clear" w:color="auto" w:fill="FFFFFF"/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lastRenderedPageBreak/>
        <w:t>Comitati editoriali</w:t>
      </w:r>
    </w:p>
    <w:p w14:paraId="10E1D604" w14:textId="452CF45C" w:rsidR="004E0CEF" w:rsidRPr="00BE7EFC" w:rsidRDefault="004E0CEF" w:rsidP="00DB158D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Membro dell’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Editorial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Board della rivista “International Journal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Systematic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Evolutionary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proofErr w:type="gram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Microbiology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“ (</w:t>
      </w:r>
      <w:proofErr w:type="gram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IJSEM) </w:t>
      </w:r>
      <w:r w:rsidR="00FE7667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dal 2021</w:t>
      </w:r>
      <w:r w:rsidR="001244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 w:rsidR="00FA6D0D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(https://www.microbiologyresearch.org/content/journal/ijsem?page=editorial-board)</w:t>
      </w:r>
    </w:p>
    <w:p w14:paraId="1FE35FFE" w14:textId="65DC7A56" w:rsidR="00D162DE" w:rsidRPr="00037B00" w:rsidRDefault="004E0CEF" w:rsidP="00DB158D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Membro dell’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Editorial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Board della rivista “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Systematic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Applied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Microbiology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” (SAM)</w:t>
      </w:r>
      <w:r w:rsidR="00FE7667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dal 2022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hyperlink r:id="rId7" w:history="1">
        <w:r w:rsidR="00E34E6C" w:rsidRPr="00BE7EFC">
          <w:rPr>
            <w:rStyle w:val="Collegamentoipertestuale"/>
            <w:rFonts w:ascii="Calibri" w:eastAsia="Times New Roman" w:hAnsi="Calibri" w:cs="Calibri"/>
            <w:kern w:val="0"/>
            <w:sz w:val="22"/>
            <w:szCs w:val="22"/>
            <w:lang w:eastAsia="it-IT"/>
            <w14:ligatures w14:val="none"/>
          </w:rPr>
          <w:t>https://www-sciencedirect-com.ezproxy.unibo.it/journal/systematic-and-applied-microbiology/about/editorial-board</w:t>
        </w:r>
      </w:hyperlink>
    </w:p>
    <w:p w14:paraId="69E1B01A" w14:textId="77777777" w:rsidR="00037B00" w:rsidRPr="00037B00" w:rsidRDefault="00037B00" w:rsidP="00037B00">
      <w:pPr>
        <w:shd w:val="clear" w:color="auto" w:fill="FFFFFF"/>
        <w:ind w:left="360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555387D6" w14:textId="77777777" w:rsidR="00037B00" w:rsidRPr="00B519A4" w:rsidRDefault="00037B00" w:rsidP="00037B00">
      <w:pPr>
        <w:shd w:val="clear" w:color="auto" w:fill="FFFFFF"/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</w:pPr>
      <w:r w:rsidRPr="00B519A4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Appuntamenti internazionali di capitoli di libri di tassonomia batterica</w:t>
      </w:r>
    </w:p>
    <w:p w14:paraId="6451E9F1" w14:textId="18616B8D" w:rsidR="00037B00" w:rsidRDefault="00037B00" w:rsidP="00037B00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proofErr w:type="gram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”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Bifidobacteri</w:t>
      </w:r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aceae</w:t>
      </w:r>
      <w:proofErr w:type="spellEnd"/>
      <w:proofErr w:type="gramEnd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family</w:t>
      </w:r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”, “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Alloscardovia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genus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”, “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Bombiscardovia</w:t>
      </w:r>
      <w:proofErr w:type="spellEnd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genus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”, </w:t>
      </w:r>
      <w:r w:rsidR="00733CDF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“</w:t>
      </w:r>
      <w:proofErr w:type="spellStart"/>
      <w:r w:rsidR="00733CDF"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Pseudoscardovia</w:t>
      </w:r>
      <w:proofErr w:type="spellEnd"/>
      <w:r w:rsidR="00733CDF"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proofErr w:type="gramStart"/>
      <w:r w:rsidR="00733CDF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genus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“</w:t>
      </w:r>
      <w:proofErr w:type="gramEnd"/>
      <w:r w:rsidR="00733CDF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, “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Scardovia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genus</w:t>
      </w:r>
      <w:proofErr w:type="spellEnd"/>
      <w:proofErr w:type="gram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”,  In</w:t>
      </w:r>
      <w:proofErr w:type="gram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: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Bergey's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Manual of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Systematic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Bacteriology</w:t>
      </w:r>
      <w:proofErr w:type="spellEnd"/>
      <w:r w:rsidR="00733CDF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III Edition </w:t>
      </w:r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(20</w:t>
      </w:r>
      <w:r w:rsidR="00733CDF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26 – on line</w:t>
      </w:r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).</w:t>
      </w:r>
    </w:p>
    <w:p w14:paraId="7808EC3F" w14:textId="4DD181E3" w:rsidR="00532616" w:rsidRDefault="002A234B" w:rsidP="00037B00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proofErr w:type="spellStart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Anaerobic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Non-Spore-</w:t>
      </w:r>
      <w:proofErr w:type="spellStart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forming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Gram-Positive </w:t>
      </w:r>
      <w:proofErr w:type="spellStart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Rods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: Phylum </w:t>
      </w:r>
      <w:proofErr w:type="spellStart"/>
      <w:r w:rsidRPr="00B519A4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Bacillota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” nella nuova edizione del Manual of Clinical </w:t>
      </w:r>
      <w:proofErr w:type="spellStart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Microbiology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, 14th Edition</w:t>
      </w:r>
      <w:r w:rsidR="00B519A4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,</w:t>
      </w:r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published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in </w:t>
      </w:r>
      <w:proofErr w:type="spellStart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print</w:t>
      </w:r>
      <w:proofErr w:type="spellEnd"/>
      <w:r w:rsidRPr="002A234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online by ASM in partnership with John Wiley &amp; Sons, Inc.</w:t>
      </w:r>
      <w:r w:rsidR="00B519A4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(2026)</w:t>
      </w:r>
    </w:p>
    <w:p w14:paraId="231C661C" w14:textId="5F5FEE3C" w:rsidR="000F4FFC" w:rsidRPr="00037B00" w:rsidRDefault="00532616" w:rsidP="00037B00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532616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THE BIFIDOBACTERIA AND RELATED ORGANISMS </w:t>
      </w:r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(</w:t>
      </w:r>
      <w:proofErr w:type="spellStart"/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Eds</w:t>
      </w:r>
      <w:proofErr w:type="spellEnd"/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: </w:t>
      </w:r>
      <w:r w:rsidRPr="00532616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Mattarelli, B. Biavati, W. Holzapfel, B.B. Wood (</w:t>
      </w:r>
      <w:proofErr w:type="spellStart"/>
      <w:r w:rsidRPr="00532616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Eds</w:t>
      </w:r>
      <w:proofErr w:type="spellEnd"/>
      <w:r w:rsidRPr="00532616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.) </w:t>
      </w:r>
      <w:proofErr w:type="spellStart"/>
      <w:r w:rsidRPr="00532616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Academic</w:t>
      </w:r>
      <w:proofErr w:type="spellEnd"/>
      <w:r w:rsidRPr="00532616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Press, Elsevier.</w:t>
      </w:r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(2018)</w:t>
      </w:r>
    </w:p>
    <w:p w14:paraId="008F02CC" w14:textId="4BB701D0" w:rsidR="00037B00" w:rsidRPr="00037B00" w:rsidRDefault="00037B00" w:rsidP="00037B00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“The family 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Bifidobacteriaceae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" In: The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Prokaryotes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. III Edition (2001-on line and 2006-paper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version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) </w:t>
      </w:r>
    </w:p>
    <w:p w14:paraId="6B20950A" w14:textId="77777777" w:rsidR="00037B00" w:rsidRPr="00037B00" w:rsidRDefault="00037B00" w:rsidP="00037B00">
      <w:pPr>
        <w:pStyle w:val="Paragrafoelenco"/>
        <w:numPr>
          <w:ilvl w:val="0"/>
          <w:numId w:val="2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“The genera 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Bifidobacterium</w:t>
      </w:r>
      <w:proofErr w:type="spellEnd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 xml:space="preserve">, 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Parascardovia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proofErr w:type="spellStart"/>
      <w:r w:rsidRPr="002F2687">
        <w:rPr>
          <w:rFonts w:ascii="Calibri" w:eastAsia="Times New Roman" w:hAnsi="Calibri" w:cs="Calibri"/>
          <w:i/>
          <w:iCs/>
          <w:color w:val="333333"/>
          <w:kern w:val="0"/>
          <w:sz w:val="22"/>
          <w:szCs w:val="22"/>
          <w:lang w:eastAsia="it-IT"/>
          <w14:ligatures w14:val="none"/>
        </w:rPr>
        <w:t>Scardovia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.” In: The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Lactic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Acid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Bacteria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: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Biodiversity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Taxonomy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 (Holzapfel, W., Wood, B.J.B. (</w:t>
      </w:r>
      <w:proofErr w:type="spellStart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eds</w:t>
      </w:r>
      <w:proofErr w:type="spellEnd"/>
      <w:r w:rsidRPr="00037B00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.), John Wiley &amp; Sons (UK) (2014)</w:t>
      </w:r>
    </w:p>
    <w:p w14:paraId="152B8568" w14:textId="77777777" w:rsidR="00E34E6C" w:rsidRPr="00B519A4" w:rsidRDefault="00E34E6C" w:rsidP="00B519A4">
      <w:pPr>
        <w:pStyle w:val="Paragrafoelenco"/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27605CE2" w14:textId="1C114048" w:rsidR="00550142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Principali partecipazioni a progetti e gruppi di ricerca</w:t>
      </w:r>
    </w:p>
    <w:p w14:paraId="627C0DCC" w14:textId="612D714C" w:rsidR="00973FE7" w:rsidRPr="00BE7EFC" w:rsidRDefault="00395B37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Coordinatore of the project ERASMUS</w:t>
      </w:r>
      <w:r w:rsidR="00973FE7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+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C</w:t>
      </w:r>
      <w:r w:rsidR="00973FE7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BHE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GreenTraINT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(Green Training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INTernational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Program for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Agriculture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Livestock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Farming and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Conservation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) (GA No. 101179780)</w:t>
      </w:r>
      <w:r w:rsidR="00973FE7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(2024-2026)</w:t>
      </w:r>
    </w:p>
    <w:p w14:paraId="2330AB60" w14:textId="22E53161" w:rsidR="00E66049" w:rsidRPr="00BE7EFC" w:rsidRDefault="004C33FD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Membro di </w:t>
      </w:r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HEU-BIOMEHEALTH –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Capacitation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of a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Portuguese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R&amp;I Centre of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Excellence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for Plant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Pathogen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Detection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Control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(2024-2028)</w:t>
      </w:r>
    </w:p>
    <w:p w14:paraId="1E14EA96" w14:textId="4AB687AB" w:rsidR="00E66049" w:rsidRPr="00BE7EFC" w:rsidRDefault="00EE345C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Member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of the Management Committee (MC)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as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Italian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representative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. </w:t>
      </w:r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COST Action MedPlants4Vet – “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Medicinal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plants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for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animal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health care: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Translating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tradition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into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modern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veterinary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medicine.”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(2023-2027)</w:t>
      </w:r>
    </w:p>
    <w:p w14:paraId="109133D5" w14:textId="49DA4977" w:rsidR="00E66049" w:rsidRPr="00BE7EFC" w:rsidRDefault="00D955A1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Membro di </w:t>
      </w:r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COST Action OC-2022-1-26089 – “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Exploiting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Plant-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Microbiomes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Networks and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Synthetic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Communities to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Improve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Crops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Fitness.”</w:t>
      </w:r>
    </w:p>
    <w:p w14:paraId="5A2623C0" w14:textId="569BD9C6" w:rsidR="00E66049" w:rsidRPr="00BE7EFC" w:rsidRDefault="00E66049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Collaborator</w:t>
      </w:r>
      <w:r w:rsidR="00D955A1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 di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Horizon ERC-2021-COG [101045015]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microTOUCH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: Transmission of the human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microbiome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and </w:t>
      </w:r>
      <w:proofErr w:type="spellStart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its</w:t>
      </w:r>
      <w:proofErr w:type="spellEnd"/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impact on health (</w:t>
      </w:r>
      <w:r w:rsidR="00D955A1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2024-2027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).</w:t>
      </w:r>
    </w:p>
    <w:p w14:paraId="578320AF" w14:textId="77777777" w:rsidR="005F6AF4" w:rsidRPr="00BE7EFC" w:rsidRDefault="009E43AE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Membro di </w:t>
      </w:r>
      <w:proofErr w:type="spellStart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European</w:t>
      </w:r>
      <w:proofErr w:type="spellEnd"/>
      <w:r w:rsidR="00E66049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Project LIFENET – “Health for Women in Senegal.</w:t>
      </w:r>
      <w:r w:rsidR="00311273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(2015-2018)</w:t>
      </w:r>
    </w:p>
    <w:p w14:paraId="3831CF8C" w14:textId="5C89C7CB" w:rsidR="002F6A1D" w:rsidRDefault="002F6A1D" w:rsidP="00DB158D">
      <w:pPr>
        <w:pStyle w:val="Paragrafoelenco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Fa parte de</w:t>
      </w:r>
      <w:r w:rsidR="00772303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Grupp</w:t>
      </w:r>
      <w:r w:rsidR="00772303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Tematic</w:t>
      </w:r>
      <w:r w:rsidR="00772303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Informal</w:t>
      </w:r>
      <w:r w:rsidR="005F6AF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(GTI) “</w:t>
      </w:r>
      <w:r w:rsidR="00EE3F16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Acqua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” </w:t>
      </w:r>
      <w:r w:rsidR="005F6AF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e “Risorse Genetiche” 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del DISTAL attiv</w:t>
      </w:r>
      <w:r w:rsidR="005F6AF4"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</w:t>
      </w: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da ottobre 2020.</w:t>
      </w:r>
    </w:p>
    <w:p w14:paraId="3817667A" w14:textId="77777777" w:rsidR="00B8684A" w:rsidRPr="00BE7EFC" w:rsidRDefault="00B8684A" w:rsidP="00B8684A">
      <w:pPr>
        <w:pStyle w:val="Paragrafoelenco"/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4443D757" w14:textId="77777777" w:rsidR="002F6A1D" w:rsidRPr="00BE7EFC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b/>
          <w:bCs/>
          <w:color w:val="333333"/>
          <w:kern w:val="0"/>
          <w:sz w:val="22"/>
          <w:szCs w:val="22"/>
          <w:lang w:eastAsia="it-IT"/>
          <w14:ligatures w14:val="none"/>
        </w:rPr>
        <w:t>Altre attività</w:t>
      </w:r>
    </w:p>
    <w:p w14:paraId="79A90CE7" w14:textId="74C338D9" w:rsidR="002F6A1D" w:rsidRDefault="002F6A1D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 w:rsidRPr="00BE7EFC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Relatore, anche su invito, a numerosi convegni nazionali e internazionali.</w:t>
      </w:r>
    </w:p>
    <w:p w14:paraId="51229D62" w14:textId="77777777" w:rsidR="00B8684A" w:rsidRDefault="00B8684A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</w:p>
    <w:p w14:paraId="6E90C45C" w14:textId="472DD173" w:rsidR="00B8684A" w:rsidRPr="00BE7EFC" w:rsidRDefault="00B8684A" w:rsidP="00DB158D">
      <w:pPr>
        <w:shd w:val="clear" w:color="auto" w:fill="FFFFFF"/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Pubblicazioni indicizzate SCOPUS</w:t>
      </w:r>
      <w:r w:rsidR="00B304E2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(al 24 giugno 2026)</w:t>
      </w:r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: 106; </w:t>
      </w:r>
      <w:proofErr w:type="spellStart"/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H</w:t>
      </w:r>
      <w:r w:rsidR="00B304E2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index</w:t>
      </w:r>
      <w:proofErr w:type="spellEnd"/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28; Numero</w:t>
      </w:r>
      <w:r w:rsidR="00A3782B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 xml:space="preserve"> citazioni</w:t>
      </w:r>
      <w:r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: 5</w:t>
      </w:r>
      <w:r w:rsidR="00B304E2">
        <w:rPr>
          <w:rFonts w:ascii="Calibri" w:eastAsia="Times New Roman" w:hAnsi="Calibri" w:cs="Calibri"/>
          <w:color w:val="333333"/>
          <w:kern w:val="0"/>
          <w:sz w:val="22"/>
          <w:szCs w:val="22"/>
          <w:lang w:eastAsia="it-IT"/>
          <w14:ligatures w14:val="none"/>
        </w:rPr>
        <w:t>820</w:t>
      </w:r>
    </w:p>
    <w:p w14:paraId="3076BD51" w14:textId="77777777" w:rsidR="00890C39" w:rsidRPr="00BE7EFC" w:rsidRDefault="00890C39" w:rsidP="00DB158D">
      <w:pPr>
        <w:rPr>
          <w:rFonts w:ascii="Calibri" w:hAnsi="Calibri" w:cs="Calibri"/>
          <w:sz w:val="22"/>
          <w:szCs w:val="22"/>
        </w:rPr>
      </w:pPr>
    </w:p>
    <w:sectPr w:rsidR="00890C39" w:rsidRPr="00BE7E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A634CE"/>
    <w:multiLevelType w:val="hybridMultilevel"/>
    <w:tmpl w:val="CF34B0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77795"/>
    <w:multiLevelType w:val="hybridMultilevel"/>
    <w:tmpl w:val="A22888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B636B"/>
    <w:multiLevelType w:val="hybridMultilevel"/>
    <w:tmpl w:val="A162B3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91F83"/>
    <w:multiLevelType w:val="hybridMultilevel"/>
    <w:tmpl w:val="3E186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453782">
    <w:abstractNumId w:val="0"/>
  </w:num>
  <w:num w:numId="2" w16cid:durableId="14163714">
    <w:abstractNumId w:val="2"/>
  </w:num>
  <w:num w:numId="3" w16cid:durableId="685135686">
    <w:abstractNumId w:val="3"/>
  </w:num>
  <w:num w:numId="4" w16cid:durableId="164423517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1D"/>
    <w:rsid w:val="0001601F"/>
    <w:rsid w:val="00037B00"/>
    <w:rsid w:val="00054A9A"/>
    <w:rsid w:val="00074ED5"/>
    <w:rsid w:val="000B6155"/>
    <w:rsid w:val="000B74C2"/>
    <w:rsid w:val="000F4FFC"/>
    <w:rsid w:val="001033AB"/>
    <w:rsid w:val="00111336"/>
    <w:rsid w:val="00124449"/>
    <w:rsid w:val="00255284"/>
    <w:rsid w:val="002670F3"/>
    <w:rsid w:val="002A234B"/>
    <w:rsid w:val="002D381C"/>
    <w:rsid w:val="002D44A6"/>
    <w:rsid w:val="002E35A0"/>
    <w:rsid w:val="002F2687"/>
    <w:rsid w:val="002F6A1D"/>
    <w:rsid w:val="00303369"/>
    <w:rsid w:val="00310869"/>
    <w:rsid w:val="00311273"/>
    <w:rsid w:val="00370A31"/>
    <w:rsid w:val="0037525C"/>
    <w:rsid w:val="00395B37"/>
    <w:rsid w:val="003C58C7"/>
    <w:rsid w:val="003F421F"/>
    <w:rsid w:val="00466BFA"/>
    <w:rsid w:val="004C09D1"/>
    <w:rsid w:val="004C33FD"/>
    <w:rsid w:val="004C704B"/>
    <w:rsid w:val="004E0CEF"/>
    <w:rsid w:val="004E63A1"/>
    <w:rsid w:val="005042AE"/>
    <w:rsid w:val="00505E56"/>
    <w:rsid w:val="00511E24"/>
    <w:rsid w:val="00512CEC"/>
    <w:rsid w:val="00532616"/>
    <w:rsid w:val="00550142"/>
    <w:rsid w:val="00573FD7"/>
    <w:rsid w:val="005F6AF4"/>
    <w:rsid w:val="006568AE"/>
    <w:rsid w:val="006C7B8B"/>
    <w:rsid w:val="00733CDF"/>
    <w:rsid w:val="00772303"/>
    <w:rsid w:val="007A0525"/>
    <w:rsid w:val="00872208"/>
    <w:rsid w:val="0088707D"/>
    <w:rsid w:val="00890ADA"/>
    <w:rsid w:val="00890C39"/>
    <w:rsid w:val="00897158"/>
    <w:rsid w:val="00906C96"/>
    <w:rsid w:val="00934785"/>
    <w:rsid w:val="00973FE7"/>
    <w:rsid w:val="009A65F3"/>
    <w:rsid w:val="009E2449"/>
    <w:rsid w:val="009E27FC"/>
    <w:rsid w:val="009E307F"/>
    <w:rsid w:val="009E43AE"/>
    <w:rsid w:val="00A067A1"/>
    <w:rsid w:val="00A3782B"/>
    <w:rsid w:val="00A42560"/>
    <w:rsid w:val="00A7760B"/>
    <w:rsid w:val="00B304E2"/>
    <w:rsid w:val="00B519A4"/>
    <w:rsid w:val="00B72051"/>
    <w:rsid w:val="00B8684A"/>
    <w:rsid w:val="00BB79E4"/>
    <w:rsid w:val="00BD2C1A"/>
    <w:rsid w:val="00BE7EFC"/>
    <w:rsid w:val="00C275F2"/>
    <w:rsid w:val="00C771A7"/>
    <w:rsid w:val="00C85B79"/>
    <w:rsid w:val="00CA7F49"/>
    <w:rsid w:val="00CC1E4A"/>
    <w:rsid w:val="00CC4347"/>
    <w:rsid w:val="00D162DE"/>
    <w:rsid w:val="00D73DFA"/>
    <w:rsid w:val="00D94495"/>
    <w:rsid w:val="00D955A1"/>
    <w:rsid w:val="00DA096B"/>
    <w:rsid w:val="00DA0DEB"/>
    <w:rsid w:val="00DB158D"/>
    <w:rsid w:val="00DB7EA4"/>
    <w:rsid w:val="00DC5EB5"/>
    <w:rsid w:val="00E20B69"/>
    <w:rsid w:val="00E34E6C"/>
    <w:rsid w:val="00E4496F"/>
    <w:rsid w:val="00E66049"/>
    <w:rsid w:val="00E85132"/>
    <w:rsid w:val="00EE345C"/>
    <w:rsid w:val="00EE3F16"/>
    <w:rsid w:val="00EF734F"/>
    <w:rsid w:val="00FA6D0D"/>
    <w:rsid w:val="00FE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AA496"/>
  <w15:chartTrackingRefBased/>
  <w15:docId w15:val="{9E84610A-EE31-D049-9D8B-1D876FAD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6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6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6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6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6A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6A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6A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6A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6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6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6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A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6A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6A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6A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6A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6A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6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6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6A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6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6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6A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6A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6A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6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6A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6A1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F6A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F6A1D"/>
    <w:rPr>
      <w:b/>
      <w:bCs/>
    </w:rPr>
  </w:style>
  <w:style w:type="character" w:customStyle="1" w:styleId="apple-converted-space">
    <w:name w:val="apple-converted-space"/>
    <w:basedOn w:val="Carpredefinitoparagrafo"/>
    <w:rsid w:val="002F6A1D"/>
  </w:style>
  <w:style w:type="character" w:styleId="Enfasicorsivo">
    <w:name w:val="Emphasis"/>
    <w:basedOn w:val="Carpredefinitoparagrafo"/>
    <w:uiPriority w:val="20"/>
    <w:qFormat/>
    <w:rsid w:val="002F6A1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5528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528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6D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-sciencedirect-com.ezproxy.unibo.it/journal/systematic-and-applied-microbiology/about/editorial-bo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roe.it" TargetMode="External"/><Relationship Id="rId5" Type="http://schemas.openxmlformats.org/officeDocument/2006/relationships/hyperlink" Target="https://site.unibo.it/buscob-microbial-collection/e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841</Words>
  <Characters>5341</Characters>
  <Application>Microsoft Office Word</Application>
  <DocSecurity>0</DocSecurity>
  <Lines>67</Lines>
  <Paragraphs>3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Mattarelli</dc:creator>
  <cp:keywords/>
  <dc:description/>
  <cp:lastModifiedBy>Paola Mattarelli</cp:lastModifiedBy>
  <cp:revision>91</cp:revision>
  <dcterms:created xsi:type="dcterms:W3CDTF">2026-06-24T10:32:00Z</dcterms:created>
  <dcterms:modified xsi:type="dcterms:W3CDTF">2026-06-24T12:27:00Z</dcterms:modified>
</cp:coreProperties>
</file>