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9154E" w14:textId="4A88D481" w:rsidR="00CE264E" w:rsidRPr="000F19EB" w:rsidRDefault="009D4D38" w:rsidP="008833B7">
      <w:pPr>
        <w:jc w:val="center"/>
        <w:rPr>
          <w:rFonts w:ascii="Times New Roman" w:hAnsi="Times New Roman" w:cs="Times New Roman"/>
          <w:sz w:val="28"/>
          <w:szCs w:val="28"/>
        </w:rPr>
      </w:pPr>
      <w:r>
        <w:rPr>
          <w:rFonts w:ascii="Aptos" w:hAnsi="Aptos"/>
        </w:rPr>
        <w:t>Prof. Nicoletta Sarti</w:t>
      </w:r>
    </w:p>
    <w:p w14:paraId="79487144" w14:textId="29B70F11" w:rsidR="008833B7" w:rsidRPr="000F19EB" w:rsidRDefault="008833B7" w:rsidP="008833B7">
      <w:pPr>
        <w:jc w:val="center"/>
        <w:rPr>
          <w:rFonts w:ascii="Times New Roman" w:hAnsi="Times New Roman" w:cs="Times New Roman"/>
          <w:i/>
          <w:iCs/>
          <w:sz w:val="28"/>
          <w:szCs w:val="28"/>
        </w:rPr>
      </w:pPr>
      <w:r>
        <w:rPr>
          <w:rFonts w:ascii="Aptos" w:hAnsi="Aptos"/>
        </w:rPr>
        <w:t>Curriculum Vitae</w:t>
      </w:r>
    </w:p>
    <w:p w14:paraId="4D3EA6AA" w14:textId="77777777" w:rsidR="008833B7" w:rsidRPr="000F19EB" w:rsidRDefault="008833B7" w:rsidP="008833B7">
      <w:pPr>
        <w:jc w:val="center"/>
        <w:rPr>
          <w:rFonts w:ascii="Times New Roman" w:hAnsi="Times New Roman" w:cs="Times New Roman"/>
          <w:i/>
          <w:iCs/>
          <w:sz w:val="28"/>
          <w:szCs w:val="28"/>
        </w:rPr>
      </w:pPr>
    </w:p>
    <w:p w14:paraId="4FB8D208" w14:textId="77777777" w:rsidR="003A2A02" w:rsidRPr="000F19EB" w:rsidRDefault="003A2A02" w:rsidP="008833B7">
      <w:pPr>
        <w:jc w:val="center"/>
        <w:rPr>
          <w:rFonts w:ascii="Times New Roman" w:hAnsi="Times New Roman" w:cs="Times New Roman"/>
          <w:i/>
          <w:iCs/>
          <w:sz w:val="28"/>
          <w:szCs w:val="28"/>
        </w:rPr>
      </w:pPr>
    </w:p>
    <w:p w14:paraId="69203C40" w14:textId="4983484F" w:rsidR="008833B7" w:rsidRPr="000F19EB" w:rsidRDefault="002D25F3" w:rsidP="008833B7">
      <w:pPr>
        <w:jc w:val="center"/>
        <w:rPr>
          <w:rFonts w:ascii="Times New Roman" w:hAnsi="Times New Roman" w:cs="Times New Roman"/>
          <w:smallCaps/>
          <w:sz w:val="28"/>
          <w:szCs w:val="28"/>
          <w:u w:val="single"/>
        </w:rPr>
      </w:pPr>
      <w:r>
        <w:rPr>
          <w:rFonts w:ascii="Aptos" w:hAnsi="Aptos"/>
        </w:rPr>
        <w:t>SCIENTIFIC QUALIFICATIONS</w:t>
      </w:r>
    </w:p>
    <w:p w14:paraId="4F8E2F0F" w14:textId="77777777" w:rsidR="008833B7" w:rsidRPr="000F19EB" w:rsidRDefault="008833B7" w:rsidP="008833B7">
      <w:pPr>
        <w:jc w:val="both"/>
        <w:rPr>
          <w:rFonts w:ascii="Times New Roman" w:hAnsi="Times New Roman" w:cs="Times New Roman"/>
          <w:sz w:val="28"/>
          <w:szCs w:val="28"/>
        </w:rPr>
      </w:pPr>
    </w:p>
    <w:p w14:paraId="315A399F" w14:textId="15E61274" w:rsidR="008833B7" w:rsidRPr="000F19EB" w:rsidRDefault="008833B7" w:rsidP="005612B3">
      <w:pPr>
        <w:spacing w:line="240" w:lineRule="auto"/>
        <w:jc w:val="both"/>
        <w:rPr>
          <w:rFonts w:ascii="Times New Roman" w:hAnsi="Times New Roman" w:cs="Times New Roman"/>
          <w:sz w:val="28"/>
          <w:szCs w:val="28"/>
        </w:rPr>
      </w:pPr>
      <w:r>
        <w:rPr>
          <w:rFonts w:ascii="Aptos" w:hAnsi="Aptos"/>
        </w:rPr>
        <w:t>1980</w:t>
      </w:r>
    </w:p>
    <w:p w14:paraId="6962E7F2" w14:textId="4751AAB4" w:rsidR="008833B7" w:rsidRPr="005612B3" w:rsidRDefault="008833B7" w:rsidP="005612B3">
      <w:pPr>
        <w:spacing w:line="240" w:lineRule="auto"/>
        <w:jc w:val="both"/>
        <w:rPr>
          <w:rFonts w:ascii="Times New Roman" w:hAnsi="Times New Roman" w:cs="Times New Roman"/>
          <w:sz w:val="28"/>
          <w:szCs w:val="28"/>
        </w:rPr>
      </w:pPr>
      <w:r>
        <w:rPr>
          <w:rFonts w:ascii="Aptos" w:hAnsi="Aptos"/>
        </w:rPr>
        <w:t>Degree in Law, with full marks and honours, from the University of Bologna, with a thesis in the History of Italian Law devoted to the earliest approaches of medieval legal scholarship to the punitive function of imprisonment (supervisor: Prof. Guido Rossi)</w:t>
      </w:r>
    </w:p>
    <w:p w14:paraId="3EA3DA37" w14:textId="77777777" w:rsidR="008833B7" w:rsidRPr="005612B3" w:rsidRDefault="008833B7" w:rsidP="004C28EE">
      <w:pPr>
        <w:jc w:val="both"/>
        <w:rPr>
          <w:rFonts w:ascii="Times New Roman" w:hAnsi="Times New Roman" w:cs="Times New Roman"/>
          <w:sz w:val="28"/>
          <w:szCs w:val="28"/>
        </w:rPr>
      </w:pPr>
    </w:p>
    <w:p w14:paraId="606A685D" w14:textId="5D9FB884" w:rsidR="008833B7" w:rsidRPr="005612B3" w:rsidRDefault="008833B7" w:rsidP="005612B3">
      <w:pPr>
        <w:spacing w:line="240" w:lineRule="auto"/>
        <w:jc w:val="both"/>
        <w:rPr>
          <w:rFonts w:ascii="Times New Roman" w:hAnsi="Times New Roman" w:cs="Times New Roman"/>
          <w:sz w:val="28"/>
          <w:szCs w:val="28"/>
        </w:rPr>
      </w:pPr>
      <w:r>
        <w:rPr>
          <w:rFonts w:ascii="Aptos" w:hAnsi="Aptos"/>
        </w:rPr>
        <w:t>1983</w:t>
      </w:r>
    </w:p>
    <w:p w14:paraId="066CCCEB" w14:textId="346E966E" w:rsidR="008833B7" w:rsidRPr="005612B3" w:rsidRDefault="008833B7" w:rsidP="005612B3">
      <w:pPr>
        <w:spacing w:line="240" w:lineRule="auto"/>
        <w:jc w:val="both"/>
        <w:rPr>
          <w:rFonts w:ascii="Times New Roman" w:hAnsi="Times New Roman" w:cs="Times New Roman"/>
          <w:sz w:val="28"/>
          <w:szCs w:val="28"/>
        </w:rPr>
      </w:pPr>
      <w:r>
        <w:rPr>
          <w:rFonts w:ascii="Aptos" w:hAnsi="Aptos"/>
        </w:rPr>
        <w:t>Postgraduate Diploma, with full marks and honours, from the School of Specialization in Research and Study of Medieval Civil-Law Texts (two-year programme), affiliated with the Faculty of Law of the University of Bologna. Specialist thesis on the Statutes of the Society of Notaries of Bologna (supervisor: Prof. Vittorio Valentini)</w:t>
      </w:r>
    </w:p>
    <w:p w14:paraId="53B973AA" w14:textId="77777777" w:rsidR="008833B7" w:rsidRPr="005612B3" w:rsidRDefault="008833B7" w:rsidP="00F277AB">
      <w:pPr>
        <w:spacing w:line="240" w:lineRule="auto"/>
        <w:jc w:val="both"/>
        <w:rPr>
          <w:rFonts w:ascii="Times New Roman" w:hAnsi="Times New Roman" w:cs="Times New Roman"/>
          <w:sz w:val="28"/>
          <w:szCs w:val="28"/>
        </w:rPr>
      </w:pPr>
    </w:p>
    <w:p w14:paraId="1F98C694" w14:textId="3D982FDA" w:rsidR="008833B7" w:rsidRPr="005612B3" w:rsidRDefault="008833B7" w:rsidP="005612B3">
      <w:pPr>
        <w:spacing w:line="240" w:lineRule="auto"/>
        <w:jc w:val="both"/>
        <w:rPr>
          <w:rFonts w:ascii="Times New Roman" w:hAnsi="Times New Roman" w:cs="Times New Roman"/>
          <w:sz w:val="28"/>
          <w:szCs w:val="28"/>
        </w:rPr>
      </w:pPr>
      <w:r>
        <w:rPr>
          <w:rFonts w:ascii="Aptos" w:hAnsi="Aptos"/>
        </w:rPr>
        <w:t>1989</w:t>
      </w:r>
    </w:p>
    <w:p w14:paraId="1D0061B7" w14:textId="78054FE1" w:rsidR="008833B7" w:rsidRPr="005612B3" w:rsidRDefault="008833B7" w:rsidP="005612B3">
      <w:pPr>
        <w:spacing w:line="240" w:lineRule="auto"/>
        <w:jc w:val="both"/>
        <w:rPr>
          <w:rFonts w:ascii="Times New Roman" w:hAnsi="Times New Roman" w:cs="Times New Roman"/>
          <w:sz w:val="28"/>
          <w:szCs w:val="28"/>
        </w:rPr>
      </w:pPr>
      <w:r>
        <w:rPr>
          <w:rFonts w:ascii="Aptos" w:hAnsi="Aptos"/>
        </w:rPr>
        <w:t>PhD in the History of Italian Law from the University of Milan, with a dissertation on the life and works of the Bolognese glossator Iacopo Balduini (supervisor: Prof. Giovanni Gualandi)</w:t>
      </w:r>
    </w:p>
    <w:p w14:paraId="58989C90" w14:textId="77777777" w:rsidR="008833B7" w:rsidRPr="005612B3" w:rsidRDefault="008833B7" w:rsidP="00F277AB">
      <w:pPr>
        <w:spacing w:line="240" w:lineRule="auto"/>
        <w:jc w:val="both"/>
        <w:rPr>
          <w:rFonts w:ascii="Times New Roman" w:hAnsi="Times New Roman" w:cs="Times New Roman"/>
          <w:sz w:val="28"/>
          <w:szCs w:val="28"/>
        </w:rPr>
      </w:pPr>
    </w:p>
    <w:p w14:paraId="163C8466" w14:textId="77777777" w:rsidR="008833B7" w:rsidRPr="005612B3" w:rsidRDefault="008833B7" w:rsidP="005612B3">
      <w:pPr>
        <w:spacing w:line="240" w:lineRule="auto"/>
        <w:jc w:val="both"/>
        <w:rPr>
          <w:rFonts w:ascii="Times New Roman" w:hAnsi="Times New Roman" w:cs="Times New Roman"/>
          <w:sz w:val="28"/>
          <w:szCs w:val="28"/>
        </w:rPr>
      </w:pPr>
      <w:r>
        <w:rPr>
          <w:rFonts w:ascii="Aptos" w:hAnsi="Aptos"/>
        </w:rPr>
        <w:t>1992</w:t>
      </w:r>
    </w:p>
    <w:p w14:paraId="69239353" w14:textId="77777777" w:rsidR="008962CB" w:rsidRPr="005612B3" w:rsidRDefault="008833B7" w:rsidP="005612B3">
      <w:pPr>
        <w:pStyle w:val="Paragrafoelenco"/>
        <w:numPr>
          <w:ilvl w:val="0"/>
          <w:numId w:val="5"/>
        </w:numPr>
        <w:spacing w:line="240" w:lineRule="auto"/>
        <w:jc w:val="both"/>
        <w:rPr>
          <w:rFonts w:ascii="Times New Roman" w:hAnsi="Times New Roman" w:cs="Times New Roman"/>
          <w:sz w:val="28"/>
          <w:szCs w:val="28"/>
        </w:rPr>
      </w:pPr>
      <w:r>
        <w:rPr>
          <w:rFonts w:ascii="Aptos" w:hAnsi="Aptos"/>
        </w:rPr>
        <w:t>Postdoctoral Fellowship at the Faculty of Law, University of Bologna</w:t>
      </w:r>
    </w:p>
    <w:p w14:paraId="23C9B188" w14:textId="77777777" w:rsidR="008962CB" w:rsidRPr="005612B3" w:rsidRDefault="008833B7" w:rsidP="004C28EE">
      <w:pPr>
        <w:pStyle w:val="Paragrafoelenco"/>
        <w:numPr>
          <w:ilvl w:val="0"/>
          <w:numId w:val="5"/>
        </w:numPr>
        <w:jc w:val="both"/>
        <w:rPr>
          <w:rFonts w:ascii="Times New Roman" w:hAnsi="Times New Roman" w:cs="Times New Roman"/>
          <w:sz w:val="28"/>
          <w:szCs w:val="28"/>
        </w:rPr>
      </w:pPr>
      <w:r>
        <w:rPr>
          <w:rFonts w:ascii="Aptos" w:hAnsi="Aptos"/>
        </w:rPr>
        <w:t>University Researcher in the History of Italian Law at the Faculty of Law, University of Bologna</w:t>
      </w:r>
    </w:p>
    <w:p w14:paraId="525D80A3" w14:textId="4BC01A9C" w:rsidR="00846E6A" w:rsidRPr="005612B3" w:rsidRDefault="00846E6A" w:rsidP="00F277AB">
      <w:pPr>
        <w:pStyle w:val="Paragrafoelenco"/>
        <w:numPr>
          <w:ilvl w:val="0"/>
          <w:numId w:val="5"/>
        </w:numPr>
        <w:spacing w:line="240" w:lineRule="auto"/>
        <w:jc w:val="both"/>
        <w:rPr>
          <w:rFonts w:ascii="Times New Roman" w:hAnsi="Times New Roman" w:cs="Times New Roman"/>
          <w:sz w:val="28"/>
          <w:szCs w:val="28"/>
        </w:rPr>
      </w:pPr>
      <w:r>
        <w:rPr>
          <w:rFonts w:ascii="Aptos" w:hAnsi="Aptos"/>
        </w:rPr>
        <w:t>Member of the Italian Society for the History of Law (SISD)</w:t>
      </w:r>
    </w:p>
    <w:p w14:paraId="17D4A8A2" w14:textId="77777777" w:rsidR="008833B7" w:rsidRPr="005612B3" w:rsidRDefault="008833B7" w:rsidP="00F277AB">
      <w:pPr>
        <w:spacing w:line="240" w:lineRule="auto"/>
        <w:jc w:val="both"/>
        <w:rPr>
          <w:rFonts w:ascii="Times New Roman" w:hAnsi="Times New Roman" w:cs="Times New Roman"/>
          <w:sz w:val="28"/>
          <w:szCs w:val="28"/>
        </w:rPr>
      </w:pPr>
    </w:p>
    <w:p w14:paraId="06E5B50E" w14:textId="77777777" w:rsidR="008833B7" w:rsidRPr="005612B3" w:rsidRDefault="008833B7" w:rsidP="005612B3">
      <w:pPr>
        <w:spacing w:line="240" w:lineRule="auto"/>
        <w:jc w:val="both"/>
        <w:rPr>
          <w:rFonts w:ascii="Times New Roman" w:hAnsi="Times New Roman" w:cs="Times New Roman"/>
          <w:sz w:val="28"/>
          <w:szCs w:val="28"/>
        </w:rPr>
      </w:pPr>
      <w:r>
        <w:rPr>
          <w:rFonts w:ascii="Aptos" w:hAnsi="Aptos"/>
        </w:rPr>
        <w:t>1997</w:t>
      </w:r>
    </w:p>
    <w:p w14:paraId="304891D5" w14:textId="75418906" w:rsidR="008833B7" w:rsidRPr="005612B3" w:rsidRDefault="008833B7" w:rsidP="005612B3">
      <w:pPr>
        <w:spacing w:line="240" w:lineRule="auto"/>
        <w:jc w:val="both"/>
        <w:rPr>
          <w:rFonts w:ascii="Times New Roman" w:hAnsi="Times New Roman" w:cs="Times New Roman"/>
          <w:sz w:val="28"/>
          <w:szCs w:val="28"/>
        </w:rPr>
      </w:pPr>
      <w:r>
        <w:rPr>
          <w:rFonts w:ascii="Aptos" w:hAnsi="Aptos"/>
        </w:rPr>
        <w:t>Associate Professor at the Faculty of Law, University of Bologna</w:t>
      </w:r>
    </w:p>
    <w:p w14:paraId="55C80890" w14:textId="77777777" w:rsidR="008833B7" w:rsidRPr="005612B3" w:rsidRDefault="008833B7" w:rsidP="00F277AB">
      <w:pPr>
        <w:spacing w:line="240" w:lineRule="auto"/>
        <w:jc w:val="both"/>
        <w:rPr>
          <w:rFonts w:ascii="Times New Roman" w:hAnsi="Times New Roman" w:cs="Times New Roman"/>
          <w:sz w:val="28"/>
          <w:szCs w:val="28"/>
        </w:rPr>
      </w:pPr>
    </w:p>
    <w:p w14:paraId="10C417BB" w14:textId="3A96E677" w:rsidR="00846E6A" w:rsidRPr="005612B3" w:rsidRDefault="00846E6A" w:rsidP="005612B3">
      <w:pPr>
        <w:spacing w:line="240" w:lineRule="auto"/>
        <w:jc w:val="both"/>
        <w:rPr>
          <w:rFonts w:ascii="Times New Roman" w:hAnsi="Times New Roman" w:cs="Times New Roman"/>
          <w:sz w:val="28"/>
          <w:szCs w:val="28"/>
        </w:rPr>
      </w:pPr>
      <w:r>
        <w:rPr>
          <w:rFonts w:ascii="Aptos" w:hAnsi="Aptos"/>
        </w:rPr>
        <w:t>1998</w:t>
      </w:r>
    </w:p>
    <w:p w14:paraId="01B4B88A" w14:textId="605F35AF" w:rsidR="00846E6A" w:rsidRPr="005612B3" w:rsidRDefault="00846E6A" w:rsidP="005612B3">
      <w:pPr>
        <w:pStyle w:val="Paragrafoelenco"/>
        <w:numPr>
          <w:ilvl w:val="0"/>
          <w:numId w:val="6"/>
        </w:numPr>
        <w:spacing w:line="240" w:lineRule="auto"/>
        <w:jc w:val="both"/>
        <w:rPr>
          <w:rFonts w:ascii="Times New Roman" w:hAnsi="Times New Roman" w:cs="Times New Roman"/>
          <w:sz w:val="28"/>
          <w:szCs w:val="28"/>
        </w:rPr>
      </w:pPr>
      <w:r>
        <w:rPr>
          <w:rFonts w:ascii="Aptos" w:hAnsi="Aptos"/>
        </w:rPr>
        <w:t>Member and Vice-President (until 2006) of the Institute for the History of the University of Bologna (Istub)</w:t>
      </w:r>
    </w:p>
    <w:p w14:paraId="30428066" w14:textId="20B495F9" w:rsidR="00846E6A" w:rsidRPr="005612B3" w:rsidRDefault="00846E6A" w:rsidP="00F277AB">
      <w:pPr>
        <w:pStyle w:val="Paragrafoelenco"/>
        <w:numPr>
          <w:ilvl w:val="0"/>
          <w:numId w:val="6"/>
        </w:numPr>
        <w:spacing w:line="240" w:lineRule="auto"/>
        <w:jc w:val="both"/>
        <w:rPr>
          <w:rFonts w:ascii="Times New Roman" w:hAnsi="Times New Roman" w:cs="Times New Roman"/>
          <w:sz w:val="28"/>
          <w:szCs w:val="28"/>
        </w:rPr>
      </w:pPr>
      <w:r>
        <w:rPr>
          <w:rFonts w:ascii="Aptos" w:hAnsi="Aptos"/>
        </w:rPr>
        <w:t>Corresponding Member of the Deputazione di Storia Patria per le Province di Romagna</w:t>
      </w:r>
    </w:p>
    <w:p w14:paraId="462A04C6" w14:textId="77777777" w:rsidR="00846E6A" w:rsidRPr="005612B3" w:rsidRDefault="00846E6A" w:rsidP="00F277AB">
      <w:pPr>
        <w:spacing w:line="240" w:lineRule="auto"/>
        <w:jc w:val="both"/>
        <w:rPr>
          <w:rFonts w:ascii="Times New Roman" w:hAnsi="Times New Roman" w:cs="Times New Roman"/>
          <w:sz w:val="28"/>
          <w:szCs w:val="28"/>
        </w:rPr>
      </w:pPr>
    </w:p>
    <w:p w14:paraId="4CB77711" w14:textId="77777777" w:rsidR="00846E6A" w:rsidRPr="005612B3" w:rsidRDefault="00846E6A" w:rsidP="005612B3">
      <w:pPr>
        <w:spacing w:line="240" w:lineRule="auto"/>
        <w:jc w:val="both"/>
        <w:rPr>
          <w:rFonts w:ascii="Times New Roman" w:hAnsi="Times New Roman" w:cs="Times New Roman"/>
          <w:sz w:val="28"/>
          <w:szCs w:val="28"/>
        </w:rPr>
      </w:pPr>
      <w:r>
        <w:rPr>
          <w:rFonts w:ascii="Aptos" w:hAnsi="Aptos"/>
        </w:rPr>
        <w:t>2005</w:t>
      </w:r>
    </w:p>
    <w:p w14:paraId="692F2A73" w14:textId="2818E6A9" w:rsidR="000C0A77" w:rsidRPr="005612B3" w:rsidRDefault="00846E6A" w:rsidP="005612B3">
      <w:pPr>
        <w:spacing w:line="240" w:lineRule="auto"/>
        <w:jc w:val="both"/>
        <w:rPr>
          <w:rFonts w:ascii="Times New Roman" w:hAnsi="Times New Roman" w:cs="Times New Roman"/>
          <w:sz w:val="28"/>
          <w:szCs w:val="28"/>
        </w:rPr>
      </w:pPr>
      <w:r>
        <w:rPr>
          <w:rFonts w:ascii="Aptos" w:hAnsi="Aptos"/>
        </w:rPr>
        <w:t>Full Professor at the Faculty of Law, University of Bologna</w:t>
      </w:r>
    </w:p>
    <w:p w14:paraId="60FAE8FB" w14:textId="77777777" w:rsidR="008962CB" w:rsidRPr="005612B3" w:rsidRDefault="008962CB" w:rsidP="00F277AB">
      <w:pPr>
        <w:pStyle w:val="Nessunaspaziatura"/>
        <w:spacing w:after="160"/>
        <w:rPr>
          <w:rFonts w:cs="Times New Roman"/>
          <w:sz w:val="28"/>
          <w:szCs w:val="28"/>
          <w:lang w:eastAsia="it-IT"/>
        </w:rPr>
      </w:pPr>
    </w:p>
    <w:p w14:paraId="10936D1A" w14:textId="0678BD18" w:rsidR="002D25F3" w:rsidRPr="005612B3" w:rsidRDefault="002D25F3" w:rsidP="005612B3">
      <w:pPr>
        <w:pStyle w:val="Nessunaspaziatura"/>
        <w:spacing w:after="160"/>
        <w:rPr>
          <w:rFonts w:cs="Times New Roman"/>
          <w:sz w:val="28"/>
          <w:szCs w:val="28"/>
          <w:lang w:eastAsia="it-IT"/>
        </w:rPr>
      </w:pPr>
      <w:r>
        <w:rPr>
          <w:rFonts w:ascii="Aptos" w:hAnsi="Aptos"/>
        </w:rPr>
        <w:t>2019-2025</w:t>
      </w:r>
    </w:p>
    <w:p w14:paraId="02CD2A0F" w14:textId="76E789EB" w:rsidR="002D25F3" w:rsidRPr="005612B3" w:rsidRDefault="002D25F3" w:rsidP="005612B3">
      <w:pPr>
        <w:pStyle w:val="Nessunaspaziatura"/>
        <w:spacing w:after="160"/>
        <w:rPr>
          <w:rFonts w:cs="Times New Roman"/>
          <w:sz w:val="28"/>
          <w:szCs w:val="28"/>
          <w:lang w:eastAsia="it-IT"/>
        </w:rPr>
      </w:pPr>
      <w:r>
        <w:rPr>
          <w:rFonts w:ascii="Aptos" w:hAnsi="Aptos"/>
        </w:rPr>
        <w:t>Member of the Executive Board of the Italian Society for the History of Law, serving as Treasurer</w:t>
      </w:r>
    </w:p>
    <w:p w14:paraId="31ED7960" w14:textId="77777777" w:rsidR="004F3810" w:rsidRPr="005612B3" w:rsidRDefault="004F3810" w:rsidP="00F277AB">
      <w:pPr>
        <w:pStyle w:val="Nessunaspaziatura"/>
        <w:spacing w:after="160"/>
        <w:rPr>
          <w:rFonts w:cs="Times New Roman"/>
          <w:sz w:val="28"/>
          <w:szCs w:val="28"/>
          <w:lang w:eastAsia="it-IT"/>
        </w:rPr>
      </w:pPr>
    </w:p>
    <w:p w14:paraId="4A5F5AEE" w14:textId="13EE49A7" w:rsidR="004F3810" w:rsidRPr="005612B3" w:rsidRDefault="004F3810" w:rsidP="005612B3">
      <w:pPr>
        <w:pStyle w:val="Nessunaspaziatura"/>
        <w:spacing w:after="160"/>
        <w:rPr>
          <w:rFonts w:cs="Times New Roman"/>
          <w:sz w:val="28"/>
          <w:szCs w:val="28"/>
          <w:lang w:eastAsia="it-IT"/>
        </w:rPr>
      </w:pPr>
      <w:r>
        <w:rPr>
          <w:rFonts w:ascii="Aptos" w:hAnsi="Aptos"/>
        </w:rPr>
        <w:t>2022 to present</w:t>
      </w:r>
    </w:p>
    <w:p w14:paraId="718BED2D" w14:textId="265DF926" w:rsidR="004F3810" w:rsidRPr="005612B3" w:rsidRDefault="004F3810" w:rsidP="005612B3">
      <w:pPr>
        <w:pStyle w:val="Nessunaspaziatura"/>
        <w:spacing w:after="160"/>
        <w:rPr>
          <w:rFonts w:cs="Times New Roman"/>
          <w:sz w:val="28"/>
          <w:szCs w:val="28"/>
          <w:lang w:eastAsia="it-IT"/>
        </w:rPr>
      </w:pPr>
      <w:r>
        <w:rPr>
          <w:rFonts w:ascii="Aptos" w:hAnsi="Aptos"/>
        </w:rPr>
        <w:t>Member of the Association of Historians of Medieval and Modern Law (ASDIMM)</w:t>
      </w:r>
    </w:p>
    <w:p w14:paraId="356151CD" w14:textId="77777777" w:rsidR="004F3810" w:rsidRPr="005612B3" w:rsidRDefault="004F3810" w:rsidP="005612B3">
      <w:pPr>
        <w:pStyle w:val="Nessunaspaziatura"/>
        <w:spacing w:after="160"/>
        <w:rPr>
          <w:rFonts w:cs="Times New Roman"/>
          <w:sz w:val="28"/>
          <w:szCs w:val="28"/>
          <w:lang w:eastAsia="it-IT"/>
        </w:rPr>
      </w:pPr>
    </w:p>
    <w:p w14:paraId="4FADA157" w14:textId="5EFA4FEF" w:rsidR="004F3810" w:rsidRPr="005612B3" w:rsidRDefault="004F3810" w:rsidP="005612B3">
      <w:pPr>
        <w:pStyle w:val="Nessunaspaziatura"/>
        <w:spacing w:after="160"/>
        <w:rPr>
          <w:rFonts w:cs="Times New Roman"/>
          <w:sz w:val="28"/>
          <w:szCs w:val="28"/>
        </w:rPr>
      </w:pPr>
      <w:r>
        <w:rPr>
          <w:rFonts w:ascii="Aptos" w:hAnsi="Aptos"/>
        </w:rPr>
        <w:t>2025 to present</w:t>
      </w:r>
    </w:p>
    <w:p w14:paraId="531354C1" w14:textId="67C2D3FD" w:rsidR="004F3810" w:rsidRPr="005612B3" w:rsidRDefault="000C0A77" w:rsidP="005612B3">
      <w:pPr>
        <w:pStyle w:val="Nessunaspaziatura"/>
        <w:spacing w:after="160"/>
        <w:rPr>
          <w:rFonts w:cs="Times New Roman"/>
          <w:sz w:val="28"/>
          <w:szCs w:val="28"/>
          <w:lang w:eastAsia="it-IT"/>
        </w:rPr>
      </w:pPr>
      <w:r>
        <w:rPr>
          <w:rFonts w:ascii="Aptos" w:hAnsi="Aptos"/>
        </w:rPr>
        <w:t>Member of the Association of Women University Professors (ADDU)</w:t>
      </w:r>
    </w:p>
    <w:p w14:paraId="06E4FDAC" w14:textId="77777777" w:rsidR="008962CB" w:rsidRPr="005612B3" w:rsidRDefault="008962CB" w:rsidP="005612B3">
      <w:pPr>
        <w:pStyle w:val="Nessunaspaziatura"/>
        <w:spacing w:after="160"/>
        <w:rPr>
          <w:rFonts w:cs="Times New Roman"/>
          <w:sz w:val="28"/>
          <w:szCs w:val="28"/>
          <w:lang w:eastAsia="it-IT"/>
        </w:rPr>
      </w:pPr>
    </w:p>
    <w:p w14:paraId="2DD4EE26" w14:textId="378C4FD1" w:rsidR="00E55FDF" w:rsidRPr="005612B3" w:rsidRDefault="00E55FDF" w:rsidP="005612B3">
      <w:pPr>
        <w:pStyle w:val="Nessunaspaziatura"/>
        <w:spacing w:after="160"/>
        <w:rPr>
          <w:rFonts w:cs="Times New Roman"/>
          <w:sz w:val="28"/>
          <w:szCs w:val="28"/>
          <w:lang w:eastAsia="it-IT"/>
        </w:rPr>
      </w:pPr>
      <w:r>
        <w:rPr>
          <w:rFonts w:ascii="Aptos" w:hAnsi="Aptos"/>
        </w:rPr>
        <w:t xml:space="preserve">2026 </w:t>
      </w:r>
    </w:p>
    <w:p w14:paraId="404ED0D3" w14:textId="20E55A5D" w:rsidR="00E55FDF" w:rsidRPr="005612B3" w:rsidRDefault="00E55FDF" w:rsidP="005612B3">
      <w:pPr>
        <w:pStyle w:val="Nessunaspaziatura"/>
        <w:spacing w:after="160"/>
        <w:rPr>
          <w:rFonts w:cs="Times New Roman"/>
          <w:sz w:val="28"/>
          <w:szCs w:val="28"/>
          <w:lang w:eastAsia="it-IT"/>
        </w:rPr>
      </w:pPr>
      <w:r>
        <w:rPr>
          <w:rFonts w:ascii="Aptos" w:hAnsi="Aptos"/>
        </w:rPr>
        <w:t>Resident Corresponding Member of the Academy of Sciences of the Institute of Bologna</w:t>
      </w:r>
    </w:p>
    <w:p w14:paraId="0CE531A1" w14:textId="77777777" w:rsidR="004F3810" w:rsidRPr="005612B3" w:rsidRDefault="004F3810" w:rsidP="005612B3">
      <w:pPr>
        <w:pStyle w:val="Nessunaspaziatura"/>
        <w:spacing w:after="160"/>
        <w:rPr>
          <w:rFonts w:cs="Times New Roman"/>
          <w:sz w:val="28"/>
          <w:szCs w:val="28"/>
          <w:lang w:eastAsia="it-IT"/>
        </w:rPr>
      </w:pPr>
    </w:p>
    <w:p w14:paraId="56FE61BF" w14:textId="4621DCF0" w:rsidR="00E85548" w:rsidRPr="00C1118F" w:rsidRDefault="00E85548" w:rsidP="00E85548">
      <w:pPr>
        <w:spacing w:after="60" w:line="240" w:lineRule="auto"/>
        <w:jc w:val="both"/>
        <w:rPr>
          <w:rFonts w:ascii="Times New Roman" w:eastAsia="Calibri" w:hAnsi="Times New Roman" w:cs="Times New Roman"/>
          <w:kern w:val="0"/>
          <w:sz w:val="28"/>
          <w:szCs w:val="28"/>
          <w:u w:val="single"/>
          <w:lang w:eastAsia="it-IT"/>
          <w14:ligatures w14:val="none"/>
        </w:rPr>
      </w:pPr>
    </w:p>
    <w:p w14:paraId="6BF99CAA" w14:textId="75B30D99" w:rsidR="00E85548" w:rsidRPr="00C1118F" w:rsidRDefault="002F0642" w:rsidP="002F0642">
      <w:pPr>
        <w:pStyle w:val="Nessunaspaziatura"/>
        <w:spacing w:after="60"/>
        <w:jc w:val="center"/>
        <w:rPr>
          <w:rFonts w:cs="Times New Roman"/>
          <w:smallCaps/>
          <w:sz w:val="28"/>
          <w:szCs w:val="28"/>
          <w:u w:val="single"/>
          <w:lang w:eastAsia="it-IT"/>
        </w:rPr>
      </w:pPr>
      <w:r>
        <w:rPr>
          <w:rFonts w:ascii="Aptos" w:hAnsi="Aptos"/>
        </w:rPr>
        <w:t>RESEARCH ACTIVITIES</w:t>
      </w:r>
    </w:p>
    <w:p w14:paraId="04842F98" w14:textId="77777777" w:rsidR="00544E0A" w:rsidRPr="005612B3" w:rsidRDefault="00544E0A" w:rsidP="00F277AB">
      <w:pPr>
        <w:pStyle w:val="Nessunaspaziatura"/>
        <w:spacing w:after="160"/>
        <w:jc w:val="center"/>
        <w:rPr>
          <w:rFonts w:cs="Times New Roman"/>
          <w:smallCaps/>
          <w:sz w:val="28"/>
          <w:szCs w:val="28"/>
          <w:lang w:eastAsia="it-IT"/>
        </w:rPr>
      </w:pPr>
    </w:p>
    <w:p w14:paraId="28AFB204" w14:textId="77777777" w:rsidR="002D25F3" w:rsidRPr="005612B3" w:rsidRDefault="002D25F3" w:rsidP="006A2803">
      <w:pPr>
        <w:spacing w:line="240" w:lineRule="auto"/>
        <w:jc w:val="both"/>
        <w:rPr>
          <w:rFonts w:ascii="Times New Roman" w:hAnsi="Times New Roman" w:cs="Times New Roman"/>
          <w:sz w:val="28"/>
          <w:szCs w:val="28"/>
        </w:rPr>
      </w:pPr>
      <w:r>
        <w:rPr>
          <w:rFonts w:ascii="Aptos" w:hAnsi="Aptos"/>
        </w:rPr>
        <w:t>2000</w:t>
      </w:r>
    </w:p>
    <w:p w14:paraId="774D0DB4" w14:textId="77777777" w:rsidR="002D25F3" w:rsidRPr="005612B3" w:rsidRDefault="002D25F3" w:rsidP="006A2803">
      <w:pPr>
        <w:spacing w:line="240" w:lineRule="auto"/>
        <w:jc w:val="both"/>
        <w:rPr>
          <w:rFonts w:ascii="Times New Roman" w:hAnsi="Times New Roman" w:cs="Times New Roman"/>
          <w:sz w:val="28"/>
          <w:szCs w:val="28"/>
        </w:rPr>
      </w:pPr>
      <w:r>
        <w:rPr>
          <w:rFonts w:ascii="Aptos" w:hAnsi="Aptos"/>
        </w:rPr>
        <w:t>Presented the paper “Publicare-exemplare-reficere”. The Notarial Document in Thirteenth-Century Theory and Practice at the conference Rolandino and the ars notaria from Bologna to Europe; the paper was published in the conference proceedings in 2002.</w:t>
      </w:r>
    </w:p>
    <w:p w14:paraId="3D8BDB72" w14:textId="77777777" w:rsidR="002D25F3" w:rsidRPr="005612B3" w:rsidRDefault="002D25F3" w:rsidP="006A2803">
      <w:pPr>
        <w:spacing w:line="240" w:lineRule="auto"/>
        <w:jc w:val="both"/>
        <w:rPr>
          <w:rFonts w:ascii="Times New Roman" w:eastAsia="Times New Roman" w:hAnsi="Times New Roman" w:cs="Times New Roman"/>
          <w:sz w:val="28"/>
          <w:szCs w:val="28"/>
          <w:lang w:eastAsia="it-IT"/>
        </w:rPr>
      </w:pPr>
    </w:p>
    <w:p w14:paraId="380A3DCF" w14:textId="470C4A51" w:rsidR="002D25F3" w:rsidRPr="005612B3" w:rsidRDefault="002D25F3" w:rsidP="006A2803">
      <w:pPr>
        <w:spacing w:line="240" w:lineRule="auto"/>
        <w:jc w:val="both"/>
        <w:rPr>
          <w:rFonts w:ascii="Times New Roman" w:eastAsia="Times New Roman" w:hAnsi="Times New Roman" w:cs="Times New Roman"/>
          <w:sz w:val="28"/>
          <w:szCs w:val="28"/>
          <w:lang w:eastAsia="it-IT"/>
        </w:rPr>
      </w:pPr>
      <w:r>
        <w:rPr>
          <w:rFonts w:ascii="Aptos" w:hAnsi="Aptos"/>
        </w:rPr>
        <w:t>2006</w:t>
      </w:r>
    </w:p>
    <w:p w14:paraId="7BF2057D" w14:textId="77777777" w:rsidR="002D25F3" w:rsidRPr="005612B3" w:rsidRDefault="002D25F3" w:rsidP="006A2803">
      <w:pPr>
        <w:spacing w:line="240" w:lineRule="auto"/>
        <w:jc w:val="both"/>
        <w:rPr>
          <w:rFonts w:ascii="Times New Roman" w:eastAsia="Times New Roman" w:hAnsi="Times New Roman" w:cs="Times New Roman"/>
          <w:sz w:val="28"/>
          <w:szCs w:val="28"/>
          <w:lang w:eastAsia="it-IT"/>
        </w:rPr>
      </w:pPr>
      <w:r>
        <w:rPr>
          <w:rFonts w:ascii="Aptos" w:hAnsi="Aptos"/>
        </w:rPr>
        <w:t>Organized the study seminar Merchants’ Justice between Particular Law and Universal Models (14th–16th Centuries).</w:t>
      </w:r>
    </w:p>
    <w:p w14:paraId="44D7EDF2" w14:textId="0BCD968D" w:rsidR="00544E0A" w:rsidRPr="005612B3" w:rsidRDefault="00544E0A" w:rsidP="006A2803">
      <w:pPr>
        <w:pStyle w:val="Nessunaspaziatura"/>
        <w:spacing w:after="160"/>
        <w:rPr>
          <w:rFonts w:cs="Times New Roman"/>
          <w:sz w:val="28"/>
          <w:szCs w:val="28"/>
          <w:lang w:eastAsia="it-IT"/>
        </w:rPr>
      </w:pPr>
    </w:p>
    <w:p w14:paraId="103D4311" w14:textId="55A4677C" w:rsidR="000C0A77" w:rsidRPr="005612B3" w:rsidRDefault="000C0A77" w:rsidP="006A2803">
      <w:pPr>
        <w:pStyle w:val="Nessunaspaziatura"/>
        <w:spacing w:after="160"/>
        <w:rPr>
          <w:rFonts w:cs="Times New Roman"/>
          <w:sz w:val="28"/>
          <w:szCs w:val="28"/>
          <w:lang w:eastAsia="it-IT"/>
        </w:rPr>
      </w:pPr>
      <w:r>
        <w:rPr>
          <w:rFonts w:ascii="Aptos" w:hAnsi="Aptos"/>
        </w:rPr>
        <w:t>2008</w:t>
      </w:r>
    </w:p>
    <w:p w14:paraId="697F516C" w14:textId="4B3465C0" w:rsidR="000C0A77" w:rsidRPr="005612B3" w:rsidRDefault="000C0A77" w:rsidP="006A2803">
      <w:pPr>
        <w:pStyle w:val="Nessunaspaziatura"/>
        <w:spacing w:after="160"/>
        <w:rPr>
          <w:rFonts w:cs="Times New Roman"/>
          <w:sz w:val="28"/>
          <w:szCs w:val="28"/>
          <w:lang w:eastAsia="it-IT"/>
        </w:rPr>
      </w:pPr>
      <w:r>
        <w:rPr>
          <w:rFonts w:ascii="Aptos" w:hAnsi="Aptos"/>
        </w:rPr>
        <w:t>Member of the Scientific Board of the «Rivista di Storia del Diritto Italiano»</w:t>
      </w:r>
    </w:p>
    <w:p w14:paraId="3B05D313" w14:textId="77777777" w:rsidR="000C0A77" w:rsidRPr="005612B3" w:rsidRDefault="000C0A77" w:rsidP="006A2803">
      <w:pPr>
        <w:pStyle w:val="Nessunaspaziatura"/>
        <w:spacing w:after="160"/>
        <w:rPr>
          <w:rFonts w:cs="Times New Roman"/>
          <w:sz w:val="28"/>
          <w:szCs w:val="28"/>
          <w:lang w:eastAsia="it-IT"/>
        </w:rPr>
      </w:pPr>
    </w:p>
    <w:p w14:paraId="4499168F" w14:textId="43D7708E" w:rsidR="00544E0A" w:rsidRPr="005612B3" w:rsidRDefault="00544E0A" w:rsidP="006A2803">
      <w:pPr>
        <w:pStyle w:val="Nessunaspaziatura"/>
        <w:spacing w:after="160"/>
        <w:rPr>
          <w:rFonts w:cs="Times New Roman"/>
          <w:sz w:val="28"/>
          <w:szCs w:val="28"/>
          <w:lang w:eastAsia="it-IT"/>
        </w:rPr>
      </w:pPr>
      <w:r>
        <w:rPr>
          <w:rFonts w:ascii="Aptos" w:hAnsi="Aptos"/>
        </w:rPr>
        <w:t>2006-2008</w:t>
      </w:r>
    </w:p>
    <w:p w14:paraId="36CA9A87" w14:textId="28263012" w:rsidR="002F0642" w:rsidRPr="005612B3" w:rsidRDefault="002F0642" w:rsidP="006A2803">
      <w:pPr>
        <w:spacing w:line="240" w:lineRule="auto"/>
        <w:jc w:val="both"/>
        <w:rPr>
          <w:rFonts w:ascii="Times New Roman" w:eastAsia="Times New Roman" w:hAnsi="Times New Roman" w:cs="Times New Roman"/>
          <w:sz w:val="28"/>
          <w:szCs w:val="28"/>
          <w:lang w:eastAsia="it-IT"/>
        </w:rPr>
      </w:pPr>
      <w:r>
        <w:rPr>
          <w:rFonts w:ascii="Aptos" w:hAnsi="Aptos"/>
        </w:rPr>
        <w:t>Participated in the 2006 PRIN project coordinated by Prof. Andrea Padovani, “Theory and Practice of Criminal Justice between the Late Middle Ages and the Modern Age. Historical and Legal Analysis and Computer-Based Processing”.</w:t>
      </w:r>
    </w:p>
    <w:p w14:paraId="07F2AF21" w14:textId="77777777" w:rsidR="002D25F3" w:rsidRPr="005612B3" w:rsidRDefault="002D25F3" w:rsidP="006A2803">
      <w:pPr>
        <w:spacing w:line="240" w:lineRule="auto"/>
        <w:jc w:val="both"/>
        <w:rPr>
          <w:rFonts w:ascii="Times New Roman" w:eastAsia="Times New Roman" w:hAnsi="Times New Roman" w:cs="Times New Roman"/>
          <w:sz w:val="28"/>
          <w:szCs w:val="28"/>
          <w:lang w:eastAsia="it-IT"/>
        </w:rPr>
      </w:pPr>
    </w:p>
    <w:p w14:paraId="3233880B" w14:textId="333B6085" w:rsidR="00544E0A" w:rsidRPr="005612B3" w:rsidRDefault="00544E0A" w:rsidP="006A2803">
      <w:pPr>
        <w:spacing w:line="240" w:lineRule="auto"/>
        <w:jc w:val="both"/>
        <w:rPr>
          <w:rFonts w:ascii="Times New Roman" w:eastAsia="Times New Roman" w:hAnsi="Times New Roman" w:cs="Times New Roman"/>
          <w:sz w:val="28"/>
          <w:szCs w:val="28"/>
          <w:lang w:eastAsia="it-IT"/>
        </w:rPr>
      </w:pPr>
      <w:r>
        <w:rPr>
          <w:rFonts w:ascii="Aptos" w:hAnsi="Aptos"/>
        </w:rPr>
        <w:t>2008- 2011</w:t>
      </w:r>
    </w:p>
    <w:p w14:paraId="15970AC8" w14:textId="41CABFF1" w:rsidR="002F0642" w:rsidRPr="005612B3" w:rsidRDefault="002F0642" w:rsidP="006A2803">
      <w:pPr>
        <w:pStyle w:val="Paragrafoelenco"/>
        <w:numPr>
          <w:ilvl w:val="0"/>
          <w:numId w:val="8"/>
        </w:numPr>
        <w:spacing w:line="240" w:lineRule="auto"/>
        <w:jc w:val="both"/>
        <w:rPr>
          <w:rFonts w:ascii="Times New Roman" w:eastAsia="Times New Roman" w:hAnsi="Times New Roman" w:cs="Times New Roman"/>
          <w:sz w:val="28"/>
          <w:szCs w:val="28"/>
          <w:lang w:eastAsia="it-IT"/>
        </w:rPr>
      </w:pPr>
      <w:r>
        <w:rPr>
          <w:rFonts w:ascii="Aptos" w:hAnsi="Aptos"/>
        </w:rPr>
        <w:t>Participated in the 2008 FIRB project coordinated by Prof. Enrico Pattaro, “Medieval Legal Manuscripts: Description, Digitization and XML-Based Digital Access for Online Dissemination. Reassembling a Mosaic”.</w:t>
      </w:r>
    </w:p>
    <w:p w14:paraId="00C0F8BC" w14:textId="50B4E0C6" w:rsidR="00544E0A" w:rsidRPr="005612B3" w:rsidRDefault="002F0642" w:rsidP="006A2803">
      <w:pPr>
        <w:pStyle w:val="Paragrafoelenco"/>
        <w:numPr>
          <w:ilvl w:val="0"/>
          <w:numId w:val="8"/>
        </w:numPr>
        <w:spacing w:line="240" w:lineRule="auto"/>
        <w:jc w:val="both"/>
        <w:rPr>
          <w:rFonts w:ascii="Times New Roman" w:eastAsia="Times New Roman" w:hAnsi="Times New Roman" w:cs="Times New Roman"/>
          <w:sz w:val="28"/>
          <w:szCs w:val="28"/>
          <w:lang w:eastAsia="it-IT"/>
        </w:rPr>
      </w:pPr>
      <w:r>
        <w:rPr>
          <w:rFonts w:ascii="Aptos" w:hAnsi="Aptos"/>
        </w:rPr>
        <w:t>Participated in the 2008 PRIN project “Towards a History of Criminal Justice in Italy”, coordinated by Prof. Marco Cavina.</w:t>
      </w:r>
    </w:p>
    <w:p w14:paraId="236E2E0A" w14:textId="77777777" w:rsidR="002D25F3" w:rsidRPr="005612B3" w:rsidRDefault="002D25F3" w:rsidP="006A2803">
      <w:pPr>
        <w:spacing w:line="240" w:lineRule="auto"/>
        <w:jc w:val="both"/>
        <w:rPr>
          <w:rFonts w:ascii="Times New Roman" w:hAnsi="Times New Roman" w:cs="Times New Roman"/>
          <w:sz w:val="28"/>
          <w:szCs w:val="28"/>
        </w:rPr>
      </w:pPr>
    </w:p>
    <w:p w14:paraId="5FDA7D9B" w14:textId="0E77C285" w:rsidR="002D25F3" w:rsidRPr="005612B3" w:rsidRDefault="002D25F3" w:rsidP="006A2803">
      <w:pPr>
        <w:spacing w:line="240" w:lineRule="auto"/>
        <w:jc w:val="both"/>
        <w:rPr>
          <w:rFonts w:ascii="Times New Roman" w:hAnsi="Times New Roman" w:cs="Times New Roman"/>
          <w:sz w:val="28"/>
          <w:szCs w:val="28"/>
        </w:rPr>
      </w:pPr>
      <w:r>
        <w:rPr>
          <w:rFonts w:ascii="Aptos" w:hAnsi="Aptos"/>
        </w:rPr>
        <w:t>2010</w:t>
      </w:r>
    </w:p>
    <w:p w14:paraId="27FA9575" w14:textId="77777777" w:rsidR="002D25F3" w:rsidRPr="005612B3" w:rsidRDefault="002D25F3" w:rsidP="006A2803">
      <w:pPr>
        <w:spacing w:line="240" w:lineRule="auto"/>
        <w:jc w:val="both"/>
        <w:rPr>
          <w:rFonts w:ascii="Times New Roman" w:hAnsi="Times New Roman" w:cs="Times New Roman"/>
          <w:sz w:val="28"/>
          <w:szCs w:val="28"/>
        </w:rPr>
      </w:pPr>
      <w:r>
        <w:rPr>
          <w:rFonts w:ascii="Aptos" w:hAnsi="Aptos"/>
        </w:rPr>
        <w:t>Served as scientific coordinator, together with Prof. Alessia Legnani Annichini, of the conference Bankruptcy Jurisdiction. Doctrinal Models and Local Practices between the Late Middle Ages and the Modern Age, held at the Faculty of Law (Ravenna campus), University of Bologna.</w:t>
      </w:r>
    </w:p>
    <w:p w14:paraId="093BF6A4" w14:textId="77777777" w:rsidR="002D25F3" w:rsidRPr="005612B3" w:rsidRDefault="002D25F3" w:rsidP="006A2803">
      <w:pPr>
        <w:spacing w:line="240" w:lineRule="auto"/>
        <w:jc w:val="both"/>
        <w:rPr>
          <w:rFonts w:ascii="Times New Roman" w:hAnsi="Times New Roman" w:cs="Times New Roman"/>
          <w:sz w:val="28"/>
          <w:szCs w:val="28"/>
        </w:rPr>
      </w:pPr>
    </w:p>
    <w:p w14:paraId="53447E3F" w14:textId="54E8FCED" w:rsidR="002D25F3" w:rsidRPr="005612B3" w:rsidRDefault="002D25F3" w:rsidP="006A2803">
      <w:pPr>
        <w:spacing w:line="240" w:lineRule="auto"/>
        <w:jc w:val="both"/>
        <w:rPr>
          <w:rFonts w:ascii="Times New Roman" w:hAnsi="Times New Roman" w:cs="Times New Roman"/>
          <w:sz w:val="28"/>
          <w:szCs w:val="28"/>
        </w:rPr>
      </w:pPr>
      <w:r>
        <w:rPr>
          <w:rFonts w:ascii="Aptos" w:hAnsi="Aptos"/>
        </w:rPr>
        <w:t>2011</w:t>
      </w:r>
    </w:p>
    <w:p w14:paraId="05AC2170" w14:textId="77777777" w:rsidR="002D25F3" w:rsidRPr="005612B3" w:rsidRDefault="002D25F3" w:rsidP="006A2803">
      <w:pPr>
        <w:spacing w:line="240" w:lineRule="auto"/>
        <w:jc w:val="both"/>
        <w:rPr>
          <w:rFonts w:ascii="Times New Roman" w:hAnsi="Times New Roman" w:cs="Times New Roman"/>
          <w:i/>
          <w:iCs/>
          <w:sz w:val="28"/>
          <w:szCs w:val="28"/>
        </w:rPr>
      </w:pPr>
      <w:r>
        <w:rPr>
          <w:rFonts w:ascii="Aptos" w:hAnsi="Aptos"/>
        </w:rPr>
        <w:t>Speaker at the conference The Aspiration to Brevity in Criminal Proceedings between History and the Present, held in Bologna, with a paper entitled A Trial That Is Not Only Brief: Summary Procedure in the Experience of Law and Its Return. The Circularity of the Constructive Processes of the ius commune.</w:t>
      </w:r>
    </w:p>
    <w:p w14:paraId="378B8467" w14:textId="77777777" w:rsidR="002D25F3" w:rsidRPr="005612B3" w:rsidRDefault="002D25F3" w:rsidP="006A2803">
      <w:pPr>
        <w:spacing w:line="240" w:lineRule="auto"/>
        <w:jc w:val="both"/>
        <w:rPr>
          <w:rFonts w:ascii="Times New Roman" w:hAnsi="Times New Roman" w:cs="Times New Roman"/>
          <w:i/>
          <w:iCs/>
          <w:sz w:val="28"/>
          <w:szCs w:val="28"/>
        </w:rPr>
      </w:pPr>
    </w:p>
    <w:p w14:paraId="7E633E87" w14:textId="77777777" w:rsidR="002D25F3" w:rsidRPr="005612B3" w:rsidRDefault="002D25F3" w:rsidP="006A2803">
      <w:pPr>
        <w:spacing w:line="240" w:lineRule="auto"/>
        <w:jc w:val="both"/>
        <w:rPr>
          <w:rFonts w:ascii="Times New Roman" w:hAnsi="Times New Roman" w:cs="Times New Roman"/>
          <w:sz w:val="28"/>
          <w:szCs w:val="28"/>
        </w:rPr>
      </w:pPr>
      <w:r>
        <w:rPr>
          <w:rFonts w:ascii="Aptos" w:hAnsi="Aptos"/>
        </w:rPr>
        <w:t>2013</w:t>
      </w:r>
    </w:p>
    <w:p w14:paraId="4062BC73" w14:textId="77777777" w:rsidR="002D25F3" w:rsidRPr="005612B3" w:rsidRDefault="002D25F3" w:rsidP="006A2803">
      <w:pPr>
        <w:spacing w:line="240" w:lineRule="auto"/>
        <w:jc w:val="both"/>
        <w:rPr>
          <w:rFonts w:ascii="Times New Roman" w:hAnsi="Times New Roman" w:cs="Times New Roman"/>
          <w:i/>
          <w:iCs/>
          <w:sz w:val="28"/>
          <w:szCs w:val="28"/>
        </w:rPr>
      </w:pPr>
      <w:r>
        <w:rPr>
          <w:rFonts w:ascii="Aptos" w:hAnsi="Aptos"/>
        </w:rPr>
        <w:t>Participated in the SISD conference in Rome Case Law and System in European Legal Thought with a paper entitled Case Law and System in the Teaching of the Glossators.</w:t>
      </w:r>
    </w:p>
    <w:p w14:paraId="26E467EA" w14:textId="77777777" w:rsidR="002D25F3" w:rsidRPr="005612B3" w:rsidRDefault="002D25F3" w:rsidP="006A2803">
      <w:pPr>
        <w:spacing w:line="240" w:lineRule="auto"/>
        <w:jc w:val="both"/>
        <w:rPr>
          <w:rFonts w:ascii="Times New Roman" w:hAnsi="Times New Roman" w:cs="Times New Roman"/>
          <w:i/>
          <w:iCs/>
          <w:sz w:val="28"/>
          <w:szCs w:val="28"/>
        </w:rPr>
      </w:pPr>
    </w:p>
    <w:p w14:paraId="23733135" w14:textId="77777777" w:rsidR="002D25F3" w:rsidRPr="005612B3" w:rsidRDefault="002D25F3" w:rsidP="006A2803">
      <w:pPr>
        <w:spacing w:line="240" w:lineRule="auto"/>
        <w:jc w:val="both"/>
        <w:rPr>
          <w:rFonts w:ascii="Times New Roman" w:hAnsi="Times New Roman" w:cs="Times New Roman"/>
          <w:sz w:val="28"/>
          <w:szCs w:val="28"/>
        </w:rPr>
      </w:pPr>
      <w:r>
        <w:rPr>
          <w:rFonts w:ascii="Aptos" w:hAnsi="Aptos"/>
        </w:rPr>
        <w:t>2014</w:t>
      </w:r>
    </w:p>
    <w:p w14:paraId="772AE4B7" w14:textId="672DEC45" w:rsidR="002D25F3" w:rsidRPr="005612B3" w:rsidRDefault="002D25F3" w:rsidP="006A2803">
      <w:pPr>
        <w:spacing w:line="240" w:lineRule="auto"/>
        <w:jc w:val="both"/>
        <w:rPr>
          <w:rFonts w:ascii="Times New Roman" w:hAnsi="Times New Roman" w:cs="Times New Roman"/>
          <w:sz w:val="28"/>
          <w:szCs w:val="28"/>
        </w:rPr>
      </w:pPr>
      <w:r>
        <w:rPr>
          <w:rFonts w:ascii="Aptos" w:hAnsi="Aptos"/>
        </w:rPr>
        <w:t>As part of the lecture series Protection of the Territory from a Historical-Legal Perspective, organized and funded by the University of Trieste, delivered a lecture entitled Urban Space and Rural Territory through the Lens of Acts of Emulation.</w:t>
      </w:r>
    </w:p>
    <w:p w14:paraId="344B29B1" w14:textId="77777777" w:rsidR="00FF52BB" w:rsidRPr="005612B3" w:rsidRDefault="00FF52BB" w:rsidP="006A2803">
      <w:pPr>
        <w:spacing w:line="240" w:lineRule="auto"/>
        <w:jc w:val="both"/>
        <w:rPr>
          <w:rFonts w:ascii="Times New Roman" w:hAnsi="Times New Roman" w:cs="Times New Roman"/>
          <w:sz w:val="28"/>
          <w:szCs w:val="28"/>
        </w:rPr>
      </w:pPr>
    </w:p>
    <w:p w14:paraId="43953DB0" w14:textId="029BF679" w:rsidR="002D25F3" w:rsidRPr="005612B3" w:rsidRDefault="002D25F3" w:rsidP="006A2803">
      <w:pPr>
        <w:spacing w:line="240" w:lineRule="auto"/>
        <w:jc w:val="both"/>
        <w:rPr>
          <w:rFonts w:ascii="Times New Roman" w:hAnsi="Times New Roman" w:cs="Times New Roman"/>
          <w:sz w:val="28"/>
          <w:szCs w:val="28"/>
        </w:rPr>
      </w:pPr>
      <w:r>
        <w:rPr>
          <w:rFonts w:ascii="Aptos" w:hAnsi="Aptos"/>
        </w:rPr>
        <w:t>2015</w:t>
      </w:r>
    </w:p>
    <w:p w14:paraId="3DB26790" w14:textId="5948A6F8" w:rsidR="00FF52BB" w:rsidRPr="005612B3" w:rsidRDefault="00FF52BB" w:rsidP="006A2803">
      <w:pPr>
        <w:pStyle w:val="Nessunaspaziatura"/>
        <w:numPr>
          <w:ilvl w:val="0"/>
          <w:numId w:val="10"/>
        </w:numPr>
        <w:spacing w:after="160"/>
        <w:rPr>
          <w:rFonts w:cs="Times New Roman"/>
          <w:sz w:val="28"/>
          <w:szCs w:val="28"/>
          <w:lang w:eastAsia="it-IT"/>
        </w:rPr>
      </w:pPr>
      <w:r>
        <w:rPr>
          <w:rFonts w:ascii="Aptos" w:hAnsi="Aptos"/>
        </w:rPr>
        <w:t>Member of the Editorial Board of the «Rivista di Storia del Diritto Italiano» (to the present)</w:t>
      </w:r>
    </w:p>
    <w:p w14:paraId="4F6C507E" w14:textId="2C9997B1" w:rsidR="002D25F3" w:rsidRPr="005612B3" w:rsidRDefault="002D25F3" w:rsidP="006A2803">
      <w:pPr>
        <w:pStyle w:val="Nessunaspaziatura"/>
        <w:numPr>
          <w:ilvl w:val="0"/>
          <w:numId w:val="10"/>
        </w:numPr>
        <w:spacing w:after="160"/>
        <w:rPr>
          <w:rFonts w:cs="Times New Roman"/>
          <w:i/>
          <w:sz w:val="28"/>
          <w:szCs w:val="28"/>
          <w:lang w:eastAsia="it-IT"/>
        </w:rPr>
      </w:pPr>
      <w:r>
        <w:rPr>
          <w:rFonts w:ascii="Aptos" w:hAnsi="Aptos"/>
        </w:rPr>
        <w:t>Participated in the conference Study, Practice and Ethics of Justice in Bologna through the Centuries: A Vocation for Law, organized by the Bologna Bar Council, with a paper entitled The Golden Centuries of the Studium of Bologna (11th–16th Centuries).</w:t>
      </w:r>
    </w:p>
    <w:p w14:paraId="5A612697" w14:textId="77777777" w:rsidR="00FF52BB" w:rsidRPr="005612B3" w:rsidRDefault="00FF52BB" w:rsidP="006A2803">
      <w:pPr>
        <w:pStyle w:val="Nessunaspaziatura"/>
        <w:spacing w:after="160"/>
        <w:rPr>
          <w:rFonts w:cs="Times New Roman"/>
          <w:sz w:val="28"/>
          <w:szCs w:val="28"/>
        </w:rPr>
      </w:pPr>
    </w:p>
    <w:p w14:paraId="45813A91" w14:textId="38D986DE" w:rsidR="00FF52BB" w:rsidRPr="005612B3" w:rsidRDefault="00FF52BB" w:rsidP="006A2803">
      <w:pPr>
        <w:pStyle w:val="Nessunaspaziatura"/>
        <w:spacing w:after="160"/>
        <w:rPr>
          <w:rFonts w:cs="Times New Roman"/>
          <w:sz w:val="28"/>
          <w:szCs w:val="28"/>
        </w:rPr>
      </w:pPr>
      <w:r>
        <w:rPr>
          <w:rFonts w:ascii="Aptos" w:hAnsi="Aptos"/>
        </w:rPr>
        <w:t>2016 to present</w:t>
      </w:r>
    </w:p>
    <w:p w14:paraId="74E8333D" w14:textId="62DE0D24" w:rsidR="00FF52BB" w:rsidRPr="005612B3" w:rsidRDefault="00FF52BB" w:rsidP="006A2803">
      <w:pPr>
        <w:pStyle w:val="Nessunaspaziatura"/>
        <w:spacing w:after="160"/>
        <w:rPr>
          <w:rFonts w:cs="Times New Roman"/>
          <w:sz w:val="28"/>
          <w:szCs w:val="28"/>
        </w:rPr>
      </w:pPr>
      <w:r>
        <w:rPr>
          <w:rFonts w:ascii="Aptos" w:hAnsi="Aptos"/>
        </w:rPr>
        <w:t>Member of the Scientific Committee of the journal «Archivio Giuridico “Filippo Serafini”» (ANVUR Class A)</w:t>
      </w:r>
    </w:p>
    <w:p w14:paraId="0958DD86" w14:textId="77777777" w:rsidR="002D25F3" w:rsidRPr="005612B3" w:rsidRDefault="002D25F3" w:rsidP="006A2803">
      <w:pPr>
        <w:spacing w:line="240" w:lineRule="auto"/>
        <w:jc w:val="both"/>
        <w:rPr>
          <w:rFonts w:ascii="Times New Roman" w:hAnsi="Times New Roman" w:cs="Times New Roman"/>
          <w:sz w:val="28"/>
          <w:szCs w:val="28"/>
        </w:rPr>
      </w:pPr>
    </w:p>
    <w:p w14:paraId="313718CD" w14:textId="77777777" w:rsidR="002D25F3" w:rsidRPr="005612B3" w:rsidRDefault="002D25F3" w:rsidP="006A2803">
      <w:pPr>
        <w:spacing w:line="240" w:lineRule="auto"/>
        <w:jc w:val="both"/>
        <w:rPr>
          <w:rFonts w:ascii="Times New Roman" w:hAnsi="Times New Roman" w:cs="Times New Roman"/>
          <w:sz w:val="28"/>
          <w:szCs w:val="28"/>
        </w:rPr>
      </w:pPr>
      <w:r>
        <w:rPr>
          <w:rFonts w:ascii="Aptos" w:hAnsi="Aptos"/>
        </w:rPr>
        <w:t>2017</w:t>
      </w:r>
    </w:p>
    <w:p w14:paraId="29BF3003" w14:textId="6EB5CC39" w:rsidR="002D25F3" w:rsidRPr="005612B3" w:rsidRDefault="002D25F3" w:rsidP="006A2803">
      <w:pPr>
        <w:pStyle w:val="Nessunaspaziatura"/>
        <w:numPr>
          <w:ilvl w:val="0"/>
          <w:numId w:val="12"/>
        </w:numPr>
        <w:spacing w:after="160"/>
        <w:rPr>
          <w:rFonts w:cs="Times New Roman"/>
          <w:sz w:val="28"/>
          <w:szCs w:val="28"/>
          <w:lang w:eastAsia="it-IT"/>
        </w:rPr>
      </w:pPr>
      <w:r>
        <w:rPr>
          <w:rFonts w:ascii="Aptos" w:hAnsi="Aptos"/>
        </w:rPr>
        <w:t>Participated in the III World Congress of Constitutional Law, devoted to Constitution and Justice at the Beginning of the 21st Century, held in Bologna on 10–13 October 2017, delivering a Main Lecture entitled Bologna at the Origins of the History of Universities.</w:t>
      </w:r>
    </w:p>
    <w:p w14:paraId="26A1BE21" w14:textId="77DFCF23" w:rsidR="002D25F3" w:rsidRPr="005612B3" w:rsidRDefault="002D25F3" w:rsidP="006A2803">
      <w:pPr>
        <w:pStyle w:val="Paragrafoelenco"/>
        <w:numPr>
          <w:ilvl w:val="0"/>
          <w:numId w:val="12"/>
        </w:numPr>
        <w:spacing w:line="240" w:lineRule="auto"/>
        <w:jc w:val="both"/>
        <w:rPr>
          <w:rFonts w:ascii="Times New Roman" w:hAnsi="Times New Roman" w:cs="Times New Roman"/>
          <w:sz w:val="28"/>
          <w:szCs w:val="28"/>
        </w:rPr>
      </w:pPr>
      <w:r>
        <w:rPr>
          <w:rFonts w:ascii="Aptos" w:hAnsi="Aptos"/>
        </w:rPr>
        <w:t>Participated in the 71st session of SIDHA, devoted to La liberté et les interdictions dans les droits de l’antiquité, with a paper entitled Diachronic Reflections on the ius ad aemulationem.</w:t>
      </w:r>
    </w:p>
    <w:p w14:paraId="3649982B" w14:textId="77777777" w:rsidR="002D25F3" w:rsidRPr="005612B3" w:rsidRDefault="002D25F3" w:rsidP="006A2803">
      <w:pPr>
        <w:spacing w:line="240" w:lineRule="auto"/>
        <w:jc w:val="both"/>
        <w:rPr>
          <w:rFonts w:ascii="Times New Roman" w:hAnsi="Times New Roman" w:cs="Times New Roman"/>
          <w:sz w:val="28"/>
          <w:szCs w:val="28"/>
        </w:rPr>
      </w:pPr>
    </w:p>
    <w:p w14:paraId="2607C611" w14:textId="30A7F408" w:rsidR="002D25F3" w:rsidRPr="005612B3" w:rsidRDefault="002D25F3" w:rsidP="006A2803">
      <w:pPr>
        <w:spacing w:line="240" w:lineRule="auto"/>
        <w:jc w:val="both"/>
        <w:rPr>
          <w:rFonts w:ascii="Times New Roman" w:hAnsi="Times New Roman" w:cs="Times New Roman"/>
          <w:sz w:val="28"/>
          <w:szCs w:val="28"/>
        </w:rPr>
      </w:pPr>
      <w:r>
        <w:rPr>
          <w:rFonts w:ascii="Aptos" w:hAnsi="Aptos"/>
        </w:rPr>
        <w:t>2018</w:t>
      </w:r>
    </w:p>
    <w:p w14:paraId="134637FF" w14:textId="77777777" w:rsidR="002D25F3" w:rsidRPr="005612B3" w:rsidRDefault="002D25F3" w:rsidP="006A2803">
      <w:pPr>
        <w:spacing w:line="240" w:lineRule="auto"/>
        <w:jc w:val="both"/>
        <w:rPr>
          <w:rFonts w:ascii="Times New Roman" w:hAnsi="Times New Roman" w:cs="Times New Roman"/>
          <w:i/>
          <w:iCs/>
          <w:sz w:val="28"/>
          <w:szCs w:val="28"/>
        </w:rPr>
      </w:pPr>
      <w:r>
        <w:rPr>
          <w:rFonts w:ascii="Aptos" w:hAnsi="Aptos"/>
        </w:rPr>
        <w:t>Participated in the conference 150 Years of the Journal Archivio Giuridico “Filippo Serafini” (1868–2018), held at the Department of Legal Studies of Alma Mater Studiorum – University of Bologna, with a paper entitled History and Law in the Pages of Archivio Giuridico (1968–2018).</w:t>
      </w:r>
    </w:p>
    <w:p w14:paraId="07DEDF7F" w14:textId="77777777" w:rsidR="002D25F3" w:rsidRPr="005612B3" w:rsidRDefault="002D25F3" w:rsidP="006A2803">
      <w:pPr>
        <w:pStyle w:val="Nessunaspaziatura"/>
        <w:spacing w:after="160"/>
        <w:ind w:left="720"/>
        <w:rPr>
          <w:rFonts w:cs="Times New Roman"/>
          <w:sz w:val="28"/>
          <w:szCs w:val="28"/>
          <w:lang w:eastAsia="it-IT"/>
        </w:rPr>
      </w:pPr>
    </w:p>
    <w:p w14:paraId="0C30C4E9" w14:textId="4D1ECE14" w:rsidR="002D25F3" w:rsidRPr="005612B3" w:rsidRDefault="002D25F3" w:rsidP="006A2803">
      <w:pPr>
        <w:pStyle w:val="Nessunaspaziatura"/>
        <w:spacing w:after="160"/>
        <w:rPr>
          <w:rFonts w:cs="Times New Roman"/>
          <w:sz w:val="28"/>
          <w:szCs w:val="28"/>
          <w:lang w:eastAsia="it-IT"/>
        </w:rPr>
      </w:pPr>
      <w:r>
        <w:rPr>
          <w:rFonts w:ascii="Aptos" w:hAnsi="Aptos"/>
        </w:rPr>
        <w:t>2021</w:t>
      </w:r>
    </w:p>
    <w:p w14:paraId="45FED3D8" w14:textId="21370094" w:rsidR="002D25F3" w:rsidRPr="005612B3" w:rsidRDefault="002D25F3" w:rsidP="006A2803">
      <w:pPr>
        <w:pStyle w:val="Nessunaspaziatura"/>
        <w:numPr>
          <w:ilvl w:val="0"/>
          <w:numId w:val="14"/>
        </w:numPr>
        <w:spacing w:after="160"/>
        <w:rPr>
          <w:rFonts w:cs="Times New Roman"/>
          <w:sz w:val="28"/>
          <w:szCs w:val="28"/>
          <w:lang w:eastAsia="it-IT"/>
        </w:rPr>
      </w:pPr>
      <w:r>
        <w:rPr>
          <w:rFonts w:ascii="Aptos" w:hAnsi="Aptos"/>
        </w:rPr>
        <w:t>Participated in the conference Giuseppe Salvioli. Historian and Jurist in Universities between the 19th and 20th Centuries, held at the Academy of Sciences of Bologna, with a paper entitled Justice in Its Forms. An Interpretive Key to Giuseppe Salvioli’s Treatise on Civil and Criminal Procedure.</w:t>
      </w:r>
    </w:p>
    <w:p w14:paraId="5C11DDF5" w14:textId="031B3BB3" w:rsidR="002D25F3" w:rsidRPr="005612B3" w:rsidRDefault="002D25F3" w:rsidP="006A2803">
      <w:pPr>
        <w:pStyle w:val="Nessunaspaziatura"/>
        <w:numPr>
          <w:ilvl w:val="0"/>
          <w:numId w:val="14"/>
        </w:numPr>
        <w:spacing w:after="160"/>
        <w:rPr>
          <w:rFonts w:cs="Times New Roman"/>
          <w:i/>
          <w:iCs/>
          <w:sz w:val="28"/>
          <w:szCs w:val="28"/>
          <w:lang w:eastAsia="it-IT"/>
        </w:rPr>
      </w:pPr>
      <w:r>
        <w:rPr>
          <w:rFonts w:ascii="Aptos" w:hAnsi="Aptos"/>
        </w:rPr>
        <w:t>Participated in the conference Dante and Law. A Journey between History and the Present, held in Ravenna, with a paper entitled Dante and Bologna: Interweaving Life and Poetic Imagination in the Shadow of the Studium.</w:t>
      </w:r>
    </w:p>
    <w:p w14:paraId="78717AA3" w14:textId="77777777" w:rsidR="002D25F3" w:rsidRPr="005612B3" w:rsidRDefault="002D25F3" w:rsidP="006A2803">
      <w:pPr>
        <w:spacing w:line="240" w:lineRule="auto"/>
        <w:jc w:val="both"/>
        <w:rPr>
          <w:rFonts w:ascii="Times New Roman" w:hAnsi="Times New Roman" w:cs="Times New Roman"/>
          <w:color w:val="000000"/>
          <w:sz w:val="28"/>
          <w:szCs w:val="28"/>
          <w:shd w:val="clear" w:color="auto" w:fill="FFFFFF"/>
        </w:rPr>
      </w:pPr>
    </w:p>
    <w:p w14:paraId="79E68299" w14:textId="55F6CF09" w:rsidR="002D25F3" w:rsidRPr="005612B3" w:rsidRDefault="002D25F3" w:rsidP="006A2803">
      <w:pPr>
        <w:spacing w:line="240" w:lineRule="auto"/>
        <w:jc w:val="both"/>
        <w:rPr>
          <w:rFonts w:ascii="Times New Roman" w:hAnsi="Times New Roman" w:cs="Times New Roman"/>
          <w:color w:val="000000"/>
          <w:sz w:val="28"/>
          <w:szCs w:val="28"/>
          <w:shd w:val="clear" w:color="auto" w:fill="FFFFFF"/>
        </w:rPr>
      </w:pPr>
      <w:r>
        <w:rPr>
          <w:rFonts w:ascii="Aptos" w:hAnsi="Aptos"/>
        </w:rPr>
        <w:t>2021-2024</w:t>
      </w:r>
    </w:p>
    <w:p w14:paraId="68BD0B9A" w14:textId="77777777" w:rsidR="008962CB" w:rsidRPr="005612B3" w:rsidRDefault="002D25F3" w:rsidP="006A2803">
      <w:pPr>
        <w:spacing w:line="240" w:lineRule="auto"/>
        <w:jc w:val="both"/>
        <w:rPr>
          <w:rFonts w:ascii="Times New Roman" w:hAnsi="Times New Roman" w:cs="Times New Roman"/>
          <w:color w:val="000000"/>
          <w:sz w:val="28"/>
          <w:szCs w:val="28"/>
          <w:shd w:val="clear" w:color="auto" w:fill="FFFFFF"/>
        </w:rPr>
      </w:pPr>
      <w:r>
        <w:rPr>
          <w:rFonts w:ascii="Aptos" w:hAnsi="Aptos"/>
        </w:rPr>
        <w:t>Served as scientific coordinator of the project The Ius Commune Collection of the “A. Cicu” Law Library from Via Zamboni to the Web. Protection, Dissemination and Enhancement of a Library Heritage of European Excellence, part of the broader University Analog/Digital (ADLAB) project for the enhancement of the cultural collections and library heritage of the University of Bologna, winner of the 2021 Italian Ministry of Culture (MIC) call for the promotion of investments and support for other measures aimed at the protection, conservation, restoration, access, enhancement and digitization of tangible and intangible cultural heritage.</w:t>
      </w:r>
    </w:p>
    <w:p w14:paraId="347CEDB3" w14:textId="77777777" w:rsidR="002D25F3" w:rsidRPr="005612B3" w:rsidRDefault="002D25F3" w:rsidP="006A2803">
      <w:pPr>
        <w:pStyle w:val="Nessunaspaziatura"/>
        <w:spacing w:after="160"/>
        <w:rPr>
          <w:rFonts w:cs="Times New Roman"/>
          <w:i/>
          <w:iCs/>
          <w:sz w:val="28"/>
          <w:szCs w:val="28"/>
          <w:lang w:eastAsia="it-IT"/>
        </w:rPr>
      </w:pPr>
    </w:p>
    <w:p w14:paraId="37B7C2DF" w14:textId="77777777" w:rsidR="002D25F3" w:rsidRPr="005612B3" w:rsidRDefault="002D25F3" w:rsidP="006A2803">
      <w:pPr>
        <w:pStyle w:val="Nessunaspaziatura"/>
        <w:spacing w:after="160"/>
        <w:rPr>
          <w:rFonts w:cs="Times New Roman"/>
          <w:sz w:val="28"/>
          <w:szCs w:val="28"/>
          <w:lang w:eastAsia="it-IT"/>
        </w:rPr>
      </w:pPr>
      <w:r>
        <w:rPr>
          <w:rFonts w:ascii="Aptos" w:hAnsi="Aptos"/>
        </w:rPr>
        <w:t>2022</w:t>
      </w:r>
    </w:p>
    <w:p w14:paraId="7DD5428C" w14:textId="3F229096" w:rsidR="002D25F3" w:rsidRPr="005612B3" w:rsidRDefault="002D25F3" w:rsidP="006A2803">
      <w:pPr>
        <w:pStyle w:val="Nessunaspaziatura"/>
        <w:numPr>
          <w:ilvl w:val="0"/>
          <w:numId w:val="16"/>
        </w:numPr>
        <w:spacing w:after="160"/>
        <w:rPr>
          <w:rFonts w:cs="Times New Roman"/>
          <w:sz w:val="28"/>
          <w:szCs w:val="28"/>
        </w:rPr>
      </w:pPr>
      <w:r>
        <w:rPr>
          <w:rFonts w:ascii="Aptos" w:hAnsi="Aptos"/>
        </w:rPr>
        <w:t>Organized the conference The Legacy of the Law – L’eredità del diritto, held at Alma Mater Studiorum – University of Bologna.</w:t>
      </w:r>
    </w:p>
    <w:p w14:paraId="796700D2" w14:textId="512FC942" w:rsidR="002D25F3" w:rsidRPr="005612B3" w:rsidRDefault="002D25F3" w:rsidP="006A2803">
      <w:pPr>
        <w:pStyle w:val="Nessunaspaziatura"/>
        <w:numPr>
          <w:ilvl w:val="0"/>
          <w:numId w:val="16"/>
        </w:numPr>
        <w:spacing w:after="160"/>
        <w:rPr>
          <w:rFonts w:cs="Times New Roman"/>
          <w:i/>
          <w:iCs/>
          <w:sz w:val="28"/>
          <w:szCs w:val="28"/>
          <w:lang w:eastAsia="it-IT"/>
        </w:rPr>
      </w:pPr>
      <w:r>
        <w:rPr>
          <w:rFonts w:ascii="Aptos" w:hAnsi="Aptos"/>
        </w:rPr>
        <w:t>Participated in the conference UNESCO 1972–2022. Cultural Heritage Itineraries, organized by Alma Mater Studiorum – University of Bologna and held at MAR (Ravenna City Art Museum), presenting the project for the digitization of the Historical Collection of the A. Cicu Law Library.</w:t>
      </w:r>
    </w:p>
    <w:p w14:paraId="6764E3CB" w14:textId="77777777" w:rsidR="002D25F3" w:rsidRPr="005612B3" w:rsidRDefault="002D25F3" w:rsidP="006A2803">
      <w:pPr>
        <w:spacing w:line="240" w:lineRule="auto"/>
        <w:jc w:val="both"/>
        <w:rPr>
          <w:rFonts w:ascii="Times New Roman" w:eastAsia="Times New Roman" w:hAnsi="Times New Roman" w:cs="Times New Roman"/>
          <w:sz w:val="28"/>
          <w:szCs w:val="28"/>
          <w:lang w:eastAsia="it-IT"/>
        </w:rPr>
      </w:pPr>
    </w:p>
    <w:p w14:paraId="2A9E6B4E" w14:textId="48AE7254" w:rsidR="002D25F3" w:rsidRPr="005612B3" w:rsidRDefault="002D25F3" w:rsidP="006A2803">
      <w:pPr>
        <w:spacing w:line="240" w:lineRule="auto"/>
        <w:jc w:val="both"/>
        <w:rPr>
          <w:rFonts w:ascii="Times New Roman" w:eastAsia="Times New Roman" w:hAnsi="Times New Roman" w:cs="Times New Roman"/>
          <w:sz w:val="28"/>
          <w:szCs w:val="28"/>
          <w:lang w:eastAsia="it-IT"/>
        </w:rPr>
      </w:pPr>
      <w:r>
        <w:rPr>
          <w:rFonts w:ascii="Aptos" w:hAnsi="Aptos"/>
        </w:rPr>
        <w:t>2022-2025</w:t>
      </w:r>
    </w:p>
    <w:p w14:paraId="1A8746A3" w14:textId="727E17C2" w:rsidR="002D25F3" w:rsidRPr="005612B3" w:rsidRDefault="002D25F3" w:rsidP="006A2803">
      <w:pPr>
        <w:spacing w:line="240" w:lineRule="auto"/>
        <w:jc w:val="both"/>
        <w:rPr>
          <w:rFonts w:ascii="Times New Roman" w:eastAsia="Times New Roman" w:hAnsi="Times New Roman" w:cs="Times New Roman"/>
          <w:sz w:val="28"/>
          <w:szCs w:val="28"/>
          <w:lang w:eastAsia="it-IT"/>
        </w:rPr>
      </w:pPr>
      <w:r>
        <w:rPr>
          <w:rFonts w:ascii="Aptos" w:hAnsi="Aptos"/>
        </w:rPr>
        <w:t>Participated in the 2022 PRIN project Academic Recruitment in Italy. The University System and Competitive-Selection Regulations between Legislation, Public Discourse and Litigation Mechanisms (1945–2015), coordinated by Prof. Mauro Moretti.</w:t>
      </w:r>
    </w:p>
    <w:p w14:paraId="52AD90A3" w14:textId="77777777" w:rsidR="002D25F3" w:rsidRPr="005612B3" w:rsidRDefault="002D25F3" w:rsidP="006A2803">
      <w:pPr>
        <w:pStyle w:val="Nessunaspaziatura"/>
        <w:spacing w:after="160"/>
        <w:rPr>
          <w:rFonts w:cs="Times New Roman"/>
          <w:sz w:val="28"/>
          <w:szCs w:val="28"/>
          <w:lang w:eastAsia="it-IT"/>
        </w:rPr>
      </w:pPr>
    </w:p>
    <w:p w14:paraId="6792AA9C" w14:textId="2F2FD423" w:rsidR="002D25F3" w:rsidRPr="005612B3" w:rsidRDefault="002D25F3" w:rsidP="006A2803">
      <w:pPr>
        <w:pStyle w:val="Nessunaspaziatura"/>
        <w:spacing w:after="160"/>
        <w:rPr>
          <w:rFonts w:cs="Times New Roman"/>
          <w:sz w:val="28"/>
          <w:szCs w:val="28"/>
          <w:lang w:eastAsia="it-IT"/>
        </w:rPr>
      </w:pPr>
      <w:r>
        <w:rPr>
          <w:rFonts w:ascii="Aptos" w:hAnsi="Aptos"/>
        </w:rPr>
        <w:t>2023</w:t>
      </w:r>
    </w:p>
    <w:p w14:paraId="33EA1458" w14:textId="087D6FF9" w:rsidR="008962CB" w:rsidRPr="005612B3" w:rsidRDefault="002D25F3" w:rsidP="006A2803">
      <w:pPr>
        <w:pStyle w:val="Nessunaspaziatura"/>
        <w:numPr>
          <w:ilvl w:val="0"/>
          <w:numId w:val="20"/>
        </w:numPr>
        <w:spacing w:after="160"/>
        <w:rPr>
          <w:rFonts w:cs="Times New Roman"/>
          <w:sz w:val="28"/>
          <w:szCs w:val="28"/>
          <w:lang w:eastAsia="it-IT"/>
        </w:rPr>
      </w:pPr>
      <w:r>
        <w:rPr>
          <w:rFonts w:ascii="Aptos" w:hAnsi="Aptos"/>
        </w:rPr>
        <w:t>Member of the Inter-University Centre for the History of Criminal Justice (CISGC), based at the University of Bologna (to the present)</w:t>
      </w:r>
    </w:p>
    <w:p w14:paraId="1692FDAE" w14:textId="579BD353" w:rsidR="008962CB" w:rsidRPr="005612B3" w:rsidRDefault="002D25F3" w:rsidP="006A2803">
      <w:pPr>
        <w:pStyle w:val="Nessunaspaziatura"/>
        <w:numPr>
          <w:ilvl w:val="0"/>
          <w:numId w:val="20"/>
        </w:numPr>
        <w:spacing w:after="160"/>
        <w:rPr>
          <w:rFonts w:cs="Times New Roman"/>
          <w:sz w:val="28"/>
          <w:szCs w:val="28"/>
          <w:lang w:eastAsia="it-IT"/>
        </w:rPr>
      </w:pPr>
      <w:r>
        <w:rPr>
          <w:rFonts w:ascii="Aptos" w:hAnsi="Aptos"/>
        </w:rPr>
        <w:t>Organized, with Alessia Legnani Annichini, the conference Professors under Competition. The First Recruitment Rounds in the Law Faculties of the Major Universities of the Kingdom of Italy (1865–1899), held in Bologna, where she presented a paper on the competition for the chair of History of Law in Bologna.</w:t>
      </w:r>
    </w:p>
    <w:p w14:paraId="7FAAB9F9" w14:textId="6AA67767" w:rsidR="002F0642" w:rsidRPr="005612B3" w:rsidRDefault="002D25F3" w:rsidP="006A2803">
      <w:pPr>
        <w:pStyle w:val="Nessunaspaziatura"/>
        <w:numPr>
          <w:ilvl w:val="0"/>
          <w:numId w:val="20"/>
        </w:numPr>
        <w:spacing w:after="160"/>
        <w:rPr>
          <w:rFonts w:cs="Times New Roman"/>
          <w:sz w:val="28"/>
          <w:szCs w:val="28"/>
          <w:lang w:eastAsia="it-IT"/>
        </w:rPr>
      </w:pPr>
      <w:r>
        <w:rPr>
          <w:rFonts w:ascii="Aptos" w:hAnsi="Aptos"/>
        </w:rPr>
        <w:t>Participated in the PRIN conference University Recruitment in the Second Half of the Twentieth Century. Legal and Comparative Perspectives, held in Bologna, presenting a paper on Competitions for Chairs in the History of Law.</w:t>
      </w:r>
    </w:p>
    <w:p w14:paraId="6401DEBB" w14:textId="77777777" w:rsidR="002F0642" w:rsidRPr="005612B3" w:rsidRDefault="002F0642" w:rsidP="006A2803">
      <w:pPr>
        <w:pStyle w:val="Nessunaspaziatura"/>
        <w:spacing w:after="160"/>
        <w:rPr>
          <w:rFonts w:cs="Times New Roman"/>
          <w:smallCaps/>
          <w:sz w:val="28"/>
          <w:szCs w:val="28"/>
          <w:lang w:eastAsia="it-IT"/>
        </w:rPr>
      </w:pPr>
    </w:p>
    <w:p w14:paraId="00686873" w14:textId="77777777" w:rsidR="002F0642" w:rsidRPr="005612B3" w:rsidRDefault="002F0642" w:rsidP="00F277AB">
      <w:pPr>
        <w:pStyle w:val="Nessunaspaziatura"/>
        <w:spacing w:after="160"/>
        <w:jc w:val="center"/>
        <w:rPr>
          <w:rFonts w:cs="Times New Roman"/>
          <w:smallCaps/>
          <w:sz w:val="28"/>
          <w:szCs w:val="28"/>
          <w:lang w:eastAsia="it-IT"/>
        </w:rPr>
      </w:pPr>
    </w:p>
    <w:p w14:paraId="17DC72A2" w14:textId="761D3BFF" w:rsidR="002F0642" w:rsidRPr="00C1118F" w:rsidRDefault="002F0642" w:rsidP="00F277AB">
      <w:pPr>
        <w:pStyle w:val="Nessunaspaziatura"/>
        <w:spacing w:after="160"/>
        <w:jc w:val="center"/>
        <w:rPr>
          <w:rFonts w:cs="Times New Roman"/>
          <w:smallCaps/>
          <w:sz w:val="28"/>
          <w:szCs w:val="28"/>
          <w:u w:val="single"/>
          <w:lang w:eastAsia="it-IT"/>
        </w:rPr>
      </w:pPr>
      <w:r>
        <w:rPr>
          <w:rFonts w:ascii="Aptos" w:hAnsi="Aptos"/>
        </w:rPr>
        <w:t>TEACHING ACTIVITIES</w:t>
      </w:r>
    </w:p>
    <w:p w14:paraId="28F22830" w14:textId="77777777" w:rsidR="004F3810" w:rsidRPr="005612B3" w:rsidRDefault="004F3810" w:rsidP="005612B3">
      <w:pPr>
        <w:spacing w:line="240" w:lineRule="auto"/>
        <w:jc w:val="both"/>
        <w:rPr>
          <w:rFonts w:ascii="Times New Roman" w:eastAsia="Times New Roman" w:hAnsi="Times New Roman" w:cs="Times New Roman"/>
          <w:sz w:val="28"/>
          <w:szCs w:val="28"/>
          <w:lang w:eastAsia="it-IT"/>
        </w:rPr>
      </w:pPr>
    </w:p>
    <w:p w14:paraId="24E559A5" w14:textId="77777777" w:rsidR="004F3810" w:rsidRPr="005612B3" w:rsidRDefault="004F3810" w:rsidP="006A2803">
      <w:pPr>
        <w:spacing w:line="240" w:lineRule="auto"/>
        <w:jc w:val="both"/>
        <w:rPr>
          <w:rFonts w:ascii="Times New Roman" w:eastAsia="Times New Roman" w:hAnsi="Times New Roman" w:cs="Times New Roman"/>
          <w:sz w:val="28"/>
          <w:szCs w:val="28"/>
          <w:lang w:eastAsia="it-IT"/>
        </w:rPr>
      </w:pPr>
      <w:r>
        <w:rPr>
          <w:rFonts w:ascii="Aptos" w:hAnsi="Aptos"/>
        </w:rPr>
        <w:t xml:space="preserve">Academic year 1997-98 - Academic year 2004-05 </w:t>
      </w:r>
    </w:p>
    <w:p w14:paraId="1F6045EE" w14:textId="7A424BAB" w:rsidR="004F3810" w:rsidRPr="005612B3" w:rsidRDefault="004F3810" w:rsidP="006A2803">
      <w:pPr>
        <w:spacing w:line="240" w:lineRule="auto"/>
        <w:jc w:val="both"/>
        <w:rPr>
          <w:rFonts w:ascii="Times New Roman" w:eastAsia="Times New Roman" w:hAnsi="Times New Roman" w:cs="Times New Roman"/>
          <w:sz w:val="28"/>
          <w:szCs w:val="28"/>
          <w:lang w:eastAsia="it-IT"/>
        </w:rPr>
      </w:pPr>
      <w:r>
        <w:rPr>
          <w:rFonts w:ascii="Aptos" w:hAnsi="Aptos"/>
        </w:rPr>
        <w:t>History of Italian Law at the Faculty of Law, University of Bologna</w:t>
      </w:r>
    </w:p>
    <w:p w14:paraId="21925626" w14:textId="77777777" w:rsidR="00F53A40" w:rsidRPr="005612B3" w:rsidRDefault="00F53A40" w:rsidP="006A2803">
      <w:pPr>
        <w:spacing w:line="240" w:lineRule="auto"/>
        <w:jc w:val="both"/>
        <w:rPr>
          <w:rFonts w:ascii="Times New Roman" w:eastAsia="Times New Roman" w:hAnsi="Times New Roman" w:cs="Times New Roman"/>
          <w:sz w:val="28"/>
          <w:szCs w:val="28"/>
          <w:lang w:eastAsia="it-IT"/>
        </w:rPr>
      </w:pPr>
    </w:p>
    <w:p w14:paraId="43E7DF59" w14:textId="77777777" w:rsidR="004F3810" w:rsidRPr="005612B3" w:rsidRDefault="004F3810" w:rsidP="006A2803">
      <w:pPr>
        <w:pStyle w:val="Nessunaspaziatura"/>
        <w:spacing w:after="160"/>
        <w:rPr>
          <w:rFonts w:cs="Times New Roman"/>
          <w:sz w:val="28"/>
          <w:szCs w:val="28"/>
          <w:lang w:eastAsia="it-IT"/>
        </w:rPr>
      </w:pPr>
      <w:r>
        <w:rPr>
          <w:rFonts w:ascii="Aptos" w:hAnsi="Aptos"/>
        </w:rPr>
        <w:t xml:space="preserve">Academic year 1999-2000 - Academic year 2004-05 </w:t>
      </w:r>
    </w:p>
    <w:p w14:paraId="4B67860D" w14:textId="04C0E125" w:rsidR="004F3810" w:rsidRPr="005612B3" w:rsidRDefault="004F3810" w:rsidP="006A2803">
      <w:pPr>
        <w:spacing w:line="240" w:lineRule="auto"/>
        <w:jc w:val="both"/>
        <w:rPr>
          <w:rFonts w:ascii="Times New Roman" w:eastAsia="Times New Roman" w:hAnsi="Times New Roman" w:cs="Times New Roman"/>
          <w:sz w:val="28"/>
          <w:szCs w:val="28"/>
          <w:lang w:eastAsia="it-IT"/>
        </w:rPr>
      </w:pPr>
      <w:r>
        <w:rPr>
          <w:rFonts w:ascii="Aptos" w:hAnsi="Aptos"/>
        </w:rPr>
        <w:t>Ius Commune at the Faculty of Law, University of Bologna</w:t>
      </w:r>
    </w:p>
    <w:p w14:paraId="3BF109C7" w14:textId="77777777" w:rsidR="00F53A40" w:rsidRPr="005612B3" w:rsidRDefault="00F53A40" w:rsidP="006A2803">
      <w:pPr>
        <w:pStyle w:val="Nessunaspaziatura"/>
        <w:spacing w:after="160"/>
        <w:rPr>
          <w:rFonts w:cs="Times New Roman"/>
          <w:sz w:val="28"/>
          <w:szCs w:val="28"/>
          <w:lang w:eastAsia="it-IT"/>
        </w:rPr>
      </w:pPr>
    </w:p>
    <w:p w14:paraId="3034689B" w14:textId="05FFA887" w:rsidR="004F3810" w:rsidRPr="005612B3" w:rsidRDefault="004F3810" w:rsidP="006A2803">
      <w:pPr>
        <w:pStyle w:val="Nessunaspaziatura"/>
        <w:spacing w:after="160"/>
        <w:rPr>
          <w:rFonts w:cs="Times New Roman"/>
          <w:sz w:val="28"/>
          <w:szCs w:val="28"/>
          <w:lang w:eastAsia="it-IT"/>
        </w:rPr>
      </w:pPr>
      <w:r>
        <w:rPr>
          <w:rFonts w:ascii="Aptos" w:hAnsi="Aptos"/>
        </w:rPr>
        <w:t>From academic year 2004–05</w:t>
      </w:r>
    </w:p>
    <w:p w14:paraId="5D8E86F6" w14:textId="455CEA18" w:rsidR="004F3810" w:rsidRPr="005612B3" w:rsidRDefault="004F3810" w:rsidP="006A2803">
      <w:pPr>
        <w:pStyle w:val="Nessunaspaziatura"/>
        <w:numPr>
          <w:ilvl w:val="0"/>
          <w:numId w:val="26"/>
        </w:numPr>
        <w:spacing w:after="160"/>
        <w:rPr>
          <w:rFonts w:cs="Times New Roman"/>
          <w:sz w:val="28"/>
          <w:szCs w:val="28"/>
          <w:lang w:eastAsia="it-IT"/>
        </w:rPr>
      </w:pPr>
      <w:r>
        <w:rPr>
          <w:rFonts w:ascii="Aptos" w:hAnsi="Aptos"/>
        </w:rPr>
        <w:t>History of Medieval and Modern Law in the Master’s Degree Programme in Law, Department of Legal Studies, Alma Mater Studiorum – University of Bologna</w:t>
      </w:r>
    </w:p>
    <w:p w14:paraId="3FDC729E" w14:textId="3333EBBF" w:rsidR="004F3810" w:rsidRPr="005612B3" w:rsidRDefault="004F3810" w:rsidP="006A2803">
      <w:pPr>
        <w:pStyle w:val="Nessunaspaziatura"/>
        <w:numPr>
          <w:ilvl w:val="0"/>
          <w:numId w:val="26"/>
        </w:numPr>
        <w:spacing w:after="160"/>
        <w:rPr>
          <w:rFonts w:cs="Times New Roman"/>
          <w:sz w:val="28"/>
          <w:szCs w:val="28"/>
          <w:lang w:eastAsia="it-IT"/>
        </w:rPr>
      </w:pPr>
      <w:r>
        <w:rPr>
          <w:rFonts w:ascii="Aptos" w:hAnsi="Aptos"/>
        </w:rPr>
        <w:t>History of Modern and Contemporary Law (Master’s Degree Programme in Law, Alma Mater Studiorum – University of Bologna). Since academic year 2009–10, co-taught with Prof. Marco Cavina.</w:t>
      </w:r>
    </w:p>
    <w:p w14:paraId="06F19A34" w14:textId="77777777" w:rsidR="00F53A40" w:rsidRPr="005612B3" w:rsidRDefault="00F53A40" w:rsidP="006A2803">
      <w:pPr>
        <w:pStyle w:val="Nessunaspaziatura"/>
        <w:spacing w:after="160"/>
        <w:rPr>
          <w:rFonts w:cs="Times New Roman"/>
          <w:smallCaps/>
          <w:sz w:val="28"/>
          <w:szCs w:val="28"/>
          <w:lang w:eastAsia="it-IT"/>
        </w:rPr>
      </w:pPr>
    </w:p>
    <w:p w14:paraId="4DC58085" w14:textId="2910DCC1" w:rsidR="002D25F3" w:rsidRPr="005612B3" w:rsidRDefault="002D25F3" w:rsidP="006A2803">
      <w:pPr>
        <w:pStyle w:val="Nessunaspaziatura"/>
        <w:spacing w:after="160"/>
        <w:rPr>
          <w:rFonts w:cs="Times New Roman"/>
          <w:smallCaps/>
          <w:sz w:val="28"/>
          <w:szCs w:val="28"/>
          <w:lang w:eastAsia="it-IT"/>
        </w:rPr>
      </w:pPr>
      <w:r>
        <w:rPr>
          <w:rFonts w:ascii="Aptos" w:hAnsi="Aptos"/>
        </w:rPr>
        <w:t>2014</w:t>
      </w:r>
    </w:p>
    <w:p w14:paraId="488C1186" w14:textId="4B41F1AA" w:rsidR="002D25F3" w:rsidRPr="005612B3" w:rsidRDefault="002D25F3" w:rsidP="006A2803">
      <w:pPr>
        <w:spacing w:line="240" w:lineRule="auto"/>
        <w:jc w:val="both"/>
        <w:rPr>
          <w:rFonts w:ascii="Times New Roman" w:hAnsi="Times New Roman" w:cs="Times New Roman"/>
          <w:sz w:val="28"/>
          <w:szCs w:val="28"/>
        </w:rPr>
      </w:pPr>
      <w:r>
        <w:rPr>
          <w:rFonts w:ascii="Aptos" w:hAnsi="Aptos"/>
        </w:rPr>
        <w:t>Delivered the inaugural lecture The Circularity of the Constructive Processes of the Ius Commune in the PhD Programme in History and Theory of Law at “Magna Graecia” University of Catanzaro.</w:t>
      </w:r>
    </w:p>
    <w:p w14:paraId="35D54A1D" w14:textId="77777777" w:rsidR="00F53A40" w:rsidRPr="005612B3" w:rsidRDefault="00F53A40" w:rsidP="006A2803">
      <w:pPr>
        <w:spacing w:line="240" w:lineRule="auto"/>
        <w:jc w:val="both"/>
        <w:rPr>
          <w:rFonts w:ascii="Times New Roman" w:eastAsia="Times New Roman" w:hAnsi="Times New Roman" w:cs="Times New Roman"/>
          <w:sz w:val="28"/>
          <w:szCs w:val="28"/>
          <w:lang w:eastAsia="it-IT"/>
        </w:rPr>
      </w:pPr>
    </w:p>
    <w:p w14:paraId="17CE31D2" w14:textId="77777777" w:rsidR="003662F2" w:rsidRDefault="00FF52BB" w:rsidP="006A2803">
      <w:pPr>
        <w:spacing w:line="240" w:lineRule="auto"/>
        <w:jc w:val="both"/>
        <w:rPr>
          <w:rFonts w:ascii="Times New Roman" w:eastAsia="Times New Roman" w:hAnsi="Times New Roman" w:cs="Times New Roman"/>
          <w:sz w:val="28"/>
          <w:szCs w:val="28"/>
          <w:lang w:eastAsia="it-IT"/>
        </w:rPr>
      </w:pPr>
      <w:r>
        <w:rPr>
          <w:rFonts w:ascii="Aptos" w:hAnsi="Aptos"/>
        </w:rPr>
        <w:t xml:space="preserve">Academic year 2017-2018-Academic year 2023-2025 </w:t>
      </w:r>
    </w:p>
    <w:p w14:paraId="786C4E78" w14:textId="0F87E92E" w:rsidR="00FF52BB" w:rsidRPr="003662F2" w:rsidRDefault="00FF52BB" w:rsidP="006A2803">
      <w:pPr>
        <w:spacing w:line="240" w:lineRule="auto"/>
        <w:jc w:val="both"/>
        <w:rPr>
          <w:rFonts w:ascii="Times New Roman" w:eastAsia="Times New Roman" w:hAnsi="Times New Roman" w:cs="Times New Roman"/>
          <w:sz w:val="28"/>
          <w:szCs w:val="28"/>
          <w:lang w:eastAsia="it-IT"/>
        </w:rPr>
      </w:pPr>
      <w:r>
        <w:rPr>
          <w:rFonts w:ascii="Aptos" w:hAnsi="Aptos"/>
        </w:rPr>
        <w:t>Legal Workshop, e-learning course in the Master’s Degree Programme in Law, Alma Mater Studiorum – University of Bologna</w:t>
      </w:r>
    </w:p>
    <w:p w14:paraId="6D9512ED" w14:textId="77777777" w:rsidR="00F53A40" w:rsidRPr="005612B3" w:rsidRDefault="00F53A40" w:rsidP="006A2803">
      <w:pPr>
        <w:spacing w:line="240" w:lineRule="auto"/>
        <w:jc w:val="both"/>
        <w:rPr>
          <w:rFonts w:ascii="Times New Roman" w:hAnsi="Times New Roman" w:cs="Times New Roman"/>
          <w:sz w:val="28"/>
          <w:szCs w:val="28"/>
          <w:lang w:eastAsia="it-IT"/>
        </w:rPr>
      </w:pPr>
    </w:p>
    <w:p w14:paraId="05581285" w14:textId="52890517" w:rsidR="00BA054C" w:rsidRPr="005612B3" w:rsidRDefault="00BA054C" w:rsidP="006A2803">
      <w:pPr>
        <w:spacing w:line="240" w:lineRule="auto"/>
        <w:jc w:val="both"/>
        <w:rPr>
          <w:rFonts w:ascii="Times New Roman" w:hAnsi="Times New Roman" w:cs="Times New Roman"/>
          <w:sz w:val="28"/>
          <w:szCs w:val="28"/>
          <w:lang w:eastAsia="it-IT"/>
        </w:rPr>
      </w:pPr>
      <w:r>
        <w:rPr>
          <w:rFonts w:ascii="Aptos" w:hAnsi="Aptos"/>
        </w:rPr>
        <w:t>Academic year 2020-2021</w:t>
      </w:r>
    </w:p>
    <w:p w14:paraId="3438A400" w14:textId="47823EF1" w:rsidR="00BA054C" w:rsidRPr="005612B3" w:rsidRDefault="00BA054C" w:rsidP="006A2803">
      <w:pPr>
        <w:spacing w:line="240" w:lineRule="auto"/>
        <w:jc w:val="both"/>
        <w:rPr>
          <w:rFonts w:ascii="Times New Roman" w:eastAsia="Times New Roman" w:hAnsi="Times New Roman" w:cs="Times New Roman"/>
          <w:sz w:val="28"/>
          <w:szCs w:val="28"/>
          <w:lang w:eastAsia="it-IT"/>
        </w:rPr>
      </w:pPr>
      <w:r>
        <w:rPr>
          <w:rFonts w:ascii="Aptos" w:hAnsi="Aptos"/>
        </w:rPr>
        <w:t>Organized and participated in a historical-legal seminar on Rule of Law / Stato di diritto within the PhD Programme in Legal Studies at Alma Mater Studiorum – University of Bologna.</w:t>
      </w:r>
    </w:p>
    <w:p w14:paraId="69FBCDD2" w14:textId="77777777" w:rsidR="00BA054C" w:rsidRPr="005612B3" w:rsidRDefault="00BA054C" w:rsidP="006A2803">
      <w:pPr>
        <w:spacing w:line="240" w:lineRule="auto"/>
        <w:jc w:val="both"/>
        <w:rPr>
          <w:rFonts w:ascii="Times New Roman" w:eastAsia="Times New Roman" w:hAnsi="Times New Roman" w:cs="Times New Roman"/>
          <w:sz w:val="28"/>
          <w:szCs w:val="28"/>
          <w:lang w:eastAsia="it-IT"/>
        </w:rPr>
      </w:pPr>
    </w:p>
    <w:p w14:paraId="71C75EF1" w14:textId="23514497" w:rsidR="004C28EE" w:rsidRPr="005612B3" w:rsidRDefault="004C28EE" w:rsidP="006A2803">
      <w:pPr>
        <w:pStyle w:val="Nessunaspaziatura"/>
        <w:spacing w:after="160"/>
        <w:rPr>
          <w:rFonts w:cs="Times New Roman"/>
          <w:sz w:val="28"/>
          <w:szCs w:val="28"/>
          <w:lang w:eastAsia="it-IT"/>
        </w:rPr>
      </w:pPr>
      <w:r>
        <w:rPr>
          <w:rFonts w:ascii="Aptos" w:hAnsi="Aptos"/>
        </w:rPr>
        <w:t xml:space="preserve">Academic year 2020-2021 – Academic year 2023-2024 </w:t>
      </w:r>
    </w:p>
    <w:p w14:paraId="58A21D26" w14:textId="1A96CDCA" w:rsidR="004C28EE" w:rsidRPr="005612B3" w:rsidRDefault="004C28EE" w:rsidP="006A2803">
      <w:pPr>
        <w:pStyle w:val="Nessunaspaziatura"/>
        <w:spacing w:after="160"/>
        <w:rPr>
          <w:rFonts w:cs="Times New Roman"/>
          <w:sz w:val="28"/>
          <w:szCs w:val="28"/>
          <w:lang w:eastAsia="it-IT"/>
        </w:rPr>
      </w:pPr>
      <w:r>
        <w:rPr>
          <w:rFonts w:ascii="Aptos" w:hAnsi="Aptos"/>
        </w:rPr>
        <w:t>European Legal History (LEGS Master’s Degree Programme, Alma Mater Studiorum – University of Bologna)</w:t>
      </w:r>
    </w:p>
    <w:p w14:paraId="51AB61CE" w14:textId="489D6114" w:rsidR="004C28EE" w:rsidRPr="005612B3" w:rsidRDefault="004C28EE" w:rsidP="006A2803">
      <w:pPr>
        <w:pStyle w:val="Nessunaspaziatura"/>
        <w:spacing w:after="160"/>
        <w:rPr>
          <w:rFonts w:cs="Times New Roman"/>
          <w:sz w:val="28"/>
          <w:szCs w:val="28"/>
          <w:lang w:eastAsia="it-IT"/>
        </w:rPr>
      </w:pPr>
      <w:r w:rsidRPr="005612B3">
        <w:rPr>
          <w:rFonts w:cs="Times New Roman" w:ascii="Aptos" w:hAnsi="Aptos"/>
          <w:sz w:val="28"/>
          <w:szCs w:val="28"/>
          <w:lang w:eastAsia="it-IT"/>
        </w:rPr>
        <w:t xml:space="preserve"> </w:t>
      </w:r>
    </w:p>
    <w:p w14:paraId="6370DB1C" w14:textId="402F9DEB" w:rsidR="00BA054C" w:rsidRPr="005612B3" w:rsidRDefault="00BA054C" w:rsidP="006A2803">
      <w:pPr>
        <w:spacing w:line="240" w:lineRule="auto"/>
        <w:jc w:val="both"/>
        <w:rPr>
          <w:rFonts w:ascii="Times New Roman" w:eastAsia="Times New Roman" w:hAnsi="Times New Roman" w:cs="Times New Roman"/>
          <w:sz w:val="28"/>
          <w:szCs w:val="28"/>
          <w:lang w:eastAsia="it-IT"/>
        </w:rPr>
      </w:pPr>
      <w:r>
        <w:rPr>
          <w:rFonts w:ascii="Aptos" w:hAnsi="Aptos"/>
        </w:rPr>
        <w:t>Academic year 2024-2025 – Academic year 2025-2026</w:t>
      </w:r>
    </w:p>
    <w:p w14:paraId="213DA4D9" w14:textId="34E04664" w:rsidR="00BA054C" w:rsidRPr="005612B3" w:rsidRDefault="00BA054C" w:rsidP="006A2803">
      <w:pPr>
        <w:spacing w:line="240" w:lineRule="auto"/>
        <w:jc w:val="both"/>
        <w:rPr>
          <w:rFonts w:ascii="Times New Roman" w:eastAsia="Times New Roman" w:hAnsi="Times New Roman" w:cs="Times New Roman"/>
          <w:sz w:val="28"/>
          <w:szCs w:val="28"/>
          <w:lang w:eastAsia="it-IT"/>
        </w:rPr>
      </w:pPr>
      <w:r>
        <w:rPr>
          <w:rFonts w:ascii="Aptos" w:hAnsi="Aptos"/>
        </w:rPr>
        <w:t>Organized and participated in the interdisciplinary seminar (History of Law, Roman Law, Canon Law) De utroque iure within the PhD Programme in Legal Studies at Alma Mater Studiorum – University of Bologna.</w:t>
      </w:r>
    </w:p>
    <w:p w14:paraId="427AB486" w14:textId="77777777" w:rsidR="00FF52BB" w:rsidRPr="005612B3" w:rsidRDefault="00FF52BB" w:rsidP="006A2803">
      <w:pPr>
        <w:spacing w:line="240" w:lineRule="auto"/>
        <w:jc w:val="both"/>
        <w:rPr>
          <w:rFonts w:ascii="Times New Roman" w:hAnsi="Times New Roman" w:cs="Times New Roman"/>
          <w:sz w:val="28"/>
          <w:szCs w:val="28"/>
        </w:rPr>
      </w:pPr>
    </w:p>
    <w:p w14:paraId="3176CCA3" w14:textId="77777777" w:rsidR="002D25F3" w:rsidRPr="005612B3" w:rsidRDefault="002D25F3" w:rsidP="006A2803">
      <w:pPr>
        <w:pStyle w:val="Nessunaspaziatura"/>
        <w:spacing w:after="160"/>
        <w:rPr>
          <w:rFonts w:cs="Times New Roman"/>
          <w:smallCaps/>
          <w:sz w:val="28"/>
          <w:szCs w:val="28"/>
          <w:lang w:eastAsia="it-IT"/>
        </w:rPr>
      </w:pPr>
    </w:p>
    <w:p w14:paraId="6C624574" w14:textId="79ABDB27" w:rsidR="002F0642" w:rsidRPr="00C1118F" w:rsidRDefault="002F0642" w:rsidP="002F0642">
      <w:pPr>
        <w:pStyle w:val="Nessunaspaziatura"/>
        <w:spacing w:after="60"/>
        <w:jc w:val="center"/>
        <w:rPr>
          <w:rFonts w:cs="Times New Roman"/>
          <w:smallCaps/>
          <w:sz w:val="28"/>
          <w:szCs w:val="28"/>
          <w:u w:val="single"/>
          <w:lang w:eastAsia="it-IT"/>
        </w:rPr>
      </w:pPr>
      <w:r>
        <w:rPr>
          <w:rFonts w:ascii="Aptos" w:hAnsi="Aptos"/>
        </w:rPr>
        <w:t>INSTITUTIONAL ACTIVITIES</w:t>
      </w:r>
    </w:p>
    <w:p w14:paraId="3515B830" w14:textId="77777777" w:rsidR="00F53A40" w:rsidRPr="005612B3" w:rsidRDefault="00F53A40" w:rsidP="00BA5D0F">
      <w:pPr>
        <w:spacing w:after="120" w:line="360" w:lineRule="atLeast"/>
        <w:rPr>
          <w:rFonts w:ascii="Times New Roman" w:eastAsia="Times New Roman" w:hAnsi="Times New Roman" w:cs="Times New Roman"/>
          <w:sz w:val="28"/>
          <w:szCs w:val="28"/>
          <w:lang w:eastAsia="it-IT"/>
        </w:rPr>
      </w:pPr>
    </w:p>
    <w:p w14:paraId="34E56717" w14:textId="0B040A8F" w:rsidR="00BA5D0F" w:rsidRPr="005612B3" w:rsidRDefault="00BA5D0F" w:rsidP="006A2803">
      <w:pPr>
        <w:spacing w:line="240" w:lineRule="auto"/>
        <w:jc w:val="both"/>
        <w:rPr>
          <w:rFonts w:ascii="Times New Roman" w:eastAsia="Times New Roman" w:hAnsi="Times New Roman" w:cs="Times New Roman"/>
          <w:sz w:val="28"/>
          <w:szCs w:val="28"/>
          <w:lang w:eastAsia="it-IT"/>
        </w:rPr>
      </w:pPr>
      <w:r>
        <w:rPr>
          <w:rFonts w:ascii="Aptos" w:hAnsi="Aptos"/>
        </w:rPr>
        <w:t>2003-2006</w:t>
      </w:r>
    </w:p>
    <w:p w14:paraId="7D9F8C0D" w14:textId="6D16FEF1" w:rsidR="00BA5D0F" w:rsidRPr="005612B3" w:rsidRDefault="00BA5D0F" w:rsidP="006A2803">
      <w:pPr>
        <w:pStyle w:val="Paragrafoelenco"/>
        <w:numPr>
          <w:ilvl w:val="0"/>
          <w:numId w:val="21"/>
        </w:numPr>
        <w:spacing w:line="240" w:lineRule="auto"/>
        <w:jc w:val="both"/>
        <w:rPr>
          <w:rFonts w:ascii="Times New Roman" w:eastAsia="Times New Roman" w:hAnsi="Times New Roman" w:cs="Times New Roman"/>
          <w:sz w:val="28"/>
          <w:szCs w:val="28"/>
          <w:lang w:eastAsia="it-IT"/>
        </w:rPr>
      </w:pPr>
      <w:r>
        <w:rPr>
          <w:rFonts w:ascii="Aptos" w:hAnsi="Aptos"/>
        </w:rPr>
        <w:t>Tutor for Faculty of Law students admitted on merit to the “Collegio Superiore of the University of Bologna” (formerly “Collegio d’Eccellenza”) and member of its Executive Committee</w:t>
      </w:r>
    </w:p>
    <w:p w14:paraId="0D3BB72D" w14:textId="0F3358B5" w:rsidR="00BA5D0F" w:rsidRPr="005612B3" w:rsidRDefault="00BA5D0F" w:rsidP="006A2803">
      <w:pPr>
        <w:pStyle w:val="Paragrafoelenco"/>
        <w:numPr>
          <w:ilvl w:val="0"/>
          <w:numId w:val="21"/>
        </w:numPr>
        <w:spacing w:line="240" w:lineRule="auto"/>
        <w:jc w:val="both"/>
        <w:rPr>
          <w:rFonts w:ascii="Times New Roman" w:eastAsia="Times New Roman" w:hAnsi="Times New Roman" w:cs="Times New Roman"/>
          <w:sz w:val="28"/>
          <w:szCs w:val="28"/>
          <w:lang w:eastAsia="it-IT"/>
        </w:rPr>
      </w:pPr>
      <w:r>
        <w:rPr>
          <w:rFonts w:ascii="Aptos" w:hAnsi="Aptos"/>
        </w:rPr>
        <w:t>Representative of Associate Professors on the Executive Committee of the “A. Cicu” Department of Legal Studies</w:t>
      </w:r>
    </w:p>
    <w:p w14:paraId="4625B4D6" w14:textId="77777777" w:rsidR="00BA5D0F" w:rsidRPr="005612B3" w:rsidRDefault="00BA5D0F" w:rsidP="006A2803">
      <w:pPr>
        <w:spacing w:line="240" w:lineRule="auto"/>
        <w:jc w:val="both"/>
        <w:rPr>
          <w:rFonts w:ascii="Times New Roman" w:hAnsi="Times New Roman" w:cs="Times New Roman"/>
          <w:sz w:val="28"/>
          <w:szCs w:val="28"/>
          <w:lang w:eastAsia="it-IT"/>
        </w:rPr>
      </w:pPr>
    </w:p>
    <w:p w14:paraId="7C301A2C" w14:textId="7423A813" w:rsidR="00BA5D0F" w:rsidRPr="005612B3" w:rsidRDefault="00BA5D0F" w:rsidP="006A2803">
      <w:pPr>
        <w:spacing w:line="240" w:lineRule="auto"/>
        <w:jc w:val="both"/>
        <w:rPr>
          <w:rFonts w:ascii="Times New Roman" w:hAnsi="Times New Roman" w:cs="Times New Roman"/>
          <w:sz w:val="28"/>
          <w:szCs w:val="28"/>
          <w:lang w:eastAsia="it-IT"/>
        </w:rPr>
      </w:pPr>
      <w:r>
        <w:rPr>
          <w:rFonts w:ascii="Aptos" w:hAnsi="Aptos"/>
        </w:rPr>
        <w:t>2003-2018</w:t>
      </w:r>
    </w:p>
    <w:p w14:paraId="335F20D9" w14:textId="1FF14216" w:rsidR="00BA5D0F" w:rsidRPr="005612B3" w:rsidRDefault="00BA5D0F" w:rsidP="006A2803">
      <w:pPr>
        <w:spacing w:line="240" w:lineRule="auto"/>
        <w:jc w:val="both"/>
        <w:rPr>
          <w:rFonts w:ascii="Times New Roman" w:hAnsi="Times New Roman" w:cs="Times New Roman"/>
          <w:sz w:val="28"/>
          <w:szCs w:val="28"/>
          <w:lang w:eastAsia="it-IT"/>
        </w:rPr>
      </w:pPr>
      <w:r>
        <w:rPr>
          <w:rFonts w:ascii="Aptos" w:hAnsi="Aptos"/>
        </w:rPr>
        <w:t>Member of the Academic Board of the PhD Programme in Legal History at the University of Milan (later the “Cesare Beccaria” PhD Programme in Legal Studies).</w:t>
      </w:r>
    </w:p>
    <w:p w14:paraId="07FEE82D" w14:textId="77777777" w:rsidR="00FF52BB" w:rsidRPr="005612B3" w:rsidRDefault="00FF52BB" w:rsidP="006A2803">
      <w:pPr>
        <w:spacing w:line="240" w:lineRule="auto"/>
        <w:jc w:val="both"/>
        <w:rPr>
          <w:rFonts w:ascii="Times New Roman" w:eastAsia="Times New Roman" w:hAnsi="Times New Roman" w:cs="Times New Roman"/>
          <w:sz w:val="28"/>
          <w:szCs w:val="28"/>
          <w:lang w:eastAsia="it-IT"/>
        </w:rPr>
      </w:pPr>
    </w:p>
    <w:p w14:paraId="243CC985" w14:textId="6DEEAEFB" w:rsidR="00FF52BB" w:rsidRPr="005612B3" w:rsidRDefault="00FF52BB" w:rsidP="006A2803">
      <w:pPr>
        <w:spacing w:line="240" w:lineRule="auto"/>
        <w:jc w:val="both"/>
        <w:rPr>
          <w:rFonts w:ascii="Times New Roman" w:eastAsia="Times New Roman" w:hAnsi="Times New Roman" w:cs="Times New Roman"/>
          <w:sz w:val="28"/>
          <w:szCs w:val="28"/>
          <w:lang w:eastAsia="it-IT"/>
        </w:rPr>
      </w:pPr>
      <w:r>
        <w:rPr>
          <w:rFonts w:ascii="Aptos" w:hAnsi="Aptos"/>
        </w:rPr>
        <w:t>Academic year 2006-2007 – 2021-2022</w:t>
      </w:r>
    </w:p>
    <w:p w14:paraId="2281F0BA" w14:textId="42D2E3A6" w:rsidR="00BA5D0F" w:rsidRPr="005612B3" w:rsidRDefault="00932923" w:rsidP="006A2803">
      <w:pPr>
        <w:spacing w:line="240" w:lineRule="auto"/>
        <w:jc w:val="both"/>
        <w:rPr>
          <w:rFonts w:ascii="Times New Roman" w:eastAsia="Times New Roman" w:hAnsi="Times New Roman" w:cs="Times New Roman"/>
          <w:sz w:val="28"/>
          <w:szCs w:val="28"/>
          <w:lang w:eastAsia="it-IT"/>
        </w:rPr>
      </w:pPr>
      <w:r>
        <w:rPr>
          <w:rFonts w:ascii="Aptos" w:hAnsi="Aptos"/>
        </w:rPr>
        <w:t>Member of the Committee responsible for curricular internships for students in the Faculty’s Master’s Degree Programme (later Department of Legal Studies)</w:t>
      </w:r>
    </w:p>
    <w:p w14:paraId="0965E29A" w14:textId="77777777" w:rsidR="00FF52BB" w:rsidRPr="005612B3" w:rsidRDefault="00FF52BB" w:rsidP="006A2803">
      <w:pPr>
        <w:pStyle w:val="Nessunaspaziatura"/>
        <w:spacing w:after="160"/>
        <w:rPr>
          <w:rFonts w:cs="Times New Roman"/>
          <w:sz w:val="28"/>
          <w:szCs w:val="28"/>
          <w:lang w:eastAsia="it-IT"/>
        </w:rPr>
      </w:pPr>
    </w:p>
    <w:p w14:paraId="7F188BFE" w14:textId="77777777" w:rsidR="00F53A40" w:rsidRPr="005612B3" w:rsidRDefault="00BA5D0F" w:rsidP="006A2803">
      <w:pPr>
        <w:pStyle w:val="Nessunaspaziatura"/>
        <w:spacing w:after="160"/>
        <w:rPr>
          <w:rFonts w:cs="Times New Roman"/>
          <w:sz w:val="28"/>
          <w:szCs w:val="28"/>
          <w:lang w:eastAsia="it-IT"/>
        </w:rPr>
      </w:pPr>
      <w:r>
        <w:rPr>
          <w:rFonts w:ascii="Aptos" w:hAnsi="Aptos"/>
        </w:rPr>
        <w:t xml:space="preserve">2010-2012 </w:t>
      </w:r>
    </w:p>
    <w:p w14:paraId="6DFCC2AB" w14:textId="621E8D99" w:rsidR="00BA5D0F" w:rsidRPr="005612B3" w:rsidRDefault="00BA5D0F" w:rsidP="006A2803">
      <w:pPr>
        <w:pStyle w:val="Nessunaspaziatura"/>
        <w:spacing w:after="160"/>
        <w:rPr>
          <w:rFonts w:cs="Times New Roman"/>
          <w:sz w:val="28"/>
          <w:szCs w:val="28"/>
          <w:lang w:eastAsia="it-IT"/>
        </w:rPr>
      </w:pPr>
      <w:r>
        <w:rPr>
          <w:rFonts w:ascii="Aptos" w:hAnsi="Aptos"/>
        </w:rPr>
        <w:t>Chair of the Teaching Committee of the Faculty of Law.</w:t>
      </w:r>
    </w:p>
    <w:p w14:paraId="7D0DA9A5" w14:textId="77777777" w:rsidR="00FF52BB" w:rsidRPr="005612B3" w:rsidRDefault="00FF52BB" w:rsidP="006A2803">
      <w:pPr>
        <w:pStyle w:val="Nessunaspaziatura"/>
        <w:spacing w:after="160"/>
        <w:rPr>
          <w:rFonts w:cs="Times New Roman"/>
          <w:sz w:val="28"/>
          <w:szCs w:val="28"/>
          <w:lang w:eastAsia="it-IT"/>
        </w:rPr>
      </w:pPr>
    </w:p>
    <w:p w14:paraId="79EE4606" w14:textId="79AF725F" w:rsidR="00FF52BB" w:rsidRPr="005612B3" w:rsidRDefault="00BA5D0F" w:rsidP="006A2803">
      <w:pPr>
        <w:pStyle w:val="Nessunaspaziatura"/>
        <w:spacing w:after="160"/>
        <w:rPr>
          <w:rFonts w:cs="Times New Roman"/>
          <w:sz w:val="28"/>
          <w:szCs w:val="28"/>
          <w:lang w:eastAsia="it-IT"/>
        </w:rPr>
      </w:pPr>
      <w:r>
        <w:rPr>
          <w:rFonts w:ascii="Aptos" w:hAnsi="Aptos"/>
        </w:rPr>
        <w:t>2012-2018</w:t>
      </w:r>
    </w:p>
    <w:p w14:paraId="14C515AE" w14:textId="718B82A9" w:rsidR="00BA5D0F" w:rsidRPr="005612B3" w:rsidRDefault="00BA5D0F" w:rsidP="006A2803">
      <w:pPr>
        <w:pStyle w:val="Nessunaspaziatura"/>
        <w:spacing w:after="160"/>
        <w:rPr>
          <w:rFonts w:cs="Times New Roman"/>
          <w:sz w:val="28"/>
          <w:szCs w:val="28"/>
          <w:lang w:eastAsia="it-IT"/>
        </w:rPr>
      </w:pPr>
      <w:r>
        <w:rPr>
          <w:rFonts w:ascii="Aptos" w:hAnsi="Aptos"/>
        </w:rPr>
        <w:t>President of the School of Law</w:t>
      </w:r>
    </w:p>
    <w:p w14:paraId="4BAB7AEA" w14:textId="77777777" w:rsidR="00FF52BB" w:rsidRPr="005612B3" w:rsidRDefault="00FF52BB" w:rsidP="006A2803">
      <w:pPr>
        <w:pStyle w:val="Nessunaspaziatura"/>
        <w:spacing w:after="160"/>
        <w:rPr>
          <w:rFonts w:cs="Times New Roman"/>
          <w:sz w:val="28"/>
          <w:szCs w:val="28"/>
          <w:lang w:eastAsia="it-IT"/>
        </w:rPr>
      </w:pPr>
    </w:p>
    <w:p w14:paraId="22DAAD6D" w14:textId="6EF685EB" w:rsidR="00FF52BB" w:rsidRPr="005612B3" w:rsidRDefault="00FF52BB" w:rsidP="006A2803">
      <w:pPr>
        <w:pStyle w:val="Nessunaspaziatura"/>
        <w:spacing w:after="160"/>
        <w:rPr>
          <w:rFonts w:cs="Times New Roman"/>
          <w:sz w:val="28"/>
          <w:szCs w:val="28"/>
          <w:lang w:eastAsia="it-IT"/>
        </w:rPr>
      </w:pPr>
      <w:r>
        <w:rPr>
          <w:rFonts w:ascii="Aptos" w:hAnsi="Aptos"/>
        </w:rPr>
        <w:t>2012-2013</w:t>
      </w:r>
    </w:p>
    <w:p w14:paraId="505B61A9" w14:textId="38F5BC32" w:rsidR="00FF52BB" w:rsidRPr="005612B3" w:rsidRDefault="00BA5D0F" w:rsidP="006A2803">
      <w:pPr>
        <w:pStyle w:val="Paragrafoelenco"/>
        <w:numPr>
          <w:ilvl w:val="0"/>
          <w:numId w:val="23"/>
        </w:numPr>
        <w:spacing w:line="240" w:lineRule="auto"/>
        <w:jc w:val="both"/>
        <w:rPr>
          <w:rFonts w:ascii="Times New Roman" w:eastAsia="Times New Roman" w:hAnsi="Times New Roman" w:cs="Times New Roman"/>
          <w:sz w:val="28"/>
          <w:szCs w:val="28"/>
          <w:lang w:eastAsia="it-IT"/>
        </w:rPr>
      </w:pPr>
      <w:r>
        <w:rPr>
          <w:rFonts w:ascii="Aptos" w:hAnsi="Aptos"/>
        </w:rPr>
        <w:t>Commissioner within the National Scientific Qualification (ASN)</w:t>
      </w:r>
    </w:p>
    <w:p w14:paraId="67DD7BEA" w14:textId="251BF97A" w:rsidR="00BA5D0F" w:rsidRPr="005612B3" w:rsidRDefault="00FF52BB" w:rsidP="006A2803">
      <w:pPr>
        <w:pStyle w:val="Paragrafoelenco"/>
        <w:numPr>
          <w:ilvl w:val="0"/>
          <w:numId w:val="23"/>
        </w:numPr>
        <w:spacing w:line="240" w:lineRule="auto"/>
        <w:jc w:val="both"/>
        <w:rPr>
          <w:rFonts w:ascii="Times New Roman" w:eastAsia="Times New Roman" w:hAnsi="Times New Roman" w:cs="Times New Roman"/>
          <w:sz w:val="28"/>
          <w:szCs w:val="28"/>
          <w:lang w:eastAsia="it-IT"/>
        </w:rPr>
      </w:pPr>
      <w:r>
        <w:rPr>
          <w:rFonts w:ascii="Aptos" w:hAnsi="Aptos"/>
        </w:rPr>
        <w:t>Member of the National Committee for the confirmation of first- and second-tier professors.</w:t>
      </w:r>
    </w:p>
    <w:p w14:paraId="28C5675B" w14:textId="240CE632" w:rsidR="00FF52BB" w:rsidRPr="005612B3" w:rsidRDefault="00FF52BB" w:rsidP="006A2803">
      <w:pPr>
        <w:spacing w:line="240" w:lineRule="auto"/>
        <w:jc w:val="both"/>
        <w:rPr>
          <w:rFonts w:ascii="Times New Roman" w:eastAsia="Times New Roman" w:hAnsi="Times New Roman" w:cs="Times New Roman"/>
          <w:sz w:val="28"/>
          <w:szCs w:val="28"/>
          <w:lang w:eastAsia="it-IT"/>
        </w:rPr>
      </w:pPr>
    </w:p>
    <w:p w14:paraId="6380F0C4" w14:textId="4501E7DB" w:rsidR="00A356CA" w:rsidRPr="005612B3" w:rsidRDefault="00A356CA" w:rsidP="006A2803">
      <w:pPr>
        <w:spacing w:line="240" w:lineRule="auto"/>
        <w:jc w:val="both"/>
        <w:rPr>
          <w:rFonts w:ascii="Times New Roman" w:eastAsia="Times New Roman" w:hAnsi="Times New Roman" w:cs="Times New Roman"/>
          <w:sz w:val="28"/>
          <w:szCs w:val="28"/>
          <w:lang w:eastAsia="it-IT"/>
        </w:rPr>
      </w:pPr>
      <w:r>
        <w:rPr>
          <w:rFonts w:ascii="Aptos" w:hAnsi="Aptos"/>
        </w:rPr>
        <w:t>2018 to present</w:t>
      </w:r>
    </w:p>
    <w:p w14:paraId="3F1B567A" w14:textId="139E43C3" w:rsidR="00A356CA" w:rsidRPr="005612B3" w:rsidRDefault="00A356CA" w:rsidP="006A2803">
      <w:pPr>
        <w:spacing w:line="240" w:lineRule="auto"/>
        <w:jc w:val="both"/>
        <w:rPr>
          <w:rFonts w:ascii="Times New Roman" w:eastAsia="Times New Roman" w:hAnsi="Times New Roman" w:cs="Times New Roman"/>
          <w:sz w:val="28"/>
          <w:szCs w:val="28"/>
          <w:lang w:eastAsia="it-IT"/>
        </w:rPr>
      </w:pPr>
      <w:r>
        <w:rPr>
          <w:rFonts w:ascii="Aptos" w:hAnsi="Aptos"/>
        </w:rPr>
        <w:t>Member of the Academic Board of the PhD Programme in Legal Studies at Alma Mater – University of Bologna</w:t>
      </w:r>
    </w:p>
    <w:p w14:paraId="247A80CB" w14:textId="77777777" w:rsidR="00A356CA" w:rsidRPr="005612B3" w:rsidRDefault="00A356CA" w:rsidP="006A2803">
      <w:pPr>
        <w:spacing w:line="240" w:lineRule="auto"/>
        <w:jc w:val="both"/>
        <w:rPr>
          <w:rFonts w:ascii="Times New Roman" w:eastAsia="Times New Roman" w:hAnsi="Times New Roman" w:cs="Times New Roman"/>
          <w:sz w:val="28"/>
          <w:szCs w:val="28"/>
          <w:lang w:eastAsia="it-IT"/>
        </w:rPr>
      </w:pPr>
    </w:p>
    <w:p w14:paraId="163C831A" w14:textId="64A18BBB" w:rsidR="00FF52BB" w:rsidRPr="005612B3" w:rsidRDefault="00BA5D0F" w:rsidP="006A2803">
      <w:pPr>
        <w:spacing w:line="240" w:lineRule="auto"/>
        <w:jc w:val="both"/>
        <w:rPr>
          <w:rFonts w:ascii="Times New Roman" w:eastAsia="Times New Roman" w:hAnsi="Times New Roman" w:cs="Times New Roman"/>
          <w:sz w:val="28"/>
          <w:szCs w:val="28"/>
          <w:lang w:eastAsia="it-IT"/>
        </w:rPr>
      </w:pPr>
      <w:r>
        <w:rPr>
          <w:rFonts w:ascii="Aptos" w:hAnsi="Aptos"/>
        </w:rPr>
        <w:t>2019-2021</w:t>
      </w:r>
    </w:p>
    <w:p w14:paraId="22FA836D" w14:textId="6727C4C7" w:rsidR="00BA5D0F" w:rsidRPr="005612B3" w:rsidRDefault="00FF52BB" w:rsidP="006A2803">
      <w:pPr>
        <w:pStyle w:val="Paragrafoelenco"/>
        <w:numPr>
          <w:ilvl w:val="0"/>
          <w:numId w:val="25"/>
        </w:numPr>
        <w:spacing w:line="240" w:lineRule="auto"/>
        <w:jc w:val="both"/>
        <w:rPr>
          <w:rFonts w:ascii="Times New Roman" w:eastAsia="Times New Roman" w:hAnsi="Times New Roman" w:cs="Times New Roman"/>
          <w:sz w:val="28"/>
          <w:szCs w:val="28"/>
          <w:lang w:eastAsia="it-IT"/>
        </w:rPr>
      </w:pPr>
      <w:r>
        <w:rPr>
          <w:rFonts w:ascii="Aptos" w:hAnsi="Aptos"/>
        </w:rPr>
        <w:t>Delegate for Teaching of the Department of Legal Studies</w:t>
      </w:r>
    </w:p>
    <w:p w14:paraId="1ED765AA" w14:textId="2627B281" w:rsidR="0020578C" w:rsidRPr="005612B3" w:rsidRDefault="0020578C" w:rsidP="006A2803">
      <w:pPr>
        <w:pStyle w:val="Paragrafoelenco"/>
        <w:numPr>
          <w:ilvl w:val="0"/>
          <w:numId w:val="25"/>
        </w:numPr>
        <w:spacing w:line="240" w:lineRule="auto"/>
        <w:jc w:val="both"/>
        <w:rPr>
          <w:rFonts w:ascii="Times New Roman" w:eastAsia="Times New Roman" w:hAnsi="Times New Roman" w:cs="Times New Roman"/>
          <w:sz w:val="28"/>
          <w:szCs w:val="28"/>
          <w:lang w:eastAsia="it-IT"/>
        </w:rPr>
      </w:pPr>
      <w:r>
        <w:rPr>
          <w:rFonts w:ascii="Aptos" w:hAnsi="Aptos"/>
        </w:rPr>
        <w:t>Member of the Executive Committee of the Department of Legal Studies, appointed by the Head of Department</w:t>
      </w:r>
    </w:p>
    <w:p w14:paraId="7F90A5EA" w14:textId="77777777" w:rsidR="00BA5D0F" w:rsidRPr="005612B3" w:rsidRDefault="00BA5D0F" w:rsidP="006A2803">
      <w:pPr>
        <w:pStyle w:val="Nessunaspaziatura"/>
        <w:spacing w:after="160"/>
        <w:rPr>
          <w:rFonts w:cs="Times New Roman"/>
          <w:sz w:val="28"/>
          <w:szCs w:val="28"/>
        </w:rPr>
      </w:pPr>
    </w:p>
    <w:p w14:paraId="616185E7" w14:textId="481F369D" w:rsidR="00281230" w:rsidRPr="005612B3" w:rsidRDefault="00281230" w:rsidP="006A2803">
      <w:pPr>
        <w:spacing w:line="240" w:lineRule="auto"/>
        <w:jc w:val="both"/>
        <w:rPr>
          <w:rFonts w:ascii="Times New Roman" w:hAnsi="Times New Roman" w:cs="Times New Roman"/>
          <w:sz w:val="28"/>
          <w:szCs w:val="28"/>
        </w:rPr>
      </w:pPr>
      <w:r>
        <w:rPr>
          <w:rFonts w:ascii="Aptos" w:hAnsi="Aptos"/>
        </w:rPr>
        <w:t>2021-2023</w:t>
      </w:r>
    </w:p>
    <w:p w14:paraId="526C4FE6" w14:textId="17B69B56" w:rsidR="00281230" w:rsidRPr="005612B3" w:rsidRDefault="00281230" w:rsidP="006A2803">
      <w:pPr>
        <w:spacing w:line="240" w:lineRule="auto"/>
        <w:jc w:val="both"/>
        <w:rPr>
          <w:rFonts w:ascii="Times New Roman" w:hAnsi="Times New Roman" w:cs="Times New Roman"/>
          <w:sz w:val="28"/>
          <w:szCs w:val="28"/>
        </w:rPr>
      </w:pPr>
      <w:r>
        <w:rPr>
          <w:rFonts w:ascii="Aptos" w:hAnsi="Aptos"/>
        </w:rPr>
        <w:t>Delegate for students with Specific Learning Disorders (SLD) for the Department of Legal Studies</w:t>
      </w:r>
    </w:p>
    <w:p w14:paraId="55669FEB" w14:textId="77777777" w:rsidR="00281230" w:rsidRPr="005612B3" w:rsidRDefault="00281230" w:rsidP="006A2803">
      <w:pPr>
        <w:spacing w:line="240" w:lineRule="auto"/>
        <w:jc w:val="both"/>
        <w:rPr>
          <w:rFonts w:ascii="Times New Roman" w:hAnsi="Times New Roman" w:cs="Times New Roman"/>
          <w:sz w:val="28"/>
          <w:szCs w:val="28"/>
        </w:rPr>
      </w:pPr>
    </w:p>
    <w:p w14:paraId="22A98E1D" w14:textId="5371F23B" w:rsidR="00932923" w:rsidRPr="005612B3" w:rsidRDefault="00A356CA" w:rsidP="006A2803">
      <w:pPr>
        <w:spacing w:line="240" w:lineRule="auto"/>
        <w:jc w:val="both"/>
        <w:rPr>
          <w:rFonts w:ascii="Times New Roman" w:hAnsi="Times New Roman" w:cs="Times New Roman"/>
          <w:sz w:val="28"/>
          <w:szCs w:val="28"/>
        </w:rPr>
      </w:pPr>
      <w:r>
        <w:rPr>
          <w:rFonts w:ascii="Aptos" w:hAnsi="Aptos"/>
        </w:rPr>
        <w:t>2023-2024</w:t>
      </w:r>
    </w:p>
    <w:p w14:paraId="7E721559" w14:textId="5DBDA2D5" w:rsidR="00846E6A" w:rsidRPr="005612B3" w:rsidRDefault="00932923" w:rsidP="006A2803">
      <w:pPr>
        <w:spacing w:line="240" w:lineRule="auto"/>
        <w:jc w:val="both"/>
        <w:rPr>
          <w:rFonts w:ascii="Times New Roman" w:hAnsi="Times New Roman" w:cs="Times New Roman"/>
          <w:sz w:val="28"/>
          <w:szCs w:val="28"/>
        </w:rPr>
      </w:pPr>
      <w:r>
        <w:rPr>
          <w:rFonts w:ascii="Aptos" w:hAnsi="Aptos"/>
        </w:rPr>
        <w:t>Commissioner within the National Scientific Qualification (ASN)</w:t>
      </w:r>
    </w:p>
    <w:sectPr w:rsidR="00846E6A" w:rsidRPr="005612B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80C24"/>
    <w:multiLevelType w:val="hybridMultilevel"/>
    <w:tmpl w:val="CDAA8FA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26174EF"/>
    <w:multiLevelType w:val="hybridMultilevel"/>
    <w:tmpl w:val="6B80925E"/>
    <w:lvl w:ilvl="0" w:tplc="A2704A3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2621BB5"/>
    <w:multiLevelType w:val="hybridMultilevel"/>
    <w:tmpl w:val="509ABD1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418404C"/>
    <w:multiLevelType w:val="hybridMultilevel"/>
    <w:tmpl w:val="E4EE3F18"/>
    <w:lvl w:ilvl="0" w:tplc="40602154">
      <w:start w:val="2021"/>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4D46A68"/>
    <w:multiLevelType w:val="hybridMultilevel"/>
    <w:tmpl w:val="F1B08B0A"/>
    <w:lvl w:ilvl="0" w:tplc="765AC242">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B587301"/>
    <w:multiLevelType w:val="hybridMultilevel"/>
    <w:tmpl w:val="5072AEF8"/>
    <w:lvl w:ilvl="0" w:tplc="10387156">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BB96604"/>
    <w:multiLevelType w:val="hybridMultilevel"/>
    <w:tmpl w:val="3D9A9694"/>
    <w:lvl w:ilvl="0" w:tplc="E6A4B3A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BFD2982"/>
    <w:multiLevelType w:val="hybridMultilevel"/>
    <w:tmpl w:val="122CA2D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79316B4"/>
    <w:multiLevelType w:val="hybridMultilevel"/>
    <w:tmpl w:val="069263F4"/>
    <w:lvl w:ilvl="0" w:tplc="7A5230F8">
      <w:start w:val="2021"/>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FA77B0E"/>
    <w:multiLevelType w:val="hybridMultilevel"/>
    <w:tmpl w:val="CE564DEE"/>
    <w:lvl w:ilvl="0" w:tplc="28AE2918">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0F6309E"/>
    <w:multiLevelType w:val="hybridMultilevel"/>
    <w:tmpl w:val="0D2E165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45E6611"/>
    <w:multiLevelType w:val="hybridMultilevel"/>
    <w:tmpl w:val="D2ACB92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59A316E"/>
    <w:multiLevelType w:val="hybridMultilevel"/>
    <w:tmpl w:val="FAC035C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5C81CF0"/>
    <w:multiLevelType w:val="hybridMultilevel"/>
    <w:tmpl w:val="A47A84A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85B54DB"/>
    <w:multiLevelType w:val="hybridMultilevel"/>
    <w:tmpl w:val="C8423BFE"/>
    <w:lvl w:ilvl="0" w:tplc="B8EE17F8">
      <w:start w:val="2010"/>
      <w:numFmt w:val="bullet"/>
      <w:lvlText w:val="-"/>
      <w:lvlJc w:val="left"/>
      <w:pPr>
        <w:ind w:left="720" w:hanging="360"/>
      </w:pPr>
      <w:rPr>
        <w:rFonts w:ascii="Aptos" w:eastAsia="Times New Roman" w:hAnsi="Apto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7767327"/>
    <w:multiLevelType w:val="hybridMultilevel"/>
    <w:tmpl w:val="CF9893B6"/>
    <w:lvl w:ilvl="0" w:tplc="04100005">
      <w:start w:val="1"/>
      <w:numFmt w:val="bullet"/>
      <w:lvlText w:val=""/>
      <w:lvlJc w:val="left"/>
      <w:pPr>
        <w:ind w:left="720" w:hanging="360"/>
      </w:pPr>
      <w:rPr>
        <w:rFonts w:ascii="Wingdings" w:hAnsi="Wingdings" w:hint="default"/>
      </w:rPr>
    </w:lvl>
    <w:lvl w:ilvl="1" w:tplc="2818663E">
      <w:numFmt w:val="bullet"/>
      <w:lvlText w:val="-"/>
      <w:lvlJc w:val="left"/>
      <w:pPr>
        <w:ind w:left="1440" w:hanging="360"/>
      </w:pPr>
      <w:rPr>
        <w:rFonts w:ascii="Times New Roman" w:eastAsia="Calibri" w:hAnsi="Times New Roman"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8461122"/>
    <w:multiLevelType w:val="hybridMultilevel"/>
    <w:tmpl w:val="EA9E4B5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8FC6AB4"/>
    <w:multiLevelType w:val="hybridMultilevel"/>
    <w:tmpl w:val="95FEAC28"/>
    <w:lvl w:ilvl="0" w:tplc="04100005">
      <w:start w:val="1"/>
      <w:numFmt w:val="bullet"/>
      <w:lvlText w:val=""/>
      <w:lvlJc w:val="left"/>
      <w:pPr>
        <w:ind w:left="720" w:hanging="360"/>
      </w:pPr>
      <w:rPr>
        <w:rFonts w:ascii="Wingdings" w:hAnsi="Wingdings" w:hint="default"/>
      </w:rPr>
    </w:lvl>
    <w:lvl w:ilvl="1" w:tplc="1EBEA63C">
      <w:numFmt w:val="bullet"/>
      <w:lvlText w:val="-"/>
      <w:lvlJc w:val="left"/>
      <w:pPr>
        <w:ind w:left="1440" w:hanging="360"/>
      </w:pPr>
      <w:rPr>
        <w:rFonts w:ascii="Times New Roman" w:eastAsiaTheme="minorHAnsi" w:hAnsi="Times New Roman"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8AA606B"/>
    <w:multiLevelType w:val="hybridMultilevel"/>
    <w:tmpl w:val="8CBC874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C02252A"/>
    <w:multiLevelType w:val="hybridMultilevel"/>
    <w:tmpl w:val="E53CBF3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33E3E73"/>
    <w:multiLevelType w:val="hybridMultilevel"/>
    <w:tmpl w:val="F7980BA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70D451D"/>
    <w:multiLevelType w:val="hybridMultilevel"/>
    <w:tmpl w:val="52CE1DDA"/>
    <w:lvl w:ilvl="0" w:tplc="8A02175A">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F191BF0"/>
    <w:multiLevelType w:val="hybridMultilevel"/>
    <w:tmpl w:val="7DDA8E12"/>
    <w:lvl w:ilvl="0" w:tplc="33DE55A2">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D9E2472"/>
    <w:multiLevelType w:val="hybridMultilevel"/>
    <w:tmpl w:val="97A87426"/>
    <w:lvl w:ilvl="0" w:tplc="8DE2A9D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FF26F6F"/>
    <w:multiLevelType w:val="hybridMultilevel"/>
    <w:tmpl w:val="9A566A8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50B07EB"/>
    <w:multiLevelType w:val="hybridMultilevel"/>
    <w:tmpl w:val="7EBEB2EC"/>
    <w:lvl w:ilvl="0" w:tplc="E6FE1A7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761E1EB0"/>
    <w:multiLevelType w:val="hybridMultilevel"/>
    <w:tmpl w:val="A94EA55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79719274">
    <w:abstractNumId w:val="26"/>
  </w:num>
  <w:num w:numId="2" w16cid:durableId="318115416">
    <w:abstractNumId w:val="10"/>
  </w:num>
  <w:num w:numId="3" w16cid:durableId="1999457467">
    <w:abstractNumId w:val="14"/>
  </w:num>
  <w:num w:numId="4" w16cid:durableId="1904825300">
    <w:abstractNumId w:val="13"/>
  </w:num>
  <w:num w:numId="5" w16cid:durableId="356807889">
    <w:abstractNumId w:val="17"/>
  </w:num>
  <w:num w:numId="6" w16cid:durableId="1945310468">
    <w:abstractNumId w:val="24"/>
  </w:num>
  <w:num w:numId="7" w16cid:durableId="31617918">
    <w:abstractNumId w:val="5"/>
  </w:num>
  <w:num w:numId="8" w16cid:durableId="1938712578">
    <w:abstractNumId w:val="20"/>
  </w:num>
  <w:num w:numId="9" w16cid:durableId="1752892247">
    <w:abstractNumId w:val="1"/>
  </w:num>
  <w:num w:numId="10" w16cid:durableId="134757710">
    <w:abstractNumId w:val="11"/>
  </w:num>
  <w:num w:numId="11" w16cid:durableId="241721024">
    <w:abstractNumId w:val="23"/>
  </w:num>
  <w:num w:numId="12" w16cid:durableId="1081175565">
    <w:abstractNumId w:val="18"/>
  </w:num>
  <w:num w:numId="13" w16cid:durableId="863402432">
    <w:abstractNumId w:val="22"/>
  </w:num>
  <w:num w:numId="14" w16cid:durableId="108477235">
    <w:abstractNumId w:val="19"/>
  </w:num>
  <w:num w:numId="15" w16cid:durableId="1482113718">
    <w:abstractNumId w:val="9"/>
  </w:num>
  <w:num w:numId="16" w16cid:durableId="209733299">
    <w:abstractNumId w:val="0"/>
  </w:num>
  <w:num w:numId="17" w16cid:durableId="289628274">
    <w:abstractNumId w:val="21"/>
  </w:num>
  <w:num w:numId="18" w16cid:durableId="992026352">
    <w:abstractNumId w:val="3"/>
  </w:num>
  <w:num w:numId="19" w16cid:durableId="1779370722">
    <w:abstractNumId w:val="8"/>
  </w:num>
  <w:num w:numId="20" w16cid:durableId="1497913477">
    <w:abstractNumId w:val="15"/>
  </w:num>
  <w:num w:numId="21" w16cid:durableId="537200496">
    <w:abstractNumId w:val="2"/>
  </w:num>
  <w:num w:numId="22" w16cid:durableId="979310906">
    <w:abstractNumId w:val="6"/>
  </w:num>
  <w:num w:numId="23" w16cid:durableId="608851389">
    <w:abstractNumId w:val="7"/>
  </w:num>
  <w:num w:numId="24" w16cid:durableId="1253733426">
    <w:abstractNumId w:val="25"/>
  </w:num>
  <w:num w:numId="25" w16cid:durableId="893472033">
    <w:abstractNumId w:val="12"/>
  </w:num>
  <w:num w:numId="26" w16cid:durableId="1155947717">
    <w:abstractNumId w:val="16"/>
  </w:num>
  <w:num w:numId="27" w16cid:durableId="16544086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F3C"/>
    <w:rsid w:val="000B6D92"/>
    <w:rsid w:val="000C0A77"/>
    <w:rsid w:val="000E0199"/>
    <w:rsid w:val="000E04F0"/>
    <w:rsid w:val="000F19EB"/>
    <w:rsid w:val="000F35F2"/>
    <w:rsid w:val="00183531"/>
    <w:rsid w:val="0020578C"/>
    <w:rsid w:val="00244E89"/>
    <w:rsid w:val="00281230"/>
    <w:rsid w:val="002D25F3"/>
    <w:rsid w:val="002D576E"/>
    <w:rsid w:val="002F0642"/>
    <w:rsid w:val="00342815"/>
    <w:rsid w:val="003662F2"/>
    <w:rsid w:val="003A2A02"/>
    <w:rsid w:val="004B75D0"/>
    <w:rsid w:val="004C28EE"/>
    <w:rsid w:val="004C4F87"/>
    <w:rsid w:val="004F3810"/>
    <w:rsid w:val="005263BA"/>
    <w:rsid w:val="00544E0A"/>
    <w:rsid w:val="005612B3"/>
    <w:rsid w:val="00587AC2"/>
    <w:rsid w:val="00610690"/>
    <w:rsid w:val="006163BF"/>
    <w:rsid w:val="006A2803"/>
    <w:rsid w:val="00763A03"/>
    <w:rsid w:val="00775C1C"/>
    <w:rsid w:val="00787F08"/>
    <w:rsid w:val="00846E6A"/>
    <w:rsid w:val="008833B7"/>
    <w:rsid w:val="00892CF9"/>
    <w:rsid w:val="008962CB"/>
    <w:rsid w:val="008F4852"/>
    <w:rsid w:val="00932923"/>
    <w:rsid w:val="0094789A"/>
    <w:rsid w:val="00960067"/>
    <w:rsid w:val="009D4D38"/>
    <w:rsid w:val="009F7C35"/>
    <w:rsid w:val="00A356CA"/>
    <w:rsid w:val="00A7129D"/>
    <w:rsid w:val="00B130C7"/>
    <w:rsid w:val="00BA054C"/>
    <w:rsid w:val="00BA5D0F"/>
    <w:rsid w:val="00BB2E1F"/>
    <w:rsid w:val="00C1118F"/>
    <w:rsid w:val="00C77122"/>
    <w:rsid w:val="00C82023"/>
    <w:rsid w:val="00CE264E"/>
    <w:rsid w:val="00E55FDF"/>
    <w:rsid w:val="00E85548"/>
    <w:rsid w:val="00ED6FFE"/>
    <w:rsid w:val="00F13BA3"/>
    <w:rsid w:val="00F22F3C"/>
    <w:rsid w:val="00F277AB"/>
    <w:rsid w:val="00F53A40"/>
    <w:rsid w:val="00FF52B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5DEC6"/>
  <w15:chartTrackingRefBased/>
  <w15:docId w15:val="{C919A6C9-F986-412A-9393-D8187346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22F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22F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22F3C"/>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22F3C"/>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22F3C"/>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22F3C"/>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22F3C"/>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22F3C"/>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22F3C"/>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22F3C"/>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22F3C"/>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22F3C"/>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22F3C"/>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22F3C"/>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22F3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22F3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22F3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22F3C"/>
    <w:rPr>
      <w:rFonts w:eastAsiaTheme="majorEastAsia" w:cstheme="majorBidi"/>
      <w:color w:val="272727" w:themeColor="text1" w:themeTint="D8"/>
    </w:rPr>
  </w:style>
  <w:style w:type="paragraph" w:styleId="Titolo">
    <w:name w:val="Title"/>
    <w:basedOn w:val="Normale"/>
    <w:next w:val="Normale"/>
    <w:link w:val="TitoloCarattere"/>
    <w:uiPriority w:val="10"/>
    <w:qFormat/>
    <w:rsid w:val="00F22F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22F3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22F3C"/>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22F3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22F3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22F3C"/>
    <w:rPr>
      <w:i/>
      <w:iCs/>
      <w:color w:val="404040" w:themeColor="text1" w:themeTint="BF"/>
    </w:rPr>
  </w:style>
  <w:style w:type="paragraph" w:styleId="Paragrafoelenco">
    <w:name w:val="List Paragraph"/>
    <w:basedOn w:val="Normale"/>
    <w:uiPriority w:val="34"/>
    <w:qFormat/>
    <w:rsid w:val="00F22F3C"/>
    <w:pPr>
      <w:ind w:left="720"/>
      <w:contextualSpacing/>
    </w:pPr>
  </w:style>
  <w:style w:type="character" w:styleId="Enfasiintensa">
    <w:name w:val="Intense Emphasis"/>
    <w:basedOn w:val="Carpredefinitoparagrafo"/>
    <w:uiPriority w:val="21"/>
    <w:qFormat/>
    <w:rsid w:val="00F22F3C"/>
    <w:rPr>
      <w:i/>
      <w:iCs/>
      <w:color w:val="0F4761" w:themeColor="accent1" w:themeShade="BF"/>
    </w:rPr>
  </w:style>
  <w:style w:type="paragraph" w:styleId="Citazioneintensa">
    <w:name w:val="Intense Quote"/>
    <w:basedOn w:val="Normale"/>
    <w:next w:val="Normale"/>
    <w:link w:val="CitazioneintensaCarattere"/>
    <w:uiPriority w:val="30"/>
    <w:qFormat/>
    <w:rsid w:val="00F22F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22F3C"/>
    <w:rPr>
      <w:i/>
      <w:iCs/>
      <w:color w:val="0F4761" w:themeColor="accent1" w:themeShade="BF"/>
    </w:rPr>
  </w:style>
  <w:style w:type="character" w:styleId="Riferimentointenso">
    <w:name w:val="Intense Reference"/>
    <w:basedOn w:val="Carpredefinitoparagrafo"/>
    <w:uiPriority w:val="32"/>
    <w:qFormat/>
    <w:rsid w:val="00F22F3C"/>
    <w:rPr>
      <w:b/>
      <w:bCs/>
      <w:smallCaps/>
      <w:color w:val="0F4761" w:themeColor="accent1" w:themeShade="BF"/>
      <w:spacing w:val="5"/>
    </w:rPr>
  </w:style>
  <w:style w:type="paragraph" w:styleId="Nessunaspaziatura">
    <w:name w:val="No Spacing"/>
    <w:uiPriority w:val="1"/>
    <w:qFormat/>
    <w:rsid w:val="00B130C7"/>
    <w:pPr>
      <w:spacing w:after="0" w:line="240" w:lineRule="auto"/>
      <w:jc w:val="both"/>
    </w:pPr>
    <w:rPr>
      <w:rFonts w:ascii="Times New Roman" w:hAnsi="Times New Roman"/>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49F537-C9CC-4A2D-80BF-2428E2AF7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1623</Words>
  <Characters>9255</Characters>
  <Application>Microsoft Office Word</Application>
  <DocSecurity>0</DocSecurity>
  <Lines>77</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Alessia Legnani Annichini</dc:creator>
  <cp:keywords/>
  <dc:description/>
  <cp:lastModifiedBy>Alessia Legnani Annichini</cp:lastModifiedBy>
  <cp:revision>21</cp:revision>
  <dcterms:created xsi:type="dcterms:W3CDTF">2026-05-31T07:08:00Z</dcterms:created>
  <dcterms:modified xsi:type="dcterms:W3CDTF">2026-08-17T16:13:00Z</dcterms:modified>
</cp:coreProperties>
</file>