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rtl w:val="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 xml:space="preserve">Short Curriculum Vitae </w:t>
      </w:r>
    </w:p>
    <w:p>
      <w:pPr>
        <w:pStyle w:val="Di defaul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u w:color="000000"/>
          <w:rtl w:val="0"/>
          <w:lang w:val="it-IT"/>
        </w:rPr>
      </w:pPr>
      <w:r>
        <w:rPr>
          <w:rFonts w:ascii="Helvetica" w:hAnsi="Helvetica"/>
          <w:b w:val="1"/>
          <w:bCs w:val="1"/>
          <w:sz w:val="24"/>
          <w:szCs w:val="24"/>
          <w:u w:color="000000"/>
          <w:rtl w:val="0"/>
          <w:lang w:val="it-IT"/>
        </w:rPr>
        <w:t>Martina Stefanini DDS, PhD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>Graduated in 2005 from the University of Bologna, Italy with a degree in dentistry.</w:t>
      </w:r>
      <w:r>
        <w:rPr>
          <w:rFonts w:ascii="Helvetica" w:cs="Helvetica" w:hAnsi="Helvetica" w:eastAsia="Helvetica"/>
          <w:sz w:val="24"/>
          <w:szCs w:val="24"/>
          <w:u w:color="000000"/>
          <w:lang w:val="en-US"/>
        </w:rPr>
        <w:br w:type="textWrapping"/>
      </w:r>
      <w:r>
        <w:rPr>
          <w:rFonts w:ascii="Helvetica" w:hAnsi="Helvetica"/>
          <w:sz w:val="24"/>
          <w:szCs w:val="24"/>
          <w:u w:color="000000"/>
          <w:rtl w:val="0"/>
          <w:lang w:val="en-US"/>
        </w:rPr>
        <w:t xml:space="preserve">She was awarded PhD in Medical Sciences in 2016 from the University of Bologna, Italy 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it-IT"/>
        </w:rPr>
      </w:pPr>
      <w:r>
        <w:rPr>
          <w:rFonts w:ascii="Helvetica" w:hAnsi="Helvetica"/>
          <w:sz w:val="24"/>
          <w:szCs w:val="24"/>
          <w:u w:color="000000"/>
          <w:rtl w:val="0"/>
          <w:lang w:val="it-IT"/>
        </w:rPr>
        <w:t>Since 2018 Researcher at the Departement of Biomedical and  Neuromotor sciences , Bologna University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>Member of the Editorial Committee of the Italian Society of Periodontology in 2018-2019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 xml:space="preserve"> Member of the Scientific committee of the Italian Society of Periodontology in 2016/2017 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it-IT"/>
        </w:rPr>
      </w:pPr>
      <w:r>
        <w:rPr>
          <w:rFonts w:ascii="Helvetica" w:hAnsi="Helvetica"/>
          <w:sz w:val="24"/>
          <w:szCs w:val="24"/>
          <w:u w:color="000000"/>
          <w:rtl w:val="0"/>
          <w:lang w:val="it-IT"/>
        </w:rPr>
        <w:t>Visiting Professor at San Raffaele University Milan 2015-2016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>Teacher at the postgraduate program Dental School San Raffaele University Milan 2017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 xml:space="preserve"> Teacher at the II level International Master at Bologna University 2017/2018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it-IT"/>
        </w:rPr>
        <w:t xml:space="preserve">Member of the NOGI ( National Osteology Group Italy) 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it-IT"/>
        </w:rPr>
        <w:t>Since 2018 ITI Fellow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it-IT"/>
        </w:rPr>
        <w:t xml:space="preserve">ITI Study Club Director 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it-IT"/>
        </w:rPr>
        <w:t xml:space="preserve">Member of the </w:t>
      </w:r>
      <w:r>
        <w:rPr>
          <w:rFonts w:ascii="Helvetica" w:hAnsi="Helvetica"/>
          <w:sz w:val="24"/>
          <w:szCs w:val="24"/>
          <w:u w:color="000000"/>
          <w:rtl w:val="0"/>
          <w:lang w:val="en-US"/>
        </w:rPr>
        <w:t>ITI Leadership development Committee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>Since 2012 active member of the Italian Society of Periodontology (SIDP)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it-IT"/>
        </w:rPr>
      </w:pPr>
      <w:r>
        <w:rPr>
          <w:rFonts w:ascii="Helvetica" w:hAnsi="Helvetica"/>
          <w:position w:val="-6"/>
          <w:sz w:val="24"/>
          <w:szCs w:val="24"/>
          <w:u w:color="000000"/>
          <w:rtl w:val="0"/>
          <w:lang w:val="it-IT"/>
        </w:rPr>
        <w:t>Sin</w:t>
      </w:r>
      <w:r>
        <w:rPr>
          <w:rFonts w:ascii="Helvetica" w:hAnsi="Helvetica"/>
          <w:sz w:val="24"/>
          <w:szCs w:val="24"/>
          <w:u w:color="000000"/>
          <w:rtl w:val="0"/>
          <w:lang w:val="en-US"/>
        </w:rPr>
        <w:t>nce 2005 to 2013 awarded research grant working with Prof.Giovanni Zucchelli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it-IT"/>
        </w:rPr>
      </w:pPr>
      <w:r>
        <w:rPr>
          <w:rFonts w:ascii="Helvetica" w:hAnsi="Helvetica"/>
          <w:position w:val="-6"/>
          <w:sz w:val="24"/>
          <w:szCs w:val="24"/>
          <w:u w:color="000000"/>
          <w:rtl w:val="0"/>
          <w:lang w:val="it-IT"/>
        </w:rPr>
        <w:t>S</w:t>
      </w:r>
      <w:r>
        <w:rPr>
          <w:rFonts w:ascii="Helvetica" w:hAnsi="Helvetica"/>
          <w:sz w:val="24"/>
          <w:szCs w:val="24"/>
          <w:u w:color="000000"/>
          <w:rtl w:val="0"/>
          <w:lang w:val="en-US"/>
        </w:rPr>
        <w:t>ince 2005 to date dental surgeon in private practice as expert in periodontology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>Author of several publications in Pubmed</w:t>
      </w:r>
    </w:p>
    <w:p>
      <w:pPr>
        <w:pStyle w:val="Di default"/>
        <w:numPr>
          <w:ilvl w:val="0"/>
          <w:numId w:val="2"/>
        </w:numPr>
        <w:spacing w:after="240"/>
        <w:jc w:val="left"/>
        <w:rPr>
          <w:rFonts w:ascii="Helvetica" w:hAnsi="Helvetica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it-IT"/>
        </w:rPr>
        <w:t xml:space="preserve">Co-Author of a Chapter within the book </w:t>
      </w:r>
      <w:r>
        <w:rPr>
          <w:rFonts w:ascii="Helvetica" w:hAnsi="Helvetica" w:hint="default"/>
          <w:sz w:val="24"/>
          <w:szCs w:val="24"/>
          <w:u w:color="000000"/>
          <w:rtl w:val="0"/>
          <w:lang w:val="it-IT"/>
        </w:rPr>
        <w:t xml:space="preserve">“ </w:t>
      </w:r>
      <w:r>
        <w:rPr>
          <w:rFonts w:ascii="Helvetica" w:hAnsi="Helvetica"/>
          <w:sz w:val="24"/>
          <w:szCs w:val="24"/>
          <w:u w:color="000000"/>
          <w:rtl w:val="0"/>
          <w:lang w:val="it-IT"/>
        </w:rPr>
        <w:t>Implant Therapy</w:t>
      </w:r>
      <w:r>
        <w:rPr>
          <w:rFonts w:ascii="Helvetica" w:hAnsi="Helvetica" w:hint="default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Helvetica" w:hAnsi="Helvetica"/>
          <w:sz w:val="24"/>
          <w:szCs w:val="24"/>
          <w:u w:color="000000"/>
          <w:rtl w:val="0"/>
          <w:lang w:val="it-IT"/>
        </w:rPr>
        <w:t>edited by M .Nevins and H.L. Wang</w:t>
      </w:r>
    </w:p>
    <w:p>
      <w:pPr>
        <w:pStyle w:val="Di default"/>
        <w:numPr>
          <w:ilvl w:val="0"/>
          <w:numId w:val="3"/>
        </w:numPr>
        <w:spacing w:after="240"/>
        <w:jc w:val="left"/>
        <w:rPr>
          <w:rFonts w:ascii="Times" w:hAnsi="Times"/>
          <w:sz w:val="24"/>
          <w:szCs w:val="24"/>
          <w:u w:color="000000"/>
          <w:lang w:val="en-US"/>
        </w:rPr>
      </w:pPr>
      <w:r>
        <w:rPr>
          <w:rFonts w:ascii="Helvetica" w:hAnsi="Helvetica"/>
          <w:sz w:val="24"/>
          <w:szCs w:val="24"/>
          <w:u w:color="000000"/>
          <w:rtl w:val="0"/>
          <w:lang w:val="en-US"/>
        </w:rPr>
        <w:t xml:space="preserve">Speaker at national and international conferences on periodontology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. elenco grande"/>
  </w:abstractNum>
  <w:abstractNum w:abstractNumId="1">
    <w:multiLevelType w:val="hybridMultilevel"/>
    <w:styleLink w:val="P. elenco grande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62" w:hanging="262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02" w:hanging="262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42" w:hanging="262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82" w:hanging="262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222" w:hanging="262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462" w:hanging="262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702" w:hanging="262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942" w:hanging="262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182" w:hanging="262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P. elenco grande">
    <w:name w:val="P. elenco grand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