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5624" w14:textId="77777777" w:rsidR="00C81973" w:rsidRPr="001407D1" w:rsidRDefault="00C81973" w:rsidP="00C81973">
      <w:pPr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 xml:space="preserve">Curriculum vitae 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>of</w:t>
      </w: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 xml:space="preserve"> MARCO RINALDO OGGIONI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, born </w:t>
      </w:r>
      <w:r>
        <w:rPr>
          <w:rFonts w:asciiTheme="minorHAnsi" w:hAnsiTheme="minorHAnsi" w:cstheme="minorHAnsi"/>
          <w:sz w:val="18"/>
          <w:szCs w:val="18"/>
          <w:lang w:val="en-GB"/>
        </w:rPr>
        <w:t>in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 Legnano (Italy) on January 1</w:t>
      </w:r>
      <w:r w:rsidRPr="001407D1">
        <w:rPr>
          <w:rFonts w:asciiTheme="minorHAnsi" w:hAnsiTheme="minorHAnsi" w:cstheme="minorHAnsi"/>
          <w:sz w:val="18"/>
          <w:szCs w:val="18"/>
          <w:vertAlign w:val="superscript"/>
          <w:lang w:val="en-GB"/>
        </w:rPr>
        <w:t>st</w:t>
      </w:r>
      <w:proofErr w:type="gramStart"/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 1965</w:t>
      </w:r>
      <w:proofErr w:type="gramEnd"/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. Italian and German citizen. </w:t>
      </w:r>
    </w:p>
    <w:p w14:paraId="3D136923" w14:textId="77777777" w:rsidR="00C81973" w:rsidRPr="001407D1" w:rsidRDefault="00C81973" w:rsidP="00C81973">
      <w:pPr>
        <w:rPr>
          <w:rFonts w:asciiTheme="minorHAnsi" w:hAnsiTheme="minorHAnsi" w:cstheme="minorHAnsi"/>
          <w:sz w:val="18"/>
          <w:szCs w:val="18"/>
          <w:lang w:val="en-GB"/>
        </w:rPr>
      </w:pPr>
    </w:p>
    <w:p w14:paraId="2CB53730" w14:textId="77777777" w:rsidR="00C81973" w:rsidRPr="001407D1" w:rsidRDefault="00C81973" w:rsidP="00C81973">
      <w:pPr>
        <w:rPr>
          <w:rFonts w:asciiTheme="minorHAnsi" w:hAnsiTheme="minorHAnsi" w:cstheme="minorHAnsi"/>
          <w:b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 xml:space="preserve">CONTACT </w:t>
      </w:r>
    </w:p>
    <w:p w14:paraId="3F12ED40" w14:textId="6BE9859F" w:rsidR="00C81973" w:rsidRPr="001407D1" w:rsidRDefault="00C81973" w:rsidP="00C81973">
      <w:pPr>
        <w:rPr>
          <w:rFonts w:asciiTheme="minorHAnsi" w:hAnsiTheme="minorHAnsi" w:cstheme="minorHAnsi"/>
          <w:bCs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bCs/>
          <w:sz w:val="18"/>
          <w:szCs w:val="18"/>
        </w:rPr>
        <w:t>Dip di Farmacia e Biotecnologie, University of Bologna, Via Irnerio</w:t>
      </w:r>
      <w:r w:rsidRPr="001407D1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 42, 40126 Bologna, IT </w:t>
      </w:r>
      <w:hyperlink r:id="rId7" w:history="1">
        <w:r w:rsidRPr="001407D1">
          <w:rPr>
            <w:rStyle w:val="Hyperlink"/>
            <w:rFonts w:asciiTheme="minorHAnsi" w:hAnsiTheme="minorHAnsi" w:cstheme="minorHAnsi"/>
            <w:bCs/>
            <w:sz w:val="18"/>
            <w:szCs w:val="18"/>
            <w:lang w:val="en-GB"/>
          </w:rPr>
          <w:t>marcorinaldo.oggioni@unibo.it</w:t>
        </w:r>
      </w:hyperlink>
      <w:r w:rsidRPr="001407D1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 </w:t>
      </w:r>
    </w:p>
    <w:p w14:paraId="54248EA9" w14:textId="377057EA" w:rsidR="00C81973" w:rsidRPr="001407D1" w:rsidRDefault="00C81973" w:rsidP="00C81973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Dept of Genetics and Genome Biology, University of Leicester, Leicester LE1 7RH, UK </w:t>
      </w:r>
      <w:hyperlink r:id="rId8" w:history="1">
        <w:r w:rsidRPr="001407D1">
          <w:rPr>
            <w:rStyle w:val="Hyperlink"/>
            <w:rFonts w:asciiTheme="minorHAnsi" w:hAnsiTheme="minorHAnsi" w:cstheme="minorHAnsi"/>
            <w:sz w:val="18"/>
            <w:szCs w:val="18"/>
            <w:lang w:val="en-GB"/>
          </w:rPr>
          <w:t>mro5@leicester.ac.uk</w:t>
        </w:r>
      </w:hyperlink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</w:p>
    <w:p w14:paraId="1981BE24" w14:textId="77777777" w:rsidR="00C81973" w:rsidRPr="001407D1" w:rsidRDefault="00C81973" w:rsidP="00C81973">
      <w:pPr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21682F44" w14:textId="77777777" w:rsidR="00C81973" w:rsidRPr="001407D1" w:rsidRDefault="00C81973" w:rsidP="00C81973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1407D1">
        <w:rPr>
          <w:rFonts w:asciiTheme="minorHAnsi" w:hAnsiTheme="minorHAnsi" w:cstheme="minorHAnsi"/>
          <w:b/>
          <w:sz w:val="18"/>
          <w:szCs w:val="18"/>
          <w:lang w:val="en-US"/>
        </w:rPr>
        <w:t>POSITION</w:t>
      </w:r>
      <w:r w:rsidRPr="001407D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34EA026B" w14:textId="77777777" w:rsidR="00C81973" w:rsidRPr="001407D1" w:rsidRDefault="00C81973" w:rsidP="00C81973">
      <w:pPr>
        <w:ind w:left="851" w:hanging="851"/>
        <w:rPr>
          <w:rFonts w:asciiTheme="minorHAnsi" w:hAnsiTheme="minorHAnsi" w:cstheme="minorHAnsi"/>
          <w:sz w:val="18"/>
          <w:szCs w:val="18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2020-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1407D1">
        <w:rPr>
          <w:rFonts w:asciiTheme="minorHAnsi" w:hAnsiTheme="minorHAnsi" w:cstheme="minorHAnsi"/>
          <w:sz w:val="18"/>
          <w:szCs w:val="18"/>
        </w:rPr>
        <w:t xml:space="preserve">Professor of Microbial Genetics, Dip. Farmacia e Biotecnologie FaBiT, Università di Bologna, Bologna, Italy. </w:t>
      </w:r>
    </w:p>
    <w:p w14:paraId="106B9DFD" w14:textId="77777777" w:rsidR="00C81973" w:rsidRPr="001407D1" w:rsidRDefault="00C81973" w:rsidP="00C81973">
      <w:pPr>
        <w:ind w:left="851" w:hanging="851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2013-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1407D1">
        <w:rPr>
          <w:rFonts w:asciiTheme="minorHAnsi" w:hAnsiTheme="minorHAnsi" w:cstheme="minorHAnsi"/>
          <w:sz w:val="18"/>
          <w:szCs w:val="18"/>
        </w:rPr>
        <w:t>Professor of Microbial Genetics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, Dept of Genetics and Genome Biology, University of Leicester, Leicester, UK. </w:t>
      </w:r>
    </w:p>
    <w:p w14:paraId="0B98A198" w14:textId="77777777" w:rsidR="00C81973" w:rsidRPr="001407D1" w:rsidRDefault="00C81973" w:rsidP="00C81973">
      <w:pPr>
        <w:rPr>
          <w:rFonts w:asciiTheme="minorHAnsi" w:hAnsiTheme="minorHAnsi" w:cstheme="minorHAnsi"/>
          <w:sz w:val="18"/>
          <w:szCs w:val="18"/>
          <w:lang w:val="en-US"/>
        </w:rPr>
      </w:pPr>
    </w:p>
    <w:p w14:paraId="797BFDE9" w14:textId="77777777" w:rsidR="00C81973" w:rsidRPr="001407D1" w:rsidRDefault="00C81973" w:rsidP="00C81973">
      <w:pPr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1407D1">
        <w:rPr>
          <w:rFonts w:asciiTheme="minorHAnsi" w:hAnsiTheme="minorHAnsi" w:cstheme="minorHAnsi"/>
          <w:b/>
          <w:sz w:val="18"/>
          <w:szCs w:val="18"/>
          <w:lang w:val="en-US"/>
        </w:rPr>
        <w:t>PREVIOUS POSITIONS</w:t>
      </w:r>
    </w:p>
    <w:p w14:paraId="24C8CE9B" w14:textId="77777777" w:rsidR="00C81973" w:rsidRPr="001407D1" w:rsidRDefault="00C81973" w:rsidP="00C81973">
      <w:pPr>
        <w:ind w:left="851" w:hanging="851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2015-2021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Honorary Consultant Microbiologist, University Hospitals of Leicester NHS Trust, Leicester, UK.</w:t>
      </w:r>
    </w:p>
    <w:p w14:paraId="46AAC6A2" w14:textId="77777777" w:rsidR="00C81973" w:rsidRPr="001407D1" w:rsidRDefault="00C81973" w:rsidP="00C81973">
      <w:pPr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US"/>
        </w:rPr>
        <w:t xml:space="preserve">1993-2013 Consultant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Clinical </w:t>
      </w:r>
      <w:r w:rsidRPr="001407D1">
        <w:rPr>
          <w:rFonts w:asciiTheme="minorHAnsi" w:hAnsiTheme="minorHAnsi" w:cstheme="minorHAnsi"/>
          <w:sz w:val="18"/>
          <w:szCs w:val="18"/>
          <w:lang w:val="en-US"/>
        </w:rPr>
        <w:t>Microbiologist, Siena University Hospital (</w:t>
      </w:r>
      <w:r w:rsidRPr="001407D1">
        <w:rPr>
          <w:rFonts w:asciiTheme="minorHAnsi" w:hAnsiTheme="minorHAnsi" w:cstheme="minorHAnsi"/>
          <w:sz w:val="18"/>
          <w:szCs w:val="18"/>
        </w:rPr>
        <w:t>Azienda Ospedaliera Universitaria Senese</w:t>
      </w:r>
      <w:r w:rsidRPr="001407D1">
        <w:rPr>
          <w:rFonts w:asciiTheme="minorHAnsi" w:hAnsiTheme="minorHAnsi" w:cstheme="minorHAnsi"/>
          <w:sz w:val="18"/>
          <w:szCs w:val="18"/>
          <w:lang w:val="en-US"/>
        </w:rPr>
        <w:t xml:space="preserve">), and 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Professor of Microbiology (non-tenure) at the Medical School, University of Siena (Italy). </w:t>
      </w:r>
    </w:p>
    <w:p w14:paraId="209302C7" w14:textId="77777777" w:rsidR="00C81973" w:rsidRPr="001407D1" w:rsidRDefault="00C81973" w:rsidP="00C81973">
      <w:pPr>
        <w:pStyle w:val="Heading9"/>
        <w:rPr>
          <w:rFonts w:asciiTheme="minorHAnsi" w:hAnsiTheme="minorHAnsi" w:cstheme="minorHAnsi"/>
          <w:sz w:val="18"/>
          <w:szCs w:val="18"/>
          <w:lang w:val="en-GB"/>
        </w:rPr>
      </w:pPr>
    </w:p>
    <w:p w14:paraId="42DE6289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>EDUCATION/SERVICES</w:t>
      </w:r>
    </w:p>
    <w:p w14:paraId="6876FE3B" w14:textId="77777777" w:rsidR="00C81973" w:rsidRDefault="00C81973" w:rsidP="00C81973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  <w:lang w:val="en-GB"/>
        </w:rPr>
        <w:t>2023-</w:t>
      </w:r>
      <w:r>
        <w:rPr>
          <w:rFonts w:asciiTheme="minorHAnsi" w:hAnsiTheme="minorHAnsi" w:cstheme="minorHAnsi"/>
          <w:sz w:val="18"/>
          <w:szCs w:val="18"/>
          <w:lang w:val="en-GB"/>
        </w:rPr>
        <w:tab/>
        <w:t>Registration with the Medical Council of Bologna (</w:t>
      </w:r>
      <w:proofErr w:type="spellStart"/>
      <w:r>
        <w:rPr>
          <w:rFonts w:asciiTheme="minorHAnsi" w:hAnsiTheme="minorHAnsi" w:cstheme="minorHAnsi"/>
          <w:sz w:val="18"/>
          <w:szCs w:val="18"/>
          <w:lang w:val="en-GB"/>
        </w:rPr>
        <w:t>Ordine</w:t>
      </w:r>
      <w:proofErr w:type="spellEnd"/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  <w:lang w:val="en-GB"/>
        </w:rPr>
        <w:t>dei</w:t>
      </w:r>
      <w:proofErr w:type="spellEnd"/>
      <w:r>
        <w:rPr>
          <w:rFonts w:asciiTheme="minorHAnsi" w:hAnsiTheme="minorHAnsi" w:cstheme="minorHAnsi"/>
          <w:sz w:val="18"/>
          <w:szCs w:val="18"/>
          <w:lang w:val="en-GB"/>
        </w:rPr>
        <w:t xml:space="preserve"> Medici)</w:t>
      </w:r>
    </w:p>
    <w:p w14:paraId="3803FCD1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2022</w:t>
      </w:r>
      <w:r>
        <w:rPr>
          <w:rFonts w:asciiTheme="minorHAnsi" w:hAnsiTheme="minorHAnsi" w:cstheme="minorHAnsi"/>
          <w:sz w:val="18"/>
          <w:szCs w:val="18"/>
          <w:lang w:val="en-GB"/>
        </w:rPr>
        <w:t>-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Steering group Italian Society of General Microbiology SIMGBM</w:t>
      </w:r>
    </w:p>
    <w:p w14:paraId="0C06C089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2019</w:t>
      </w:r>
      <w:r>
        <w:rPr>
          <w:rFonts w:asciiTheme="minorHAnsi" w:hAnsiTheme="minorHAnsi" w:cstheme="minorHAnsi"/>
          <w:sz w:val="18"/>
          <w:szCs w:val="18"/>
          <w:lang w:val="en-GB"/>
        </w:rPr>
        <w:t>-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1407D1">
        <w:rPr>
          <w:rFonts w:asciiTheme="minorHAnsi" w:hAnsiTheme="minorHAnsi" w:cstheme="minorHAnsi"/>
          <w:bCs/>
          <w:sz w:val="18"/>
          <w:szCs w:val="18"/>
          <w:lang w:val="en-GB"/>
        </w:rPr>
        <w:t>Fellow of the Royal Society of Biology FRSB</w:t>
      </w:r>
    </w:p>
    <w:p w14:paraId="7A14FCBE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2019</w:t>
      </w:r>
      <w:r>
        <w:rPr>
          <w:rFonts w:asciiTheme="minorHAnsi" w:hAnsiTheme="minorHAnsi" w:cstheme="minorHAnsi"/>
          <w:sz w:val="18"/>
          <w:szCs w:val="18"/>
          <w:lang w:val="en-GB"/>
        </w:rPr>
        <w:t>-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Fellow of the International Society of Antimicrobial Chemotherapy FISAC</w:t>
      </w:r>
    </w:p>
    <w:p w14:paraId="1230EEFA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2016</w:t>
      </w:r>
      <w:r>
        <w:rPr>
          <w:rFonts w:asciiTheme="minorHAnsi" w:hAnsiTheme="minorHAnsi" w:cstheme="minorHAnsi"/>
          <w:sz w:val="18"/>
          <w:szCs w:val="18"/>
          <w:lang w:val="en-GB"/>
        </w:rPr>
        <w:t>-21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Affiliate member Royal College of Pathologists</w:t>
      </w:r>
    </w:p>
    <w:p w14:paraId="7A4C9A4C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2015-18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Chair of the ESCMID Study Group for Infectious Diseases of the Brain (ESGIB)</w:t>
      </w:r>
    </w:p>
    <w:p w14:paraId="67C85FA0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2015</w:t>
      </w:r>
      <w:r>
        <w:rPr>
          <w:rFonts w:asciiTheme="minorHAnsi" w:hAnsiTheme="minorHAnsi" w:cstheme="minorHAnsi"/>
          <w:sz w:val="18"/>
          <w:szCs w:val="18"/>
          <w:lang w:val="en-GB"/>
        </w:rPr>
        <w:t>-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Fellow of the UK Higher Education Academy FHEA</w:t>
      </w:r>
    </w:p>
    <w:p w14:paraId="0D096D72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2015</w:t>
      </w:r>
      <w:r>
        <w:rPr>
          <w:rFonts w:asciiTheme="minorHAnsi" w:hAnsiTheme="minorHAnsi" w:cstheme="minorHAnsi"/>
          <w:sz w:val="18"/>
          <w:szCs w:val="18"/>
          <w:lang w:val="en-GB"/>
        </w:rPr>
        <w:t>-22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</w:r>
      <w:r>
        <w:rPr>
          <w:rFonts w:asciiTheme="minorHAnsi" w:hAnsiTheme="minorHAnsi" w:cstheme="minorHAnsi"/>
          <w:sz w:val="18"/>
          <w:szCs w:val="18"/>
          <w:lang w:val="en-GB"/>
        </w:rPr>
        <w:t>R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>egistration with the UK General Medical Council with Specialist registration in Medical Microbiology</w:t>
      </w:r>
    </w:p>
    <w:p w14:paraId="3DB86C9B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1994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Specialisation Degree in Microbiology and Virology, University of Siena, Italy</w:t>
      </w:r>
    </w:p>
    <w:p w14:paraId="672B4701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1990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Medical Degree, Medical School of the University of Verona, Italy</w:t>
      </w:r>
    </w:p>
    <w:p w14:paraId="024FE342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4DCE120C" w14:textId="77777777" w:rsidR="00C81973" w:rsidRPr="001407D1" w:rsidRDefault="00C81973" w:rsidP="00C81973">
      <w:pPr>
        <w:pStyle w:val="Heading9"/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GRANTS (current)</w:t>
      </w:r>
    </w:p>
    <w:p w14:paraId="7175C352" w14:textId="77777777" w:rsidR="00160CE4" w:rsidRPr="001407D1" w:rsidRDefault="00160CE4" w:rsidP="00160CE4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407D1">
        <w:rPr>
          <w:rFonts w:asciiTheme="minorHAnsi" w:hAnsiTheme="minorHAnsi" w:cstheme="minorHAnsi"/>
          <w:bCs/>
          <w:sz w:val="18"/>
          <w:szCs w:val="18"/>
        </w:rPr>
        <w:t>UK</w:t>
      </w:r>
    </w:p>
    <w:p w14:paraId="4DD30531" w14:textId="77777777" w:rsidR="00160CE4" w:rsidRPr="001407D1" w:rsidRDefault="00160CE4" w:rsidP="00160CE4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0" w:name="_Hlk119713658"/>
      <w:bookmarkStart w:id="1" w:name="_Hlk126844075"/>
      <w:r w:rsidRPr="001407D1">
        <w:rPr>
          <w:rFonts w:asciiTheme="minorHAnsi" w:hAnsiTheme="minorHAnsi" w:cstheme="minorHAnsi"/>
          <w:bCs/>
          <w:sz w:val="18"/>
          <w:szCs w:val="18"/>
        </w:rPr>
        <w:t xml:space="preserve">  2022-27</w:t>
      </w:r>
      <w:r w:rsidRPr="001407D1">
        <w:rPr>
          <w:rFonts w:asciiTheme="minorHAnsi" w:hAnsiTheme="minorHAnsi" w:cstheme="minorHAnsi"/>
          <w:bCs/>
          <w:sz w:val="18"/>
          <w:szCs w:val="18"/>
        </w:rPr>
        <w:tab/>
        <w:t>BRC NIHR203327. Leicester NIHR Biomedical Research Centre. CoI.</w:t>
      </w:r>
    </w:p>
    <w:bookmarkEnd w:id="0"/>
    <w:p w14:paraId="337B11ED" w14:textId="77777777" w:rsidR="00160CE4" w:rsidRPr="001407D1" w:rsidRDefault="00160CE4" w:rsidP="00160CE4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407D1">
        <w:rPr>
          <w:rFonts w:asciiTheme="minorHAnsi" w:hAnsiTheme="minorHAnsi" w:cstheme="minorHAnsi"/>
          <w:bCs/>
          <w:sz w:val="18"/>
          <w:szCs w:val="18"/>
        </w:rPr>
        <w:t xml:space="preserve">  2022-25</w:t>
      </w:r>
      <w:r w:rsidRPr="001407D1">
        <w:rPr>
          <w:rFonts w:asciiTheme="minorHAnsi" w:hAnsiTheme="minorHAnsi" w:cstheme="minorHAnsi"/>
          <w:bCs/>
          <w:sz w:val="18"/>
          <w:szCs w:val="18"/>
        </w:rPr>
        <w:tab/>
        <w:t>BHF Project Grant PG/22/11117. Epigenetic phase variation of periodontal bacteria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407D1">
        <w:rPr>
          <w:rFonts w:asciiTheme="minorHAnsi" w:hAnsiTheme="minorHAnsi" w:cstheme="minorHAnsi"/>
          <w:bCs/>
          <w:sz w:val="18"/>
          <w:szCs w:val="18"/>
        </w:rPr>
        <w:t xml:space="preserve"> CoI. </w:t>
      </w:r>
    </w:p>
    <w:p w14:paraId="136B84DF" w14:textId="77777777" w:rsidR="00160CE4" w:rsidRPr="001407D1" w:rsidRDefault="00160CE4" w:rsidP="00160CE4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407D1">
        <w:rPr>
          <w:rFonts w:asciiTheme="minorHAnsi" w:hAnsiTheme="minorHAnsi" w:cstheme="minorHAnsi"/>
          <w:bCs/>
          <w:sz w:val="18"/>
          <w:szCs w:val="18"/>
        </w:rPr>
        <w:t xml:space="preserve">  2019-23</w:t>
      </w:r>
      <w:r w:rsidRPr="001407D1">
        <w:rPr>
          <w:rFonts w:asciiTheme="minorHAnsi" w:hAnsiTheme="minorHAnsi" w:cstheme="minorHAnsi"/>
          <w:bCs/>
          <w:sz w:val="18"/>
          <w:szCs w:val="18"/>
        </w:rPr>
        <w:tab/>
        <w:t>BBSRC studentship grant 2266943. The fundamental steps in the pathophysiology of meningitis. PI</w:t>
      </w:r>
    </w:p>
    <w:p w14:paraId="1ED51556" w14:textId="77777777" w:rsidR="00160CE4" w:rsidRPr="001407D1" w:rsidRDefault="00160CE4" w:rsidP="00160CE4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407D1">
        <w:rPr>
          <w:rFonts w:asciiTheme="minorHAnsi" w:hAnsiTheme="minorHAnsi" w:cstheme="minorHAnsi"/>
          <w:bCs/>
          <w:sz w:val="18"/>
          <w:szCs w:val="18"/>
        </w:rPr>
        <w:t xml:space="preserve">  2019-23</w:t>
      </w:r>
      <w:r w:rsidRPr="001407D1">
        <w:rPr>
          <w:rFonts w:asciiTheme="minorHAnsi" w:hAnsiTheme="minorHAnsi" w:cstheme="minorHAnsi"/>
          <w:bCs/>
          <w:sz w:val="18"/>
          <w:szCs w:val="18"/>
        </w:rPr>
        <w:tab/>
        <w:t>Australian Research Council DP190102980. Linking bacterial sugar metabolism and cell-to-cell signalling. CoI.</w:t>
      </w:r>
    </w:p>
    <w:bookmarkEnd w:id="1"/>
    <w:p w14:paraId="7597439B" w14:textId="77777777" w:rsidR="00C81973" w:rsidRPr="001407D1" w:rsidRDefault="00C81973" w:rsidP="00C81973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407D1">
        <w:rPr>
          <w:rFonts w:asciiTheme="minorHAnsi" w:hAnsiTheme="minorHAnsi" w:cstheme="minorHAnsi"/>
          <w:bCs/>
          <w:sz w:val="18"/>
          <w:szCs w:val="18"/>
        </w:rPr>
        <w:t>IT</w:t>
      </w:r>
    </w:p>
    <w:p w14:paraId="550A2CD2" w14:textId="2A33CF51" w:rsidR="00140A77" w:rsidRDefault="002C1122" w:rsidP="00160CE4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140A77">
        <w:rPr>
          <w:rFonts w:asciiTheme="minorHAnsi" w:hAnsiTheme="minorHAnsi" w:cstheme="minorHAnsi"/>
          <w:bCs/>
          <w:sz w:val="18"/>
          <w:szCs w:val="18"/>
        </w:rPr>
        <w:t>2023-26</w:t>
      </w:r>
      <w:r w:rsidR="00140A77">
        <w:rPr>
          <w:rFonts w:asciiTheme="minorHAnsi" w:hAnsiTheme="minorHAnsi" w:cstheme="minorHAnsi"/>
          <w:bCs/>
          <w:sz w:val="18"/>
          <w:szCs w:val="18"/>
        </w:rPr>
        <w:tab/>
        <w:t xml:space="preserve">PRIN PNRR grant </w:t>
      </w:r>
      <w:r w:rsidR="00140A77" w:rsidRPr="00140A77">
        <w:rPr>
          <w:rFonts w:asciiTheme="minorHAnsi" w:hAnsiTheme="minorHAnsi" w:cstheme="minorHAnsi"/>
          <w:bCs/>
          <w:sz w:val="18"/>
          <w:szCs w:val="18"/>
        </w:rPr>
        <w:t>P2022M8KYE</w:t>
      </w:r>
      <w:r w:rsidR="00140A77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140A77" w:rsidRPr="00140A77">
        <w:rPr>
          <w:rFonts w:asciiTheme="minorHAnsi" w:hAnsiTheme="minorHAnsi" w:cstheme="minorHAnsi"/>
          <w:bCs/>
          <w:sz w:val="18"/>
          <w:szCs w:val="18"/>
        </w:rPr>
        <w:t>The innate immune reaction to invasive infection in human organs</w:t>
      </w:r>
      <w:r w:rsidR="00140A77">
        <w:rPr>
          <w:rFonts w:asciiTheme="minorHAnsi" w:hAnsiTheme="minorHAnsi" w:cstheme="minorHAnsi"/>
          <w:bCs/>
          <w:sz w:val="18"/>
          <w:szCs w:val="18"/>
        </w:rPr>
        <w:t xml:space="preserve">. PI. </w:t>
      </w:r>
    </w:p>
    <w:p w14:paraId="19364AB7" w14:textId="2AECACDC" w:rsidR="002C1122" w:rsidRDefault="00140A77" w:rsidP="00160CE4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2C1122">
        <w:rPr>
          <w:rFonts w:asciiTheme="minorHAnsi" w:hAnsiTheme="minorHAnsi" w:cstheme="minorHAnsi"/>
          <w:bCs/>
          <w:sz w:val="18"/>
          <w:szCs w:val="18"/>
        </w:rPr>
        <w:t>2023-26</w:t>
      </w:r>
      <w:r w:rsidR="002C1122">
        <w:rPr>
          <w:rFonts w:asciiTheme="minorHAnsi" w:hAnsiTheme="minorHAnsi" w:cstheme="minorHAnsi"/>
          <w:bCs/>
          <w:sz w:val="18"/>
          <w:szCs w:val="18"/>
        </w:rPr>
        <w:tab/>
        <w:t>Cystic Fibrosis Foundation FFC grant</w:t>
      </w:r>
      <w:r w:rsidR="0032509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2509C" w:rsidRPr="0032509C">
        <w:rPr>
          <w:rFonts w:asciiTheme="minorHAnsi" w:hAnsiTheme="minorHAnsi" w:cstheme="minorHAnsi"/>
          <w:bCs/>
          <w:sz w:val="18"/>
          <w:szCs w:val="18"/>
        </w:rPr>
        <w:t>FFC#13/2023</w:t>
      </w:r>
      <w:r w:rsidR="002C1122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2C1122" w:rsidRPr="002C1122">
        <w:rPr>
          <w:rFonts w:asciiTheme="minorHAnsi" w:hAnsiTheme="minorHAnsi" w:cstheme="minorHAnsi"/>
          <w:bCs/>
          <w:sz w:val="18"/>
          <w:szCs w:val="18"/>
        </w:rPr>
        <w:t>Aptides for the prevention of Pseudomonas infections</w:t>
      </w:r>
      <w:r w:rsidR="002C1122">
        <w:rPr>
          <w:rFonts w:asciiTheme="minorHAnsi" w:hAnsiTheme="minorHAnsi" w:cstheme="minorHAnsi"/>
          <w:bCs/>
          <w:sz w:val="18"/>
          <w:szCs w:val="18"/>
        </w:rPr>
        <w:t>. CoI.</w:t>
      </w:r>
    </w:p>
    <w:p w14:paraId="197AB65C" w14:textId="3C141953" w:rsidR="00160CE4" w:rsidRDefault="002C1122" w:rsidP="00160CE4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160CE4">
        <w:rPr>
          <w:rFonts w:asciiTheme="minorHAnsi" w:hAnsiTheme="minorHAnsi" w:cstheme="minorHAnsi"/>
          <w:bCs/>
          <w:sz w:val="18"/>
          <w:szCs w:val="18"/>
        </w:rPr>
        <w:t>2023-26</w:t>
      </w:r>
      <w:r w:rsidR="00160CE4">
        <w:rPr>
          <w:rFonts w:asciiTheme="minorHAnsi" w:hAnsiTheme="minorHAnsi" w:cstheme="minorHAnsi"/>
          <w:bCs/>
          <w:sz w:val="18"/>
          <w:szCs w:val="18"/>
        </w:rPr>
        <w:tab/>
        <w:t xml:space="preserve">EU grant GAP-101131231 AMRAMR. CoI   </w:t>
      </w:r>
    </w:p>
    <w:p w14:paraId="47097BB5" w14:textId="1936C99E" w:rsidR="00C81973" w:rsidRPr="001407D1" w:rsidRDefault="00C81973" w:rsidP="00C81973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407D1">
        <w:rPr>
          <w:rFonts w:asciiTheme="minorHAnsi" w:hAnsiTheme="minorHAnsi" w:cstheme="minorHAnsi"/>
          <w:bCs/>
          <w:sz w:val="18"/>
          <w:szCs w:val="18"/>
        </w:rPr>
        <w:t xml:space="preserve">  2023-26   </w:t>
      </w:r>
      <w:r w:rsidR="00C4084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1407D1">
        <w:rPr>
          <w:rFonts w:asciiTheme="minorHAnsi" w:hAnsiTheme="minorHAnsi" w:cstheme="minorHAnsi"/>
          <w:bCs/>
          <w:sz w:val="18"/>
          <w:szCs w:val="18"/>
        </w:rPr>
        <w:t>Ricerca Finalizzata RF-2021-12375437. RNA vaccine for S. pneumoniae and MTB. CoI.</w:t>
      </w:r>
    </w:p>
    <w:p w14:paraId="51DBA5E5" w14:textId="421453C5" w:rsidR="00C81973" w:rsidRPr="001407D1" w:rsidRDefault="00C81973" w:rsidP="00C81973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407D1">
        <w:rPr>
          <w:rFonts w:asciiTheme="minorHAnsi" w:hAnsiTheme="minorHAnsi" w:cstheme="minorHAnsi"/>
          <w:bCs/>
          <w:sz w:val="18"/>
          <w:szCs w:val="18"/>
        </w:rPr>
        <w:t xml:space="preserve">  2022-25</w:t>
      </w:r>
      <w:r w:rsidRPr="001407D1">
        <w:rPr>
          <w:rFonts w:asciiTheme="minorHAnsi" w:hAnsiTheme="minorHAnsi" w:cstheme="minorHAnsi"/>
          <w:bCs/>
          <w:sz w:val="18"/>
          <w:szCs w:val="18"/>
        </w:rPr>
        <w:tab/>
      </w:r>
      <w:r w:rsidR="00160CE4">
        <w:rPr>
          <w:rFonts w:asciiTheme="minorHAnsi" w:hAnsiTheme="minorHAnsi" w:cstheme="minorHAnsi"/>
          <w:bCs/>
          <w:sz w:val="18"/>
          <w:szCs w:val="18"/>
        </w:rPr>
        <w:t xml:space="preserve">EU grant </w:t>
      </w:r>
      <w:r w:rsidRPr="001407D1">
        <w:rPr>
          <w:rFonts w:asciiTheme="minorHAnsi" w:hAnsiTheme="minorHAnsi" w:cstheme="minorHAnsi"/>
          <w:bCs/>
          <w:sz w:val="18"/>
          <w:szCs w:val="18"/>
        </w:rPr>
        <w:t>PNRR PE13 INF-ACT PE00000007. Emerging Infectious Diseases. CoI</w:t>
      </w:r>
    </w:p>
    <w:p w14:paraId="7278258B" w14:textId="77777777" w:rsidR="00C81973" w:rsidRPr="001407D1" w:rsidRDefault="00C81973" w:rsidP="00C81973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407D1">
        <w:rPr>
          <w:rFonts w:asciiTheme="minorHAnsi" w:hAnsiTheme="minorHAnsi" w:cstheme="minorHAnsi"/>
          <w:bCs/>
          <w:sz w:val="18"/>
          <w:szCs w:val="18"/>
        </w:rPr>
        <w:t xml:space="preserve">  2022-25</w:t>
      </w:r>
      <w:r w:rsidRPr="001407D1">
        <w:rPr>
          <w:rFonts w:asciiTheme="minorHAnsi" w:hAnsiTheme="minorHAnsi" w:cstheme="minorHAnsi"/>
          <w:bCs/>
          <w:sz w:val="18"/>
          <w:szCs w:val="18"/>
        </w:rPr>
        <w:tab/>
        <w:t xml:space="preserve">PRIN 2020 grant 202089LLEH. </w:t>
      </w:r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The </w:t>
      </w:r>
      <w:proofErr w:type="spellStart"/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>CoDiCo</w:t>
      </w:r>
      <w:proofErr w:type="spellEnd"/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 (</w:t>
      </w:r>
      <w:r w:rsidRPr="001407D1">
        <w:rPr>
          <w:rFonts w:asciiTheme="minorHAnsi" w:eastAsiaTheme="minorHAnsi" w:hAnsiTheme="minorHAnsi" w:cstheme="minorHAnsi"/>
          <w:sz w:val="18"/>
          <w:szCs w:val="18"/>
          <w:u w:val="single"/>
          <w:lang w:val="en-GB" w:eastAsia="en-US"/>
        </w:rPr>
        <w:t>co</w:t>
      </w:r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lonisation to </w:t>
      </w:r>
      <w:r w:rsidRPr="001407D1">
        <w:rPr>
          <w:rFonts w:asciiTheme="minorHAnsi" w:eastAsiaTheme="minorHAnsi" w:hAnsiTheme="minorHAnsi" w:cstheme="minorHAnsi"/>
          <w:sz w:val="18"/>
          <w:szCs w:val="18"/>
          <w:u w:val="single"/>
          <w:lang w:val="en-GB" w:eastAsia="en-US"/>
        </w:rPr>
        <w:t>di</w:t>
      </w:r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sease </w:t>
      </w:r>
      <w:r w:rsidRPr="001407D1">
        <w:rPr>
          <w:rFonts w:asciiTheme="minorHAnsi" w:eastAsiaTheme="minorHAnsi" w:hAnsiTheme="minorHAnsi" w:cstheme="minorHAnsi"/>
          <w:sz w:val="18"/>
          <w:szCs w:val="18"/>
          <w:u w:val="single"/>
          <w:lang w:val="en-GB" w:eastAsia="en-US"/>
        </w:rPr>
        <w:t>co</w:t>
      </w:r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ncepts) project. </w:t>
      </w:r>
      <w:r w:rsidRPr="001407D1">
        <w:rPr>
          <w:rFonts w:asciiTheme="minorHAnsi" w:hAnsiTheme="minorHAnsi" w:cstheme="minorHAnsi"/>
          <w:bCs/>
          <w:sz w:val="18"/>
          <w:szCs w:val="18"/>
        </w:rPr>
        <w:t>PI.</w:t>
      </w:r>
    </w:p>
    <w:p w14:paraId="06454028" w14:textId="77777777" w:rsidR="00C81973" w:rsidRPr="001407D1" w:rsidRDefault="00C81973" w:rsidP="00C81973">
      <w:pPr>
        <w:pStyle w:val="ListParagraph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407D1">
        <w:rPr>
          <w:rFonts w:asciiTheme="minorHAnsi" w:hAnsiTheme="minorHAnsi" w:cstheme="minorHAnsi"/>
          <w:bCs/>
          <w:sz w:val="18"/>
          <w:szCs w:val="18"/>
        </w:rPr>
        <w:t xml:space="preserve">  2022-23</w:t>
      </w:r>
      <w:r w:rsidRPr="001407D1">
        <w:rPr>
          <w:rFonts w:asciiTheme="minorHAnsi" w:hAnsiTheme="minorHAnsi" w:cstheme="minorHAnsi"/>
          <w:bCs/>
          <w:sz w:val="18"/>
          <w:szCs w:val="18"/>
        </w:rPr>
        <w:tab/>
        <w:t>Fondazione del Monte. Migratory birds and risk of viral spillover. CoI.</w:t>
      </w:r>
    </w:p>
    <w:p w14:paraId="1F9DFE34" w14:textId="77777777" w:rsidR="00C81973" w:rsidRPr="001407D1" w:rsidRDefault="00C81973" w:rsidP="00C81973">
      <w:pPr>
        <w:ind w:left="851" w:hanging="851"/>
        <w:rPr>
          <w:rFonts w:asciiTheme="minorHAnsi" w:hAnsiTheme="minorHAnsi" w:cstheme="minorHAnsi"/>
          <w:sz w:val="18"/>
          <w:szCs w:val="18"/>
          <w:lang w:val="en-GB"/>
        </w:rPr>
      </w:pPr>
    </w:p>
    <w:p w14:paraId="0B2DE5F0" w14:textId="77777777" w:rsidR="00C81973" w:rsidRPr="001407D1" w:rsidRDefault="00C81973" w:rsidP="00C81973">
      <w:pPr>
        <w:ind w:left="851" w:hanging="851"/>
        <w:rPr>
          <w:rFonts w:asciiTheme="minorHAnsi" w:hAnsiTheme="minorHAnsi" w:cstheme="minorHAnsi"/>
          <w:b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>CLINICAL TRIALS:</w:t>
      </w:r>
    </w:p>
    <w:p w14:paraId="7ADAE1E1" w14:textId="638E5D3F" w:rsidR="00C81973" w:rsidRPr="001407D1" w:rsidRDefault="00C81973" w:rsidP="00C81973">
      <w:pPr>
        <w:ind w:left="851" w:hanging="851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2018-2</w:t>
      </w:r>
      <w:r w:rsidR="0057193C">
        <w:rPr>
          <w:rFonts w:asciiTheme="minorHAnsi" w:hAnsiTheme="minorHAnsi" w:cstheme="minorHAnsi"/>
          <w:sz w:val="18"/>
          <w:szCs w:val="18"/>
          <w:lang w:val="en-GB"/>
        </w:rPr>
        <w:t>5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 xml:space="preserve">Tissue Models for Invasive Disease (TIMID), ClinicalTrials.gov NCT04620824, REC 18/EM/0057, End date: </w:t>
      </w:r>
      <w:r w:rsidR="0057193C">
        <w:rPr>
          <w:rFonts w:asciiTheme="minorHAnsi" w:hAnsiTheme="minorHAnsi" w:cstheme="minorHAnsi"/>
          <w:sz w:val="18"/>
          <w:szCs w:val="18"/>
          <w:lang w:val="en-GB"/>
        </w:rPr>
        <w:t>31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>/</w:t>
      </w:r>
      <w:r w:rsidR="0057193C">
        <w:rPr>
          <w:rFonts w:asciiTheme="minorHAnsi" w:hAnsiTheme="minorHAnsi" w:cstheme="minorHAnsi"/>
          <w:sz w:val="18"/>
          <w:szCs w:val="18"/>
          <w:lang w:val="en-GB"/>
        </w:rPr>
        <w:t>12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>/202</w:t>
      </w:r>
      <w:r w:rsidR="0057193C">
        <w:rPr>
          <w:rFonts w:asciiTheme="minorHAnsi" w:hAnsiTheme="minorHAnsi" w:cstheme="minorHAnsi"/>
          <w:sz w:val="18"/>
          <w:szCs w:val="18"/>
          <w:lang w:val="en-GB"/>
        </w:rPr>
        <w:t>5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>. CI</w:t>
      </w:r>
    </w:p>
    <w:p w14:paraId="3A186FB2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2019-21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 xml:space="preserve">Pollution and Health (PHN), </w:t>
      </w:r>
      <w:bookmarkStart w:id="2" w:name="_Hlk48558134"/>
      <w:r w:rsidRPr="001407D1">
        <w:rPr>
          <w:rFonts w:asciiTheme="minorHAnsi" w:hAnsiTheme="minorHAnsi" w:cstheme="minorHAnsi"/>
          <w:sz w:val="18"/>
          <w:szCs w:val="18"/>
          <w:lang w:val="en-GB"/>
        </w:rPr>
        <w:t>REC 19/NW/0584</w:t>
      </w:r>
      <w:bookmarkEnd w:id="2"/>
      <w:r w:rsidRPr="001407D1">
        <w:rPr>
          <w:rFonts w:asciiTheme="minorHAnsi" w:hAnsiTheme="minorHAnsi" w:cstheme="minorHAnsi"/>
          <w:sz w:val="18"/>
          <w:szCs w:val="18"/>
          <w:lang w:val="en-GB"/>
        </w:rPr>
        <w:t>, IRAS 264311, End date: 31/08/2021. CI</w:t>
      </w:r>
    </w:p>
    <w:p w14:paraId="5681DC59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bCs/>
          <w:sz w:val="18"/>
          <w:szCs w:val="18"/>
          <w:lang w:val="en-GB"/>
        </w:rPr>
        <w:t>2021-24</w:t>
      </w:r>
      <w:r w:rsidRPr="001407D1">
        <w:rPr>
          <w:rFonts w:asciiTheme="minorHAnsi" w:hAnsiTheme="minorHAnsi" w:cstheme="minorHAnsi"/>
          <w:bCs/>
          <w:sz w:val="18"/>
          <w:szCs w:val="18"/>
          <w:lang w:val="en-GB"/>
        </w:rPr>
        <w:tab/>
        <w:t>Tissue Models for Liver Disease (TIMOLD), ClinicalTrials.gov NCT05255042, REC: 21/PR/0287,</w:t>
      </w:r>
      <w:r w:rsidRPr="001407D1">
        <w:rPr>
          <w:rFonts w:asciiTheme="minorHAnsi" w:hAnsiTheme="minorHAnsi" w:cstheme="minorHAnsi"/>
          <w:color w:val="000000"/>
          <w:sz w:val="18"/>
          <w:szCs w:val="18"/>
          <w:lang w:eastAsia="en-GB"/>
        </w:rPr>
        <w:t xml:space="preserve"> </w:t>
      </w:r>
      <w:r w:rsidRPr="001407D1">
        <w:rPr>
          <w:rFonts w:asciiTheme="minorHAnsi" w:hAnsiTheme="minorHAnsi" w:cstheme="minorHAnsi"/>
          <w:bCs/>
          <w:sz w:val="18"/>
          <w:szCs w:val="18"/>
          <w:lang w:val="en-GB"/>
        </w:rPr>
        <w:t>End date: 13/05/2024. CI</w:t>
      </w:r>
    </w:p>
    <w:p w14:paraId="4EEF369F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4A0F4801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 xml:space="preserve">PATENTS: </w:t>
      </w:r>
    </w:p>
    <w:p w14:paraId="474A2AD3" w14:textId="77777777" w:rsidR="00C81973" w:rsidRPr="001407D1" w:rsidRDefault="00C81973" w:rsidP="00C81973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</w:t>
      </w:r>
      <w:r>
        <w:rPr>
          <w:rFonts w:asciiTheme="minorHAnsi" w:hAnsiTheme="minorHAnsi" w:cstheme="minorHAnsi"/>
          <w:sz w:val="18"/>
          <w:szCs w:val="18"/>
          <w:lang w:val="en-GB"/>
        </w:rPr>
        <w:t>09</w:t>
      </w: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ab/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Antigenic protein fragments of </w:t>
      </w:r>
      <w:r w:rsidRPr="001407D1">
        <w:rPr>
          <w:rFonts w:asciiTheme="minorHAnsi" w:hAnsiTheme="minorHAnsi" w:cstheme="minorHAnsi"/>
          <w:i/>
          <w:sz w:val="18"/>
          <w:szCs w:val="18"/>
          <w:lang w:val="en-GB"/>
        </w:rPr>
        <w:t>Streptococcus pneumoniae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, </w:t>
      </w:r>
      <w:proofErr w:type="gramStart"/>
      <w:r w:rsidRPr="001407D1">
        <w:rPr>
          <w:rFonts w:asciiTheme="minorHAnsi" w:hAnsiTheme="minorHAnsi" w:cstheme="minorHAnsi"/>
          <w:sz w:val="18"/>
          <w:szCs w:val="18"/>
          <w:lang w:val="en-GB"/>
        </w:rPr>
        <w:t>International</w:t>
      </w:r>
      <w:proofErr w:type="gramEnd"/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 patent </w:t>
      </w:r>
      <w:r w:rsidRPr="00FB3CB3">
        <w:rPr>
          <w:rFonts w:asciiTheme="minorHAnsi" w:hAnsiTheme="minorHAnsi" w:cstheme="minorHAnsi"/>
          <w:sz w:val="18"/>
          <w:szCs w:val="18"/>
          <w:lang w:val="en-GB"/>
        </w:rPr>
        <w:t>WO/2009/115509</w:t>
      </w:r>
      <w:r w:rsidRPr="001407D1">
        <w:rPr>
          <w:rFonts w:asciiTheme="minorHAnsi" w:hAnsiTheme="minorHAnsi" w:cstheme="minorHAnsi"/>
          <w:sz w:val="18"/>
          <w:szCs w:val="18"/>
          <w:lang w:val="en-US"/>
        </w:rPr>
        <w:t>.</w:t>
      </w:r>
    </w:p>
    <w:p w14:paraId="0359C00A" w14:textId="77777777" w:rsidR="00C81973" w:rsidRPr="001407D1" w:rsidRDefault="00C81973" w:rsidP="00C81973">
      <w:pPr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 w14:paraId="2528FBE1" w14:textId="77777777" w:rsidR="00C81973" w:rsidRPr="001407D1" w:rsidRDefault="00C81973" w:rsidP="00C81973">
      <w:pPr>
        <w:jc w:val="both"/>
        <w:rPr>
          <w:rFonts w:asciiTheme="minorHAnsi" w:hAnsiTheme="minorHAnsi" w:cstheme="minorHAnsi"/>
          <w:noProof/>
          <w:sz w:val="18"/>
          <w:szCs w:val="18"/>
          <w:lang w:val="en-GB" w:eastAsia="en-GB"/>
        </w:rPr>
      </w:pP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 xml:space="preserve">RESEARCH INTERESTS: 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Analysis of the molecular basis of mechanisms involved in the interaction of bacterial pathogens with their environment - the human host - by use of genomic tools and the study of microbial physiology. Most recent contributions were the identification of phase variable epigenetic control in bacteria and bacterial replication within a subset of tissue macrophages prior to invasive disease. </w:t>
      </w:r>
      <w:r w:rsidRPr="001407D1">
        <w:rPr>
          <w:rFonts w:asciiTheme="minorHAnsi" w:hAnsiTheme="minorHAnsi" w:cstheme="minorHAnsi"/>
          <w:noProof/>
          <w:sz w:val="18"/>
          <w:szCs w:val="18"/>
          <w:lang w:val="en-GB" w:eastAsia="en-GB"/>
        </w:rPr>
        <w:t>Additional interests include investigation into the molecular determinants of antimicrobial drug resistance and mechanisms governing mobile genetic elements.</w:t>
      </w:r>
    </w:p>
    <w:p w14:paraId="76E8B4E3" w14:textId="77777777" w:rsidR="00F216E1" w:rsidRDefault="00F216E1">
      <w:pPr>
        <w:spacing w:after="160" w:line="259" w:lineRule="auto"/>
        <w:rPr>
          <w:rFonts w:asciiTheme="minorHAnsi" w:hAnsiTheme="minorHAnsi" w:cstheme="minorHAnsi"/>
          <w:b/>
          <w:sz w:val="18"/>
          <w:lang w:val="en-GB"/>
        </w:rPr>
      </w:pPr>
      <w:r>
        <w:rPr>
          <w:rFonts w:asciiTheme="minorHAnsi" w:hAnsiTheme="minorHAnsi" w:cstheme="minorHAnsi"/>
          <w:b/>
          <w:sz w:val="18"/>
          <w:lang w:val="en-GB"/>
        </w:rPr>
        <w:br w:type="page"/>
      </w:r>
    </w:p>
    <w:p w14:paraId="4947F07D" w14:textId="78595D6C" w:rsidR="00383BE9" w:rsidRDefault="00EF593E" w:rsidP="00B03B63">
      <w:pPr>
        <w:jc w:val="both"/>
        <w:outlineLvl w:val="0"/>
        <w:rPr>
          <w:rFonts w:asciiTheme="minorHAnsi" w:hAnsiTheme="minorHAnsi" w:cstheme="minorHAnsi"/>
          <w:b/>
          <w:sz w:val="18"/>
          <w:lang w:val="en-GB"/>
        </w:rPr>
      </w:pPr>
      <w:r>
        <w:rPr>
          <w:rFonts w:asciiTheme="minorHAnsi" w:hAnsiTheme="minorHAnsi" w:cstheme="minorHAnsi"/>
          <w:b/>
          <w:sz w:val="18"/>
          <w:lang w:val="en-GB"/>
        </w:rPr>
        <w:lastRenderedPageBreak/>
        <w:t xml:space="preserve">RECENT </w:t>
      </w:r>
      <w:r w:rsidR="008B3F1E" w:rsidRPr="00550E6B">
        <w:rPr>
          <w:rFonts w:asciiTheme="minorHAnsi" w:hAnsiTheme="minorHAnsi" w:cstheme="minorHAnsi"/>
          <w:b/>
          <w:sz w:val="18"/>
          <w:lang w:val="en-GB"/>
        </w:rPr>
        <w:t>PUBLICATIONS (orcid.org/0000-0003-4117-793X):</w:t>
      </w:r>
    </w:p>
    <w:p w14:paraId="6A9EBA05" w14:textId="77777777" w:rsidR="00653C51" w:rsidRDefault="00653C51" w:rsidP="00653C5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3" w:name="_Hlk120643999"/>
      <w:bookmarkStart w:id="4" w:name="_Hlk117780564"/>
      <w:bookmarkStart w:id="5" w:name="_Hlk97794715"/>
      <w:bookmarkStart w:id="6" w:name="_Hlk85882202"/>
      <w:r>
        <w:rPr>
          <w:rFonts w:asciiTheme="minorHAnsi" w:hAnsiTheme="minorHAnsi" w:cstheme="minorHAnsi"/>
          <w:bCs/>
          <w:sz w:val="18"/>
          <w:szCs w:val="18"/>
        </w:rPr>
        <w:t>Apte S, S Bhutda, S Ghosh, K Sharma, TE Barton, S Dibyachintan, O Sahay, S Tang, AR Sinha, J Rakshit, S Roy, A Datey, S Santra, J Joseph, S Sasidharan, S Hammerschmidt, D Chakravortty, MR Oggioni, MK Santra, DR Neill, A Banerjee. A novel innate pathogen sensing strategy involving ubiquitination of bacterial surface proteins. Science Advances. 2023 Mar 22;9(12):eade1851. doi: 10.1126/sciadv.ade1851.</w:t>
      </w:r>
    </w:p>
    <w:p w14:paraId="66535191" w14:textId="77777777" w:rsidR="00653C51" w:rsidRDefault="00653C51" w:rsidP="00653C5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7" w:name="_Hlk128737648"/>
      <w:r>
        <w:rPr>
          <w:rFonts w:asciiTheme="minorHAnsi" w:hAnsiTheme="minorHAnsi" w:cstheme="minorHAnsi"/>
          <w:bCs/>
          <w:sz w:val="18"/>
          <w:szCs w:val="18"/>
        </w:rPr>
        <w:t>Kanani T, J Isherwood, K ElSamani, WY Chung, K West, MR Oggioni, G Garcea, A Dennison. Development of a novel ex vivo porcine hepatic segmental perfusion proof-of-concept model towards more ethical translational research. Cureus. 2023 Feb 18. 15(2): e35143. DOI 10.7759/cureus.35143.</w:t>
      </w:r>
    </w:p>
    <w:p w14:paraId="256D27BB" w14:textId="77777777" w:rsidR="00653C51" w:rsidRDefault="00653C51" w:rsidP="00653C5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Kanani T, J Isherwood, E Issa, WY Chung, M Ravaioli, MR Oggioni, G Garcea, A Dennison. A Narrative Review of the Applications of Ex-vivo Human Liver Perfusion. Cureus. 2023 Feb 09; 15(2):e34804. DOI: 10.7759/cureus.34804</w:t>
      </w:r>
      <w:bookmarkEnd w:id="7"/>
    </w:p>
    <w:p w14:paraId="0AFF2A42" w14:textId="166FA4F6" w:rsidR="004E61F9" w:rsidRPr="00320DA9" w:rsidRDefault="004E61F9" w:rsidP="002B5DF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20DA9">
        <w:rPr>
          <w:rFonts w:asciiTheme="minorHAnsi" w:hAnsiTheme="minorHAnsi" w:cstheme="minorHAnsi"/>
          <w:bCs/>
          <w:sz w:val="18"/>
          <w:szCs w:val="18"/>
        </w:rPr>
        <w:t>Kwun</w:t>
      </w:r>
      <w:r w:rsidR="002B5DF2" w:rsidRPr="00320DA9">
        <w:rPr>
          <w:rFonts w:asciiTheme="minorHAnsi" w:hAnsiTheme="minorHAnsi" w:cstheme="minorHAnsi"/>
          <w:bCs/>
          <w:sz w:val="18"/>
          <w:szCs w:val="18"/>
        </w:rPr>
        <w:t xml:space="preserve"> MJ</w:t>
      </w:r>
      <w:r w:rsidRPr="00320DA9">
        <w:rPr>
          <w:rFonts w:asciiTheme="minorHAnsi" w:hAnsiTheme="minorHAnsi" w:cstheme="minorHAnsi"/>
          <w:bCs/>
          <w:sz w:val="18"/>
          <w:szCs w:val="18"/>
        </w:rPr>
        <w:t>, AV Ion, H-C Cheng, JC D’Aeth, S Dougan, MR Oggioni, DA Goulding, SD Bentley</w:t>
      </w:r>
      <w:r w:rsidR="002B5DF2" w:rsidRPr="00320DA9">
        <w:rPr>
          <w:rFonts w:asciiTheme="minorHAnsi" w:hAnsiTheme="minorHAnsi" w:cstheme="minorHAnsi"/>
          <w:bCs/>
          <w:sz w:val="18"/>
          <w:szCs w:val="18"/>
        </w:rPr>
        <w:t>, N Croucher</w:t>
      </w:r>
      <w:r w:rsidRPr="00320DA9">
        <w:rPr>
          <w:rFonts w:asciiTheme="minorHAnsi" w:hAnsiTheme="minorHAnsi" w:cstheme="minorHAnsi"/>
          <w:bCs/>
          <w:sz w:val="18"/>
          <w:szCs w:val="18"/>
        </w:rPr>
        <w:t xml:space="preserve">. Post-vaccine epidemiology of serotype 3 pneumococci identifies transformation inhibition through prophage-driven alteration of a non-coding RNA. Genome </w:t>
      </w:r>
      <w:r w:rsidR="006F3729" w:rsidRPr="00320DA9">
        <w:rPr>
          <w:rFonts w:asciiTheme="minorHAnsi" w:hAnsiTheme="minorHAnsi" w:cstheme="minorHAnsi"/>
          <w:bCs/>
          <w:sz w:val="18"/>
          <w:szCs w:val="18"/>
        </w:rPr>
        <w:t>M</w:t>
      </w:r>
      <w:r w:rsidRPr="00320DA9">
        <w:rPr>
          <w:rFonts w:asciiTheme="minorHAnsi" w:hAnsiTheme="minorHAnsi" w:cstheme="minorHAnsi"/>
          <w:bCs/>
          <w:sz w:val="18"/>
          <w:szCs w:val="18"/>
        </w:rPr>
        <w:t xml:space="preserve">edicine. </w:t>
      </w:r>
      <w:r w:rsidR="00C51536" w:rsidRPr="00320DA9">
        <w:rPr>
          <w:rFonts w:asciiTheme="minorHAnsi" w:hAnsiTheme="minorHAnsi" w:cstheme="minorHAnsi"/>
          <w:bCs/>
          <w:sz w:val="18"/>
          <w:szCs w:val="18"/>
        </w:rPr>
        <w:t>2022 Dec 20;14(1):144</w:t>
      </w:r>
      <w:r w:rsidR="002B5DF2" w:rsidRPr="00320DA9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411D0E" w:rsidRPr="00320DA9">
        <w:rPr>
          <w:rFonts w:asciiTheme="minorHAnsi" w:hAnsiTheme="minorHAnsi" w:cstheme="minorHAnsi"/>
          <w:bCs/>
          <w:sz w:val="18"/>
          <w:szCs w:val="18"/>
        </w:rPr>
        <w:t>d</w:t>
      </w:r>
      <w:r w:rsidR="002B5DF2" w:rsidRPr="00320DA9">
        <w:rPr>
          <w:rFonts w:asciiTheme="minorHAnsi" w:hAnsiTheme="minorHAnsi" w:cstheme="minorHAnsi"/>
          <w:bCs/>
          <w:sz w:val="18"/>
          <w:szCs w:val="18"/>
        </w:rPr>
        <w:t>oi: 10.1186/s13073-022-01147-2</w:t>
      </w:r>
    </w:p>
    <w:p w14:paraId="450EB496" w14:textId="51DEB4EF" w:rsidR="00184F29" w:rsidRPr="00320DA9" w:rsidRDefault="00184F29" w:rsidP="00184F29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8" w:name="_Hlk127971847"/>
      <w:bookmarkEnd w:id="3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Yesilkaya H, MR Oggioni, PW Andrew. Streptococcus pneumoniae: captain of the men of death and financial burden. </w:t>
      </w:r>
      <w:r w:rsidR="00502746" w:rsidRPr="00320DA9">
        <w:rPr>
          <w:rFonts w:asciiTheme="minorHAnsi" w:hAnsiTheme="minorHAnsi" w:cstheme="minorHAnsi"/>
          <w:bCs/>
          <w:sz w:val="18"/>
          <w:szCs w:val="18"/>
        </w:rPr>
        <w:t>Microbiology (Reading). 2022 Dec 2;168(12)</w:t>
      </w:r>
      <w:r w:rsidRPr="00320DA9">
        <w:rPr>
          <w:rFonts w:asciiTheme="minorHAnsi" w:hAnsiTheme="minorHAnsi" w:cstheme="minorHAnsi"/>
          <w:bCs/>
          <w:sz w:val="18"/>
          <w:szCs w:val="18"/>
        </w:rPr>
        <w:t>:001275. doi: 10.1099/mic.0.001275.</w:t>
      </w:r>
    </w:p>
    <w:bookmarkEnd w:id="8"/>
    <w:p w14:paraId="4B2EB914" w14:textId="1881C097" w:rsidR="00A03720" w:rsidRPr="00320DA9" w:rsidRDefault="00A03720" w:rsidP="001001A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20DA9">
        <w:rPr>
          <w:rFonts w:asciiTheme="minorHAnsi" w:hAnsiTheme="minorHAnsi" w:cstheme="minorHAnsi"/>
          <w:bCs/>
          <w:sz w:val="18"/>
          <w:szCs w:val="18"/>
        </w:rPr>
        <w:t>Oggioni</w:t>
      </w:r>
      <w:r w:rsidR="00135601" w:rsidRPr="00320DA9">
        <w:rPr>
          <w:rFonts w:asciiTheme="minorHAnsi" w:hAnsiTheme="minorHAnsi" w:cstheme="minorHAnsi"/>
          <w:bCs/>
          <w:sz w:val="18"/>
          <w:szCs w:val="18"/>
        </w:rPr>
        <w:t xml:space="preserve"> MR</w:t>
      </w:r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U Koedel. The glymphatic systems: a potential key player in bacterial meningitis. </w:t>
      </w:r>
      <w:r w:rsidR="00BD6B16" w:rsidRPr="00320DA9">
        <w:rPr>
          <w:rFonts w:asciiTheme="minorHAnsi" w:hAnsiTheme="minorHAnsi" w:cstheme="minorHAnsi"/>
          <w:bCs/>
          <w:sz w:val="18"/>
          <w:szCs w:val="18"/>
        </w:rPr>
        <w:t xml:space="preserve">mBio. </w:t>
      </w:r>
      <w:r w:rsidR="00D51D59" w:rsidRPr="00320DA9">
        <w:rPr>
          <w:rFonts w:asciiTheme="minorHAnsi" w:hAnsiTheme="minorHAnsi" w:cstheme="minorHAnsi"/>
          <w:bCs/>
          <w:sz w:val="18"/>
          <w:szCs w:val="18"/>
        </w:rPr>
        <w:t>2022 Oct 26;13(6):e0235022</w:t>
      </w:r>
      <w:r w:rsidR="00BD6B16" w:rsidRPr="00320DA9">
        <w:rPr>
          <w:rFonts w:asciiTheme="minorHAnsi" w:hAnsiTheme="minorHAnsi" w:cstheme="minorHAnsi"/>
          <w:bCs/>
          <w:sz w:val="18"/>
          <w:szCs w:val="18"/>
        </w:rPr>
        <w:t>. doi: 10.1128/mbio.02350-22.</w:t>
      </w:r>
    </w:p>
    <w:bookmarkEnd w:id="4"/>
    <w:p w14:paraId="08D22C72" w14:textId="34705A30" w:rsidR="00D72BB3" w:rsidRPr="00320DA9" w:rsidRDefault="00D72BB3" w:rsidP="001001A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20DA9">
        <w:rPr>
          <w:rFonts w:asciiTheme="minorHAnsi" w:hAnsiTheme="minorHAnsi" w:cstheme="minorHAnsi"/>
          <w:bCs/>
          <w:sz w:val="18"/>
          <w:szCs w:val="18"/>
        </w:rPr>
        <w:t xml:space="preserve">Nyazika TK, L Sibale, J Phiri, M De Ste Croix, Z Jasiunaite, C Mkandawire, R Malamba, A Kankwatira, M Manduwa, D Ferreira, TS Nyirenda, MR Oggioni, HC Mwandumba, KC Jambo. Intracellular survival of Streptococcus pneumoniae in human alveolar macrophages is 2 augmented with HIV infection. </w:t>
      </w:r>
      <w:r w:rsidR="00A3329E" w:rsidRPr="00320DA9">
        <w:rPr>
          <w:rFonts w:asciiTheme="minorHAnsi" w:hAnsiTheme="minorHAnsi" w:cstheme="minorHAnsi"/>
          <w:bCs/>
          <w:sz w:val="18"/>
          <w:szCs w:val="18"/>
        </w:rPr>
        <w:t>Frontiers in Immunology. 2022 Sept 20; 13:992659.</w:t>
      </w:r>
      <w:r w:rsidR="00731B2A" w:rsidRPr="00320DA9">
        <w:rPr>
          <w:rFonts w:asciiTheme="minorHAnsi" w:hAnsiTheme="minorHAnsi" w:cstheme="minorHAnsi"/>
          <w:bCs/>
          <w:sz w:val="18"/>
          <w:szCs w:val="18"/>
        </w:rPr>
        <w:t xml:space="preserve"> doi: 10.3389/fimmu.2022.992659.</w:t>
      </w:r>
    </w:p>
    <w:p w14:paraId="41ECD418" w14:textId="310786FC" w:rsidR="00174DE7" w:rsidRPr="00320DA9" w:rsidRDefault="00174DE7" w:rsidP="001001A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20DA9">
        <w:rPr>
          <w:rFonts w:asciiTheme="minorHAnsi" w:hAnsiTheme="minorHAnsi" w:cstheme="minorHAnsi"/>
          <w:bCs/>
          <w:sz w:val="18"/>
          <w:szCs w:val="18"/>
        </w:rPr>
        <w:t xml:space="preserve">Hames RG, Z Jasiunaite, G Ercoli, JJ Wanford, D Carreno, K Straatman, L Martinez-Pomares, H Yesilkaya, S Glenn, ER Moxon, PW Andrew, CP Kyriacou, MR Oggioni. Diurnal differences in intracellular replication within splenic macrophages correlates with the outcome of pneumococcal infection. </w:t>
      </w:r>
      <w:r w:rsidR="00882EFF" w:rsidRPr="00320DA9">
        <w:rPr>
          <w:rFonts w:asciiTheme="minorHAnsi" w:hAnsiTheme="minorHAnsi" w:cstheme="minorHAnsi"/>
          <w:bCs/>
          <w:sz w:val="18"/>
          <w:szCs w:val="18"/>
        </w:rPr>
        <w:t>Front Immunol. 2022 Jun 2; 13:907461. doi: 10.3389/fimmu.2022.907461.</w:t>
      </w:r>
    </w:p>
    <w:p w14:paraId="396BB577" w14:textId="4EC82EE3" w:rsidR="001B73AA" w:rsidRPr="00320DA9" w:rsidRDefault="001B73AA" w:rsidP="001001A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20DA9">
        <w:rPr>
          <w:rFonts w:asciiTheme="minorHAnsi" w:hAnsiTheme="minorHAnsi" w:cstheme="minorHAnsi"/>
          <w:bCs/>
          <w:sz w:val="18"/>
          <w:szCs w:val="18"/>
        </w:rPr>
        <w:t xml:space="preserve">An H, C Qian, Y Huang, J Li, X Tian, J Feng, J Hu, Y Fang, F Jiao, Y Zeng, X Huang, X Meng, X Liu, X Lin, Z Zeng, M Guilliams, A Beschin, J Wang, MR Oggioni, JM Leong, J-W Veening, H Deng, R Zhang, H Wang, J Wu, Y Cui, J-R Zhang. Functional vulnerability of liver macrophages to capsules defines virulence of blood-borne bacteria. Journal of Experimental Medicine. </w:t>
      </w:r>
      <w:r w:rsidR="003E670B" w:rsidRPr="00320DA9">
        <w:rPr>
          <w:rFonts w:asciiTheme="minorHAnsi" w:hAnsiTheme="minorHAnsi" w:cstheme="minorHAnsi"/>
          <w:bCs/>
          <w:sz w:val="18"/>
          <w:szCs w:val="18"/>
        </w:rPr>
        <w:t xml:space="preserve">2022 </w:t>
      </w:r>
      <w:r w:rsidR="004C724A" w:rsidRPr="00320DA9">
        <w:rPr>
          <w:rFonts w:asciiTheme="minorHAnsi" w:hAnsiTheme="minorHAnsi" w:cstheme="minorHAnsi"/>
          <w:bCs/>
          <w:sz w:val="18"/>
          <w:szCs w:val="18"/>
        </w:rPr>
        <w:t>Mar 08</w:t>
      </w:r>
      <w:r w:rsidR="003E670B" w:rsidRPr="00320DA9">
        <w:rPr>
          <w:rFonts w:asciiTheme="minorHAnsi" w:hAnsiTheme="minorHAnsi" w:cstheme="minorHAnsi"/>
          <w:bCs/>
          <w:sz w:val="18"/>
          <w:szCs w:val="18"/>
        </w:rPr>
        <w:t>;219(4)</w:t>
      </w:r>
      <w:r w:rsidR="004C724A" w:rsidRPr="00320DA9">
        <w:rPr>
          <w:rFonts w:asciiTheme="minorHAnsi" w:hAnsiTheme="minorHAnsi" w:cstheme="minorHAnsi"/>
          <w:bCs/>
          <w:sz w:val="18"/>
          <w:szCs w:val="18"/>
        </w:rPr>
        <w:t>:</w:t>
      </w:r>
      <w:r w:rsidR="004C724A" w:rsidRPr="00320DA9">
        <w:t xml:space="preserve"> </w:t>
      </w:r>
      <w:r w:rsidR="004C724A" w:rsidRPr="00320DA9">
        <w:rPr>
          <w:rFonts w:asciiTheme="minorHAnsi" w:hAnsiTheme="minorHAnsi" w:cstheme="minorHAnsi"/>
          <w:bCs/>
          <w:sz w:val="18"/>
          <w:szCs w:val="18"/>
        </w:rPr>
        <w:t>e20212032</w:t>
      </w:r>
      <w:r w:rsidR="003E670B" w:rsidRPr="00320DA9">
        <w:rPr>
          <w:rFonts w:asciiTheme="minorHAnsi" w:hAnsiTheme="minorHAnsi" w:cstheme="minorHAnsi"/>
          <w:bCs/>
          <w:sz w:val="18"/>
          <w:szCs w:val="18"/>
        </w:rPr>
        <w:t>.</w:t>
      </w:r>
      <w:r w:rsidR="00E17916" w:rsidRPr="00320DA9">
        <w:rPr>
          <w:rFonts w:asciiTheme="minorHAnsi" w:hAnsiTheme="minorHAnsi" w:cstheme="minorHAnsi"/>
          <w:bCs/>
          <w:sz w:val="18"/>
          <w:szCs w:val="18"/>
        </w:rPr>
        <w:t xml:space="preserve"> doi: 10.1084/jem.20212032</w:t>
      </w:r>
      <w:r w:rsidRPr="00320DA9">
        <w:rPr>
          <w:rFonts w:asciiTheme="minorHAnsi" w:hAnsiTheme="minorHAnsi" w:cstheme="minorHAnsi"/>
          <w:bCs/>
          <w:sz w:val="18"/>
          <w:szCs w:val="18"/>
        </w:rPr>
        <w:t>.</w:t>
      </w:r>
    </w:p>
    <w:bookmarkEnd w:id="5"/>
    <w:p w14:paraId="2AA510BC" w14:textId="3CE85E05" w:rsidR="001001A1" w:rsidRPr="00320DA9" w:rsidRDefault="001001A1" w:rsidP="001001A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20DA9">
        <w:rPr>
          <w:rFonts w:asciiTheme="minorHAnsi" w:hAnsiTheme="minorHAnsi" w:cstheme="minorHAnsi"/>
          <w:bCs/>
          <w:sz w:val="18"/>
          <w:szCs w:val="18"/>
        </w:rPr>
        <w:t>Hames RG, Z Jasiunaite, JJ Wanford, D Carreno, WY Chung, AR Dennison and MR Oggioni. Analysing macrophage infection at the organ level. Methods in Molecular Biology, 2022;2414:405-431. doi: 10.1007/978-1-0716-1900-1_22.</w:t>
      </w:r>
    </w:p>
    <w:p w14:paraId="197FB459" w14:textId="77777777" w:rsidR="001001A1" w:rsidRPr="00320DA9" w:rsidRDefault="001001A1" w:rsidP="001001A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20DA9">
        <w:rPr>
          <w:rFonts w:asciiTheme="minorHAnsi" w:hAnsiTheme="minorHAnsi" w:cstheme="minorHAnsi"/>
          <w:bCs/>
          <w:sz w:val="18"/>
          <w:szCs w:val="18"/>
        </w:rPr>
        <w:t xml:space="preserve">Wanford JJ, R Hames, D Carreno, Z Jasiunaite, WY Chung, F Arena, V Di Pilato, K Straatman, K West, R Farzand, M Pizza, L Martinez-Pomares, PW Andrew, ER Moxon, AR Dennison, GM Rossolini, MR Oggioni. Interaction of Klebsiella pneumoniae with tissue macrophages in a murine infection model and ex-vivo porcine organ perfusions: an exploratory investigation. Lancet Microbe. 2021 Dec;2(12):e695-e703. doi: 10.1016/S2666-5247(21)00195-6. </w:t>
      </w:r>
    </w:p>
    <w:p w14:paraId="533668B6" w14:textId="77777777" w:rsidR="001001A1" w:rsidRPr="00320DA9" w:rsidRDefault="001001A1" w:rsidP="001001A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20DA9">
        <w:rPr>
          <w:rFonts w:asciiTheme="minorHAnsi" w:hAnsiTheme="minorHAnsi" w:cstheme="minorHAnsi"/>
          <w:bCs/>
          <w:sz w:val="18"/>
          <w:szCs w:val="18"/>
        </w:rPr>
        <w:t>Carreno D, JJ Wanford, Z Jasiunaite, RG. Hames, WY Chung, AR. Dennison, K Straatman, L Martinez-Pomares, M Pareek, CJ Orihuela, MI Restrepo, WS Lim, PW Andrew, ER Moxon, MR Oggioni. 2021. Splenic macrophages as the source of bacteraemia during pneumococcal pneumonia. EBioMedicine. 2021 Oct 4;72:103601. doi: 10.1016/j.ebiom.2021.103601.</w:t>
      </w:r>
    </w:p>
    <w:p w14:paraId="695BF8AA" w14:textId="77777777" w:rsidR="001001A1" w:rsidRPr="00320DA9" w:rsidRDefault="001001A1" w:rsidP="001001A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18"/>
          <w:szCs w:val="18"/>
        </w:rPr>
      </w:pPr>
      <w:r w:rsidRPr="00320DA9">
        <w:rPr>
          <w:rFonts w:asciiTheme="minorHAnsi" w:hAnsiTheme="minorHAnsi" w:cstheme="minorHAnsi"/>
          <w:bCs/>
          <w:sz w:val="18"/>
          <w:szCs w:val="18"/>
        </w:rPr>
        <w:t>Kanani T, K ElSamani, W Chung, M Cox, M Sahloul, J Isherwood, MR Oggioni, G Garcea, A Dennison. Ex-vivo normothermic perfusion of an abattoir-derived porcine hepatic segment as a model for scientific research. British Journal of Surgery, 2021 December 15. 108(S9):znab430.107, doi: 10.1093/bjs/znab430.107.</w:t>
      </w:r>
    </w:p>
    <w:p w14:paraId="085F76D7" w14:textId="77777777" w:rsidR="001001A1" w:rsidRPr="00320DA9" w:rsidRDefault="001001A1" w:rsidP="001001A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20DA9">
        <w:rPr>
          <w:rFonts w:asciiTheme="minorHAnsi" w:hAnsiTheme="minorHAnsi" w:cstheme="minorHAnsi"/>
          <w:bCs/>
          <w:sz w:val="18"/>
          <w:szCs w:val="18"/>
        </w:rPr>
        <w:t>Wysocka M, R Zamudio, MR Oggioni, J Go</w:t>
      </w:r>
      <w:r w:rsidRPr="00320DA9">
        <w:rPr>
          <w:rFonts w:asciiTheme="minorHAnsi" w:hAnsiTheme="minorHAnsi" w:cstheme="minorHAnsi" w:hint="eastAsia"/>
          <w:bCs/>
          <w:sz w:val="18"/>
          <w:szCs w:val="18"/>
        </w:rPr>
        <w:t>ł</w:t>
      </w:r>
      <w:r w:rsidRPr="00320DA9">
        <w:rPr>
          <w:rFonts w:asciiTheme="minorHAnsi" w:hAnsiTheme="minorHAnsi" w:cstheme="minorHAnsi"/>
          <w:bCs/>
          <w:sz w:val="18"/>
          <w:szCs w:val="18"/>
        </w:rPr>
        <w:t>ebiewska, M Bronk, B Krawczyk. Genetic background and antibiotic resistance profiles of K. pneumoniae NDM-1 strains isolated from UTI, ABU and the GI tract, from one hospital in Poland, in relation to strains nationally and worldwide. Genes (Basel). 2021 Aug 22;12(8):1285. doi: 10.3390/genes12081285.</w:t>
      </w:r>
    </w:p>
    <w:p w14:paraId="515ECADB" w14:textId="77777777" w:rsidR="001001A1" w:rsidRPr="00320DA9" w:rsidRDefault="001001A1" w:rsidP="001001A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20DA9">
        <w:rPr>
          <w:rFonts w:asciiTheme="minorHAnsi" w:hAnsiTheme="minorHAnsi" w:cstheme="minorHAnsi"/>
          <w:bCs/>
          <w:sz w:val="18"/>
          <w:szCs w:val="18"/>
        </w:rPr>
        <w:t>Cumont A, R Zhang, Y Zheng, L Corscadden, MR Oggioni, C Li, R Liu, H Ye. Antibacterial properties of polycrystalline diamond films. Ceramics International. 2021 Aug 18;47:32562–32569. doi 10.1016/j.ceramint.2021.08.151</w:t>
      </w:r>
    </w:p>
    <w:bookmarkEnd w:id="6"/>
    <w:p w14:paraId="3C99089A" w14:textId="77777777" w:rsidR="001001A1" w:rsidRPr="00320DA9" w:rsidRDefault="001001A1" w:rsidP="001001A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20DA9">
        <w:rPr>
          <w:rFonts w:asciiTheme="minorHAnsi" w:hAnsiTheme="minorHAnsi" w:cstheme="minorHAnsi"/>
          <w:bCs/>
          <w:sz w:val="18"/>
          <w:szCs w:val="18"/>
        </w:rPr>
        <w:t>Wysocka M, T Monteiro, C de Pina, D Gonçalves, S de Pina, A Ludgero-Correia, J Moreno, R Zamudio, N Almebairik, LJ Gray, M Pareek, DR Jenkins, M Aires De Sousa, H De Lencastre, S Beleza, II Araujo, T Conceição, MR Oggioni. Whole-genome analysis uncovers loss of blaZ associated to carriage isolates belonging to MRSA clone ST5-VI in Cape Verde. Journal of Global Antimicrobial Resistance. 2021 May 27;26:77-83. doi: 10.1016/j.jgar.2021.04.018.</w:t>
      </w:r>
    </w:p>
    <w:p w14:paraId="7536715A" w14:textId="6CFD4792" w:rsidR="001001A1" w:rsidRPr="00320DA9" w:rsidRDefault="001001A1" w:rsidP="001001A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20DA9">
        <w:rPr>
          <w:rFonts w:asciiTheme="minorHAnsi" w:hAnsiTheme="minorHAnsi" w:cstheme="minorHAnsi"/>
          <w:bCs/>
          <w:sz w:val="18"/>
          <w:szCs w:val="18"/>
        </w:rPr>
        <w:t>Huang X, J Wang, J Li, Y Liu, X Liu, Z Li, K Kurniyati, Y Deng, G Wang, J Ralph, M De Ste Croix, S Escobar-Gonzalez, R Roberts, J-W Veening, X Lan, MR Oggioni*, C Li*, J-R Zhang*. Prevalence of Phase Variable Epigenetic Invertons among Host-Associated Bacteria. Nucleic Acid</w:t>
      </w:r>
      <w:r w:rsidR="00235BED" w:rsidRPr="00320DA9">
        <w:rPr>
          <w:rFonts w:asciiTheme="minorHAnsi" w:hAnsiTheme="minorHAnsi" w:cstheme="minorHAnsi"/>
          <w:bCs/>
          <w:sz w:val="18"/>
          <w:szCs w:val="18"/>
        </w:rPr>
        <w:t>s</w:t>
      </w:r>
      <w:r w:rsidRPr="00320DA9">
        <w:rPr>
          <w:rFonts w:asciiTheme="minorHAnsi" w:hAnsiTheme="minorHAnsi" w:cstheme="minorHAnsi"/>
          <w:bCs/>
          <w:sz w:val="18"/>
          <w:szCs w:val="18"/>
        </w:rPr>
        <w:t xml:space="preserve"> Research 2020 Nov 18; 48(20):11468-11485. doi: 10.1093/nar/gkaa907.</w:t>
      </w:r>
    </w:p>
    <w:p w14:paraId="7563A24A" w14:textId="77777777" w:rsidR="001001A1" w:rsidRPr="00320DA9" w:rsidRDefault="001001A1" w:rsidP="001001A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20DA9">
        <w:rPr>
          <w:rFonts w:asciiTheme="minorHAnsi" w:hAnsiTheme="minorHAnsi" w:cstheme="minorHAnsi"/>
          <w:bCs/>
          <w:sz w:val="18"/>
          <w:szCs w:val="18"/>
        </w:rPr>
        <w:t>Pan D, S Sze, JS Minhas, MN Bangash, N Pareek, P Divall, CML Williams, MR Oggioni, IB Squire, L Nellums, W Hanif, K Khunti, M Pareek. The impact of ethnicity on clinical outcomes in COVID-19: A rapid review. EClinicalMedicine 2020 June 3; 23:100404. doi: 10.1016/j.eclinm.2020.</w:t>
      </w:r>
    </w:p>
    <w:sectPr w:rsidR="001001A1" w:rsidRPr="00320DA9" w:rsidSect="008B3F1E">
      <w:headerReference w:type="default" r:id="rId9"/>
      <w:footerReference w:type="default" r:id="rId10"/>
      <w:pgSz w:w="12240" w:h="15840"/>
      <w:pgMar w:top="1417" w:right="1701" w:bottom="1417" w:left="1701" w:header="737" w:footer="737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699E" w14:textId="77777777" w:rsidR="004C51CE" w:rsidRDefault="004C51CE">
      <w:r>
        <w:separator/>
      </w:r>
    </w:p>
  </w:endnote>
  <w:endnote w:type="continuationSeparator" w:id="0">
    <w:p w14:paraId="4205ACDC" w14:textId="77777777" w:rsidR="004C51CE" w:rsidRDefault="004C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0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D16C9B6" w14:textId="58C04D9F" w:rsidR="00ED4FCD" w:rsidRPr="000646CD" w:rsidRDefault="008B3F1E">
        <w:pPr>
          <w:pStyle w:val="Footer"/>
          <w:jc w:val="center"/>
          <w:rPr>
            <w:rFonts w:ascii="Arial" w:hAnsi="Arial" w:cs="Arial"/>
            <w:sz w:val="20"/>
          </w:rPr>
        </w:pPr>
        <w:r w:rsidRPr="000646CD">
          <w:rPr>
            <w:rFonts w:ascii="Arial" w:hAnsi="Arial" w:cs="Arial"/>
            <w:sz w:val="20"/>
          </w:rPr>
          <w:fldChar w:fldCharType="begin"/>
        </w:r>
        <w:r w:rsidRPr="000646CD">
          <w:rPr>
            <w:rFonts w:ascii="Arial" w:hAnsi="Arial" w:cs="Arial"/>
            <w:sz w:val="20"/>
          </w:rPr>
          <w:instrText xml:space="preserve"> PAGE   \* MERGEFORMAT </w:instrText>
        </w:r>
        <w:r w:rsidRPr="000646CD">
          <w:rPr>
            <w:rFonts w:ascii="Arial" w:hAnsi="Arial" w:cs="Arial"/>
            <w:sz w:val="20"/>
          </w:rPr>
          <w:fldChar w:fldCharType="separate"/>
        </w:r>
        <w:r w:rsidR="003173B4">
          <w:rPr>
            <w:rFonts w:ascii="Arial" w:hAnsi="Arial" w:cs="Arial"/>
            <w:noProof/>
            <w:sz w:val="20"/>
          </w:rPr>
          <w:t>2</w:t>
        </w:r>
        <w:r w:rsidRPr="000646CD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E450916" w14:textId="77777777" w:rsidR="00ED4FCD" w:rsidRPr="0095318D" w:rsidRDefault="00000000" w:rsidP="0095318D">
    <w:pPr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5A2D" w14:textId="77777777" w:rsidR="004C51CE" w:rsidRDefault="004C51CE">
      <w:r>
        <w:separator/>
      </w:r>
    </w:p>
  </w:footnote>
  <w:footnote w:type="continuationSeparator" w:id="0">
    <w:p w14:paraId="1B08A6DE" w14:textId="77777777" w:rsidR="004C51CE" w:rsidRDefault="004C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99B2" w14:textId="064280D7" w:rsidR="007D3B95" w:rsidRDefault="008B3F1E" w:rsidP="00406344">
    <w:pPr>
      <w:pStyle w:val="Header"/>
      <w:tabs>
        <w:tab w:val="left" w:pos="2808"/>
        <w:tab w:val="right" w:pos="8838"/>
      </w:tabs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ab/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i/>
        <w:sz w:val="18"/>
      </w:rPr>
      <w:tab/>
    </w:r>
    <w:r w:rsidRPr="00024C96">
      <w:rPr>
        <w:rFonts w:ascii="Arial" w:hAnsi="Arial" w:cs="Arial"/>
        <w:i/>
        <w:sz w:val="18"/>
      </w:rPr>
      <w:t>CV Marco R. Oggioni 20</w:t>
    </w:r>
    <w:r w:rsidR="00A56F9F">
      <w:rPr>
        <w:rFonts w:ascii="Arial" w:hAnsi="Arial" w:cs="Arial"/>
        <w:i/>
        <w:sz w:val="18"/>
      </w:rPr>
      <w:t>2</w:t>
    </w:r>
    <w:r w:rsidR="00C81973">
      <w:rPr>
        <w:rFonts w:ascii="Arial" w:hAnsi="Arial" w:cs="Arial"/>
        <w:i/>
        <w:sz w:val="18"/>
      </w:rPr>
      <w:t>3</w:t>
    </w:r>
  </w:p>
  <w:p w14:paraId="19BD1FED" w14:textId="77777777" w:rsidR="001807B2" w:rsidRPr="00024C96" w:rsidRDefault="00000000" w:rsidP="00406344">
    <w:pPr>
      <w:pStyle w:val="Header"/>
      <w:tabs>
        <w:tab w:val="left" w:pos="2808"/>
        <w:tab w:val="right" w:pos="8838"/>
      </w:tabs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7E64"/>
    <w:multiLevelType w:val="hybridMultilevel"/>
    <w:tmpl w:val="2DD6E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00AA3"/>
    <w:multiLevelType w:val="hybridMultilevel"/>
    <w:tmpl w:val="6B4E0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E153E"/>
    <w:multiLevelType w:val="hybridMultilevel"/>
    <w:tmpl w:val="48E864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067E4"/>
    <w:multiLevelType w:val="hybridMultilevel"/>
    <w:tmpl w:val="E66425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CE5712"/>
    <w:multiLevelType w:val="hybridMultilevel"/>
    <w:tmpl w:val="6B6A3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697B5A"/>
    <w:multiLevelType w:val="hybridMultilevel"/>
    <w:tmpl w:val="C2F0F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894615">
    <w:abstractNumId w:val="5"/>
  </w:num>
  <w:num w:numId="2" w16cid:durableId="2011639714">
    <w:abstractNumId w:val="5"/>
  </w:num>
  <w:num w:numId="3" w16cid:durableId="101149610">
    <w:abstractNumId w:val="1"/>
  </w:num>
  <w:num w:numId="4" w16cid:durableId="284969147">
    <w:abstractNumId w:val="0"/>
  </w:num>
  <w:num w:numId="5" w16cid:durableId="1622493968">
    <w:abstractNumId w:val="2"/>
  </w:num>
  <w:num w:numId="6" w16cid:durableId="1074621811">
    <w:abstractNumId w:val="3"/>
  </w:num>
  <w:num w:numId="7" w16cid:durableId="316686730">
    <w:abstractNumId w:val="4"/>
  </w:num>
  <w:num w:numId="8" w16cid:durableId="45110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1E"/>
    <w:rsid w:val="00001BA9"/>
    <w:rsid w:val="00004BF6"/>
    <w:rsid w:val="00005ED2"/>
    <w:rsid w:val="000166AB"/>
    <w:rsid w:val="00016A35"/>
    <w:rsid w:val="00021C48"/>
    <w:rsid w:val="00043B62"/>
    <w:rsid w:val="00045C24"/>
    <w:rsid w:val="00055D76"/>
    <w:rsid w:val="0006003D"/>
    <w:rsid w:val="000745FE"/>
    <w:rsid w:val="000817F7"/>
    <w:rsid w:val="00092358"/>
    <w:rsid w:val="00093EBE"/>
    <w:rsid w:val="000954E5"/>
    <w:rsid w:val="000A4152"/>
    <w:rsid w:val="000A5BBE"/>
    <w:rsid w:val="000B2BB0"/>
    <w:rsid w:val="000B6C6F"/>
    <w:rsid w:val="000B6CA3"/>
    <w:rsid w:val="000C0BAA"/>
    <w:rsid w:val="000C2CE8"/>
    <w:rsid w:val="000C3123"/>
    <w:rsid w:val="000C3B95"/>
    <w:rsid w:val="000C3E0E"/>
    <w:rsid w:val="000C5B4D"/>
    <w:rsid w:val="000D0C2E"/>
    <w:rsid w:val="001001A1"/>
    <w:rsid w:val="00126D27"/>
    <w:rsid w:val="00135601"/>
    <w:rsid w:val="00136EBC"/>
    <w:rsid w:val="00136F55"/>
    <w:rsid w:val="001400FF"/>
    <w:rsid w:val="00140A77"/>
    <w:rsid w:val="00142E89"/>
    <w:rsid w:val="00154682"/>
    <w:rsid w:val="00154FFE"/>
    <w:rsid w:val="00156423"/>
    <w:rsid w:val="00160CE4"/>
    <w:rsid w:val="00165AE1"/>
    <w:rsid w:val="00174DE7"/>
    <w:rsid w:val="00184EC3"/>
    <w:rsid w:val="00184F29"/>
    <w:rsid w:val="001A4B81"/>
    <w:rsid w:val="001B73AA"/>
    <w:rsid w:val="001B7F95"/>
    <w:rsid w:val="001C31A8"/>
    <w:rsid w:val="001C6557"/>
    <w:rsid w:val="001E09DB"/>
    <w:rsid w:val="001E4524"/>
    <w:rsid w:val="001E5D3B"/>
    <w:rsid w:val="001F7D29"/>
    <w:rsid w:val="002027FE"/>
    <w:rsid w:val="00206E5B"/>
    <w:rsid w:val="00210000"/>
    <w:rsid w:val="00210812"/>
    <w:rsid w:val="00222911"/>
    <w:rsid w:val="00223B0B"/>
    <w:rsid w:val="00235BED"/>
    <w:rsid w:val="002437FF"/>
    <w:rsid w:val="00253859"/>
    <w:rsid w:val="00253B13"/>
    <w:rsid w:val="00260AAE"/>
    <w:rsid w:val="0027487D"/>
    <w:rsid w:val="00282611"/>
    <w:rsid w:val="002866A6"/>
    <w:rsid w:val="0029122E"/>
    <w:rsid w:val="002A08F7"/>
    <w:rsid w:val="002A177E"/>
    <w:rsid w:val="002B5935"/>
    <w:rsid w:val="002B5DF2"/>
    <w:rsid w:val="002C1122"/>
    <w:rsid w:val="002C3BB0"/>
    <w:rsid w:val="002D44FE"/>
    <w:rsid w:val="002D45B0"/>
    <w:rsid w:val="002E2984"/>
    <w:rsid w:val="002F2DE4"/>
    <w:rsid w:val="002F3D99"/>
    <w:rsid w:val="002F4A51"/>
    <w:rsid w:val="003044CE"/>
    <w:rsid w:val="00312B49"/>
    <w:rsid w:val="003147FC"/>
    <w:rsid w:val="003173B4"/>
    <w:rsid w:val="003204DC"/>
    <w:rsid w:val="00320DA9"/>
    <w:rsid w:val="0032509C"/>
    <w:rsid w:val="00337EFD"/>
    <w:rsid w:val="003465E1"/>
    <w:rsid w:val="00350DAC"/>
    <w:rsid w:val="00350EC8"/>
    <w:rsid w:val="003560BB"/>
    <w:rsid w:val="00367A6F"/>
    <w:rsid w:val="0037366C"/>
    <w:rsid w:val="00373CF6"/>
    <w:rsid w:val="003831D0"/>
    <w:rsid w:val="00383BE9"/>
    <w:rsid w:val="003A1B6D"/>
    <w:rsid w:val="003C26D7"/>
    <w:rsid w:val="003E330C"/>
    <w:rsid w:val="003E6495"/>
    <w:rsid w:val="003E670B"/>
    <w:rsid w:val="003F069E"/>
    <w:rsid w:val="00411D0E"/>
    <w:rsid w:val="00416743"/>
    <w:rsid w:val="0042033D"/>
    <w:rsid w:val="00420992"/>
    <w:rsid w:val="00422C3B"/>
    <w:rsid w:val="00440D29"/>
    <w:rsid w:val="00451FD4"/>
    <w:rsid w:val="0045363A"/>
    <w:rsid w:val="00454411"/>
    <w:rsid w:val="00472139"/>
    <w:rsid w:val="00476847"/>
    <w:rsid w:val="00476E2B"/>
    <w:rsid w:val="0048343D"/>
    <w:rsid w:val="0048478C"/>
    <w:rsid w:val="004849A7"/>
    <w:rsid w:val="004860BC"/>
    <w:rsid w:val="0049140D"/>
    <w:rsid w:val="004A240B"/>
    <w:rsid w:val="004A52A0"/>
    <w:rsid w:val="004B01DB"/>
    <w:rsid w:val="004C0B9B"/>
    <w:rsid w:val="004C51CE"/>
    <w:rsid w:val="004C724A"/>
    <w:rsid w:val="004D543D"/>
    <w:rsid w:val="004E20DD"/>
    <w:rsid w:val="004E61F9"/>
    <w:rsid w:val="00502746"/>
    <w:rsid w:val="00503ECF"/>
    <w:rsid w:val="005367DB"/>
    <w:rsid w:val="005413FA"/>
    <w:rsid w:val="005431F8"/>
    <w:rsid w:val="00544645"/>
    <w:rsid w:val="00544CE6"/>
    <w:rsid w:val="00550E6B"/>
    <w:rsid w:val="005607CA"/>
    <w:rsid w:val="005629F0"/>
    <w:rsid w:val="0057193C"/>
    <w:rsid w:val="00577B57"/>
    <w:rsid w:val="00582EB0"/>
    <w:rsid w:val="00585F20"/>
    <w:rsid w:val="00590C03"/>
    <w:rsid w:val="0059196F"/>
    <w:rsid w:val="005957A5"/>
    <w:rsid w:val="005B0DC9"/>
    <w:rsid w:val="005C632C"/>
    <w:rsid w:val="005D0A34"/>
    <w:rsid w:val="005D30BE"/>
    <w:rsid w:val="005E0C8A"/>
    <w:rsid w:val="0060118A"/>
    <w:rsid w:val="00611BB5"/>
    <w:rsid w:val="00613FAF"/>
    <w:rsid w:val="00616FC5"/>
    <w:rsid w:val="00623596"/>
    <w:rsid w:val="00625E7B"/>
    <w:rsid w:val="00630186"/>
    <w:rsid w:val="006303C9"/>
    <w:rsid w:val="0063287C"/>
    <w:rsid w:val="00635297"/>
    <w:rsid w:val="0064037B"/>
    <w:rsid w:val="00642CD0"/>
    <w:rsid w:val="00643BCD"/>
    <w:rsid w:val="0064706A"/>
    <w:rsid w:val="0065288B"/>
    <w:rsid w:val="00653C51"/>
    <w:rsid w:val="00663474"/>
    <w:rsid w:val="00666369"/>
    <w:rsid w:val="006705CE"/>
    <w:rsid w:val="0069641E"/>
    <w:rsid w:val="006A16F7"/>
    <w:rsid w:val="006A4796"/>
    <w:rsid w:val="006A5625"/>
    <w:rsid w:val="006B0F12"/>
    <w:rsid w:val="006B1CEF"/>
    <w:rsid w:val="006B7FAE"/>
    <w:rsid w:val="006C4656"/>
    <w:rsid w:val="006C53FC"/>
    <w:rsid w:val="006C7BFA"/>
    <w:rsid w:val="006D0E9C"/>
    <w:rsid w:val="006D27B2"/>
    <w:rsid w:val="006D4765"/>
    <w:rsid w:val="006D556D"/>
    <w:rsid w:val="006F3729"/>
    <w:rsid w:val="00705CED"/>
    <w:rsid w:val="00720CFC"/>
    <w:rsid w:val="00724802"/>
    <w:rsid w:val="00727E30"/>
    <w:rsid w:val="00731B2A"/>
    <w:rsid w:val="00737FBC"/>
    <w:rsid w:val="0074514D"/>
    <w:rsid w:val="00753005"/>
    <w:rsid w:val="00757A9F"/>
    <w:rsid w:val="00761C58"/>
    <w:rsid w:val="007667D1"/>
    <w:rsid w:val="007718C2"/>
    <w:rsid w:val="00786CD0"/>
    <w:rsid w:val="007A11A6"/>
    <w:rsid w:val="007A5C13"/>
    <w:rsid w:val="007B1512"/>
    <w:rsid w:val="007E5C98"/>
    <w:rsid w:val="007E6AAA"/>
    <w:rsid w:val="00804B9C"/>
    <w:rsid w:val="008474B5"/>
    <w:rsid w:val="008508F8"/>
    <w:rsid w:val="00854656"/>
    <w:rsid w:val="008614FF"/>
    <w:rsid w:val="00871259"/>
    <w:rsid w:val="008712BC"/>
    <w:rsid w:val="008723C1"/>
    <w:rsid w:val="00882EFF"/>
    <w:rsid w:val="00885824"/>
    <w:rsid w:val="00891C38"/>
    <w:rsid w:val="008943BD"/>
    <w:rsid w:val="008A5421"/>
    <w:rsid w:val="008B3F1E"/>
    <w:rsid w:val="008B6E85"/>
    <w:rsid w:val="008C69E6"/>
    <w:rsid w:val="008D055A"/>
    <w:rsid w:val="008D2ADF"/>
    <w:rsid w:val="008D3AC3"/>
    <w:rsid w:val="008D5BA2"/>
    <w:rsid w:val="008E4ABF"/>
    <w:rsid w:val="008F2D8B"/>
    <w:rsid w:val="008F316B"/>
    <w:rsid w:val="00914927"/>
    <w:rsid w:val="0092041F"/>
    <w:rsid w:val="00924EFE"/>
    <w:rsid w:val="00934624"/>
    <w:rsid w:val="00940FF7"/>
    <w:rsid w:val="00947869"/>
    <w:rsid w:val="0095021C"/>
    <w:rsid w:val="009623FB"/>
    <w:rsid w:val="009625D0"/>
    <w:rsid w:val="00970C3F"/>
    <w:rsid w:val="00981667"/>
    <w:rsid w:val="009844FE"/>
    <w:rsid w:val="00990445"/>
    <w:rsid w:val="009A7EEE"/>
    <w:rsid w:val="009B6B56"/>
    <w:rsid w:val="009C0931"/>
    <w:rsid w:val="009C40EE"/>
    <w:rsid w:val="009E72BB"/>
    <w:rsid w:val="009F0807"/>
    <w:rsid w:val="009F4BD2"/>
    <w:rsid w:val="00A03720"/>
    <w:rsid w:val="00A03E0A"/>
    <w:rsid w:val="00A06891"/>
    <w:rsid w:val="00A06D3D"/>
    <w:rsid w:val="00A22CF1"/>
    <w:rsid w:val="00A249EF"/>
    <w:rsid w:val="00A32B9F"/>
    <w:rsid w:val="00A3329E"/>
    <w:rsid w:val="00A36374"/>
    <w:rsid w:val="00A37217"/>
    <w:rsid w:val="00A44BE0"/>
    <w:rsid w:val="00A52CD7"/>
    <w:rsid w:val="00A56F9F"/>
    <w:rsid w:val="00A71598"/>
    <w:rsid w:val="00A72906"/>
    <w:rsid w:val="00A776BE"/>
    <w:rsid w:val="00A81FF2"/>
    <w:rsid w:val="00A87021"/>
    <w:rsid w:val="00AA4A06"/>
    <w:rsid w:val="00AB355F"/>
    <w:rsid w:val="00AC1576"/>
    <w:rsid w:val="00AC2CA5"/>
    <w:rsid w:val="00AC33F5"/>
    <w:rsid w:val="00AC4DAE"/>
    <w:rsid w:val="00AD0870"/>
    <w:rsid w:val="00AD6F65"/>
    <w:rsid w:val="00AF091E"/>
    <w:rsid w:val="00B03B63"/>
    <w:rsid w:val="00B21ACD"/>
    <w:rsid w:val="00B25EEA"/>
    <w:rsid w:val="00B42ADB"/>
    <w:rsid w:val="00B42CFF"/>
    <w:rsid w:val="00B431D3"/>
    <w:rsid w:val="00B43F76"/>
    <w:rsid w:val="00B45725"/>
    <w:rsid w:val="00B52F93"/>
    <w:rsid w:val="00B52F98"/>
    <w:rsid w:val="00B57C4E"/>
    <w:rsid w:val="00B7222A"/>
    <w:rsid w:val="00B95B83"/>
    <w:rsid w:val="00B97C5A"/>
    <w:rsid w:val="00BA0C78"/>
    <w:rsid w:val="00BA111D"/>
    <w:rsid w:val="00BA2F60"/>
    <w:rsid w:val="00BA580A"/>
    <w:rsid w:val="00BA5C8D"/>
    <w:rsid w:val="00BC0913"/>
    <w:rsid w:val="00BC3ED9"/>
    <w:rsid w:val="00BC5877"/>
    <w:rsid w:val="00BC7937"/>
    <w:rsid w:val="00BD1BE8"/>
    <w:rsid w:val="00BD5310"/>
    <w:rsid w:val="00BD6B16"/>
    <w:rsid w:val="00BE0EE8"/>
    <w:rsid w:val="00BE2F40"/>
    <w:rsid w:val="00BE4DA4"/>
    <w:rsid w:val="00C01B17"/>
    <w:rsid w:val="00C039EE"/>
    <w:rsid w:val="00C269B8"/>
    <w:rsid w:val="00C30BFB"/>
    <w:rsid w:val="00C31A0B"/>
    <w:rsid w:val="00C350CA"/>
    <w:rsid w:val="00C37379"/>
    <w:rsid w:val="00C40846"/>
    <w:rsid w:val="00C44CD2"/>
    <w:rsid w:val="00C47B9B"/>
    <w:rsid w:val="00C51536"/>
    <w:rsid w:val="00C638C7"/>
    <w:rsid w:val="00C7173E"/>
    <w:rsid w:val="00C74ED8"/>
    <w:rsid w:val="00C81973"/>
    <w:rsid w:val="00C84080"/>
    <w:rsid w:val="00C8668C"/>
    <w:rsid w:val="00C86762"/>
    <w:rsid w:val="00C95C67"/>
    <w:rsid w:val="00C9661F"/>
    <w:rsid w:val="00CA555C"/>
    <w:rsid w:val="00CA6860"/>
    <w:rsid w:val="00CB1141"/>
    <w:rsid w:val="00CB2862"/>
    <w:rsid w:val="00CC6121"/>
    <w:rsid w:val="00CF19CA"/>
    <w:rsid w:val="00D026C0"/>
    <w:rsid w:val="00D10176"/>
    <w:rsid w:val="00D126CD"/>
    <w:rsid w:val="00D154EC"/>
    <w:rsid w:val="00D363D8"/>
    <w:rsid w:val="00D36ED1"/>
    <w:rsid w:val="00D41749"/>
    <w:rsid w:val="00D42323"/>
    <w:rsid w:val="00D478C9"/>
    <w:rsid w:val="00D47D5C"/>
    <w:rsid w:val="00D51399"/>
    <w:rsid w:val="00D51D59"/>
    <w:rsid w:val="00D55CD8"/>
    <w:rsid w:val="00D57BC2"/>
    <w:rsid w:val="00D66142"/>
    <w:rsid w:val="00D72BB3"/>
    <w:rsid w:val="00D74E67"/>
    <w:rsid w:val="00D816EE"/>
    <w:rsid w:val="00D8451A"/>
    <w:rsid w:val="00D856AC"/>
    <w:rsid w:val="00D92DE3"/>
    <w:rsid w:val="00DA1D45"/>
    <w:rsid w:val="00DA5BED"/>
    <w:rsid w:val="00DB0712"/>
    <w:rsid w:val="00DB2860"/>
    <w:rsid w:val="00DB2F21"/>
    <w:rsid w:val="00DD0405"/>
    <w:rsid w:val="00DD7571"/>
    <w:rsid w:val="00DE5C5A"/>
    <w:rsid w:val="00DF13B6"/>
    <w:rsid w:val="00DF1D98"/>
    <w:rsid w:val="00DF7123"/>
    <w:rsid w:val="00E00FC3"/>
    <w:rsid w:val="00E04F9E"/>
    <w:rsid w:val="00E112DD"/>
    <w:rsid w:val="00E13CBC"/>
    <w:rsid w:val="00E17916"/>
    <w:rsid w:val="00E20080"/>
    <w:rsid w:val="00E32256"/>
    <w:rsid w:val="00E33118"/>
    <w:rsid w:val="00E3544B"/>
    <w:rsid w:val="00E502B7"/>
    <w:rsid w:val="00E55143"/>
    <w:rsid w:val="00E56C5F"/>
    <w:rsid w:val="00E57782"/>
    <w:rsid w:val="00E57A24"/>
    <w:rsid w:val="00E71A4E"/>
    <w:rsid w:val="00E7579A"/>
    <w:rsid w:val="00E8075E"/>
    <w:rsid w:val="00E816E6"/>
    <w:rsid w:val="00E81BF4"/>
    <w:rsid w:val="00E830FE"/>
    <w:rsid w:val="00E86F1C"/>
    <w:rsid w:val="00E95533"/>
    <w:rsid w:val="00EA0369"/>
    <w:rsid w:val="00EA5F46"/>
    <w:rsid w:val="00EB1486"/>
    <w:rsid w:val="00EB1E58"/>
    <w:rsid w:val="00EB32EC"/>
    <w:rsid w:val="00EC0313"/>
    <w:rsid w:val="00EC4850"/>
    <w:rsid w:val="00EC5C2B"/>
    <w:rsid w:val="00EC7AF9"/>
    <w:rsid w:val="00ED227D"/>
    <w:rsid w:val="00EF593E"/>
    <w:rsid w:val="00EF5A1E"/>
    <w:rsid w:val="00EF5EB8"/>
    <w:rsid w:val="00F058B7"/>
    <w:rsid w:val="00F11724"/>
    <w:rsid w:val="00F1213E"/>
    <w:rsid w:val="00F216E1"/>
    <w:rsid w:val="00F33EBE"/>
    <w:rsid w:val="00F3507F"/>
    <w:rsid w:val="00F40EA6"/>
    <w:rsid w:val="00F413A6"/>
    <w:rsid w:val="00F634DC"/>
    <w:rsid w:val="00F6590D"/>
    <w:rsid w:val="00F70D88"/>
    <w:rsid w:val="00F73462"/>
    <w:rsid w:val="00F85BD6"/>
    <w:rsid w:val="00F87522"/>
    <w:rsid w:val="00F95A5A"/>
    <w:rsid w:val="00F979FA"/>
    <w:rsid w:val="00F97C56"/>
    <w:rsid w:val="00FA29E6"/>
    <w:rsid w:val="00FA607E"/>
    <w:rsid w:val="00FB452E"/>
    <w:rsid w:val="00FB53E3"/>
    <w:rsid w:val="00FB5F6A"/>
    <w:rsid w:val="00FC0D02"/>
    <w:rsid w:val="00FC4783"/>
    <w:rsid w:val="00FC78B0"/>
    <w:rsid w:val="00FD1233"/>
    <w:rsid w:val="00FD3E42"/>
    <w:rsid w:val="00FD5B39"/>
    <w:rsid w:val="00FD6D6A"/>
    <w:rsid w:val="00FE659E"/>
    <w:rsid w:val="00FF31F4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1874"/>
  <w15:chartTrackingRefBased/>
  <w15:docId w15:val="{51154274-4A59-45F2-AD77-AEB22BF0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1E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it-IT" w:eastAsia="it-IT"/>
    </w:rPr>
  </w:style>
  <w:style w:type="paragraph" w:styleId="Heading9">
    <w:name w:val="heading 9"/>
    <w:basedOn w:val="Normal"/>
    <w:next w:val="Normal"/>
    <w:link w:val="Heading9Char"/>
    <w:qFormat/>
    <w:rsid w:val="008B3F1E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8B3F1E"/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paragraph" w:styleId="Footer">
    <w:name w:val="footer"/>
    <w:basedOn w:val="Normal"/>
    <w:link w:val="FooterChar"/>
    <w:uiPriority w:val="99"/>
    <w:rsid w:val="008B3F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F1E"/>
    <w:rPr>
      <w:rFonts w:ascii="New York" w:eastAsia="Times New Roman" w:hAnsi="New York" w:cs="Times New Roman"/>
      <w:sz w:val="24"/>
      <w:szCs w:val="20"/>
      <w:lang w:val="it-IT" w:eastAsia="it-IT"/>
    </w:rPr>
  </w:style>
  <w:style w:type="paragraph" w:styleId="Header">
    <w:name w:val="header"/>
    <w:basedOn w:val="Normal"/>
    <w:link w:val="HeaderChar"/>
    <w:rsid w:val="008B3F1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8B3F1E"/>
    <w:rPr>
      <w:rFonts w:ascii="New York" w:eastAsia="Times New Roman" w:hAnsi="New York" w:cs="Times New Roman"/>
      <w:sz w:val="24"/>
      <w:szCs w:val="20"/>
      <w:lang w:val="it-IT" w:eastAsia="it-IT"/>
    </w:rPr>
  </w:style>
  <w:style w:type="paragraph" w:styleId="ListParagraph">
    <w:name w:val="List Paragraph"/>
    <w:basedOn w:val="Normal"/>
    <w:uiPriority w:val="34"/>
    <w:qFormat/>
    <w:rsid w:val="008B3F1E"/>
    <w:pPr>
      <w:ind w:left="708"/>
    </w:pPr>
  </w:style>
  <w:style w:type="character" w:customStyle="1" w:styleId="jrnl">
    <w:name w:val="jrnl"/>
    <w:basedOn w:val="DefaultParagraphFont"/>
    <w:rsid w:val="00786CD0"/>
  </w:style>
  <w:style w:type="character" w:styleId="Hyperlink">
    <w:name w:val="Hyperlink"/>
    <w:basedOn w:val="DefaultParagraphFont"/>
    <w:uiPriority w:val="99"/>
    <w:unhideWhenUsed/>
    <w:rsid w:val="00FC47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47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74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A8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5@leic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rinaldo.oggioni@unib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1429</Words>
  <Characters>8146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PUBLICATIONS (orcid.org/0000-0003-4117-793X):</vt:lpstr>
      <vt:lpstr>Apte S, S Bhutda, S Ghosh, K Sharma, TE Barton, S Dibyachintan, O Sahay, S Tang,</vt:lpstr>
    </vt:vector>
  </TitlesOfParts>
  <Company>University of Leicester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Oggioni, Marco Rinaldo R. (Prof.)</dc:creator>
  <cp:keywords/>
  <dc:description/>
  <cp:lastModifiedBy>Marco Oggioni</cp:lastModifiedBy>
  <cp:revision>8</cp:revision>
  <cp:lastPrinted>2022-08-31T06:08:00Z</cp:lastPrinted>
  <dcterms:created xsi:type="dcterms:W3CDTF">2023-07-17T12:36:00Z</dcterms:created>
  <dcterms:modified xsi:type="dcterms:W3CDTF">2023-07-27T22:35:00Z</dcterms:modified>
</cp:coreProperties>
</file>