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812A" w14:textId="77777777" w:rsidR="001713E7" w:rsidRPr="000D2AC7" w:rsidRDefault="001713E7" w:rsidP="001713E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0D2AC7">
        <w:rPr>
          <w:rFonts w:ascii="Times New Roman" w:hAnsi="Times New Roman" w:cs="Times New Roman"/>
          <w:b/>
          <w:bCs/>
          <w:sz w:val="22"/>
          <w:szCs w:val="22"/>
          <w:lang w:val="en-GB"/>
        </w:rPr>
        <w:t>JONATHAN CHAPMAN</w:t>
      </w:r>
    </w:p>
    <w:p w14:paraId="22C5D37E" w14:textId="77777777" w:rsidR="001713E7" w:rsidRPr="000D2AC7" w:rsidRDefault="001713E7" w:rsidP="001713E7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0D2AC7">
        <w:rPr>
          <w:rFonts w:ascii="Times New Roman" w:hAnsi="Times New Roman" w:cs="Times New Roman"/>
          <w:sz w:val="22"/>
          <w:szCs w:val="22"/>
          <w:lang w:val="en-GB"/>
        </w:rPr>
        <w:t>Associate Professor, University of Bologna</w:t>
      </w:r>
    </w:p>
    <w:p w14:paraId="1A4F5B32" w14:textId="77777777" w:rsidR="001713E7" w:rsidRPr="000D2AC7" w:rsidRDefault="001713E7" w:rsidP="001713E7">
      <w:pPr>
        <w:jc w:val="center"/>
        <w:rPr>
          <w:rFonts w:ascii="Times New Roman" w:hAnsi="Times New Roman" w:cs="Times New Roman"/>
          <w:sz w:val="22"/>
          <w:szCs w:val="22"/>
        </w:rPr>
      </w:pPr>
      <w:r w:rsidRPr="000D2AC7">
        <w:rPr>
          <w:rFonts w:ascii="Times New Roman" w:hAnsi="Times New Roman" w:cs="Times New Roman"/>
          <w:sz w:val="22"/>
          <w:szCs w:val="22"/>
        </w:rPr>
        <w:t xml:space="preserve">Department of </w:t>
      </w:r>
      <w:proofErr w:type="spellStart"/>
      <w:r w:rsidRPr="000D2AC7">
        <w:rPr>
          <w:rFonts w:ascii="Times New Roman" w:hAnsi="Times New Roman" w:cs="Times New Roman"/>
          <w:sz w:val="22"/>
          <w:szCs w:val="22"/>
        </w:rPr>
        <w:t>Economics</w:t>
      </w:r>
      <w:proofErr w:type="spellEnd"/>
    </w:p>
    <w:p w14:paraId="18DEEFF8" w14:textId="050A52AD" w:rsidR="001713E7" w:rsidRPr="000D2AC7" w:rsidRDefault="001713E7" w:rsidP="00C57BCC">
      <w:pPr>
        <w:jc w:val="center"/>
        <w:rPr>
          <w:rFonts w:ascii="Times New Roman" w:hAnsi="Times New Roman" w:cs="Times New Roman"/>
          <w:sz w:val="22"/>
          <w:szCs w:val="22"/>
        </w:rPr>
      </w:pPr>
      <w:r w:rsidRPr="000D2AC7">
        <w:rPr>
          <w:rFonts w:ascii="Times New Roman" w:hAnsi="Times New Roman" w:cs="Times New Roman"/>
          <w:sz w:val="22"/>
          <w:szCs w:val="22"/>
        </w:rPr>
        <w:t xml:space="preserve">Piazza Scaravilli 2, Bologna, </w:t>
      </w:r>
      <w:proofErr w:type="spellStart"/>
      <w:r w:rsidRPr="000D2AC7">
        <w:rPr>
          <w:rFonts w:ascii="Times New Roman" w:hAnsi="Times New Roman" w:cs="Times New Roman"/>
          <w:sz w:val="22"/>
          <w:szCs w:val="22"/>
        </w:rPr>
        <w:t>Italy</w:t>
      </w:r>
      <w:proofErr w:type="spellEnd"/>
      <w:r w:rsidR="000D2AC7" w:rsidRPr="000D2A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A8CCBE" w14:textId="77777777" w:rsidR="001713E7" w:rsidRPr="000D2AC7" w:rsidRDefault="001713E7" w:rsidP="001713E7">
      <w:pPr>
        <w:jc w:val="center"/>
        <w:rPr>
          <w:rFonts w:ascii="Times New Roman" w:hAnsi="Times New Roman" w:cs="Times New Roman"/>
          <w:sz w:val="22"/>
          <w:szCs w:val="22"/>
        </w:rPr>
      </w:pPr>
      <w:r w:rsidRPr="000D2AC7">
        <w:rPr>
          <w:rFonts w:ascii="Times New Roman" w:hAnsi="Times New Roman" w:cs="Times New Roman"/>
          <w:sz w:val="22"/>
          <w:szCs w:val="22"/>
        </w:rPr>
        <w:t>e-mail: jonathan.chapman@unibo.it</w:t>
      </w:r>
    </w:p>
    <w:p w14:paraId="45FC8065" w14:textId="114C1DF8" w:rsidR="007C0309" w:rsidRPr="000D2AC7" w:rsidRDefault="00C57BCC" w:rsidP="00C57BCC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0D2AC7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https://www.unibo.it/sitoweb/jonathan.chapman/en</w:t>
        </w:r>
      </w:hyperlink>
    </w:p>
    <w:p w14:paraId="2F4EA499" w14:textId="77777777" w:rsidR="00C57BCC" w:rsidRPr="000D2AC7" w:rsidRDefault="00C57BCC" w:rsidP="00C57B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FA95923" w14:textId="77777777" w:rsidR="00C57BCC" w:rsidRPr="000D2AC7" w:rsidRDefault="00C57BCC" w:rsidP="00C57B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6F13CA" w14:textId="77777777" w:rsidR="009C7349" w:rsidRPr="000D2AC7" w:rsidRDefault="009C7349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101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9C7349" w:rsidRPr="000D2AC7" w14:paraId="2A6EA336" w14:textId="77777777" w:rsidTr="00117B4E">
        <w:tc>
          <w:tcPr>
            <w:tcW w:w="10168" w:type="dxa"/>
            <w:tcBorders>
              <w:top w:val="single" w:sz="4" w:space="0" w:color="auto"/>
            </w:tcBorders>
          </w:tcPr>
          <w:p w14:paraId="3356F7D6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99167601"/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EDUCATION</w:t>
            </w:r>
          </w:p>
        </w:tc>
      </w:tr>
      <w:tr w:rsidR="009C7349" w:rsidRPr="000D2AC7" w14:paraId="277BBBC9" w14:textId="77777777" w:rsidTr="00117B4E">
        <w:tc>
          <w:tcPr>
            <w:tcW w:w="10168" w:type="dxa"/>
          </w:tcPr>
          <w:p w14:paraId="1D6C94E8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178199E" w14:textId="09346648" w:rsidR="00C57BCC" w:rsidRPr="000D2AC7" w:rsidRDefault="00C57BCC" w:rsidP="00117B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2015, California Institute of Technology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Ph.D., Social Science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2013, City University, London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PG Diploma, Economics of Competition and Regulation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2005, University of Cambridge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MA (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Cantab</w:t>
            </w:r>
            <w:proofErr w:type="spellEnd"/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), Economics</w:t>
            </w:r>
          </w:p>
        </w:tc>
      </w:tr>
      <w:tr w:rsidR="009C7349" w:rsidRPr="000D2AC7" w14:paraId="348A65BD" w14:textId="77777777" w:rsidTr="00117B4E">
        <w:trPr>
          <w:trHeight w:val="222"/>
        </w:trPr>
        <w:tc>
          <w:tcPr>
            <w:tcW w:w="10168" w:type="dxa"/>
          </w:tcPr>
          <w:p w14:paraId="50DFCB63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5CBD95D8" w14:textId="77777777" w:rsidTr="00117B4E">
        <w:tc>
          <w:tcPr>
            <w:tcW w:w="10168" w:type="dxa"/>
            <w:tcBorders>
              <w:bottom w:val="single" w:sz="4" w:space="0" w:color="auto"/>
            </w:tcBorders>
          </w:tcPr>
          <w:p w14:paraId="3C6DD628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26A7DB3B" w14:textId="77777777" w:rsidTr="00117B4E">
        <w:tc>
          <w:tcPr>
            <w:tcW w:w="10168" w:type="dxa"/>
            <w:tcBorders>
              <w:top w:val="single" w:sz="4" w:space="0" w:color="auto"/>
            </w:tcBorders>
          </w:tcPr>
          <w:p w14:paraId="702A6D16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 POSITION</w:t>
            </w:r>
          </w:p>
        </w:tc>
      </w:tr>
      <w:tr w:rsidR="009C7349" w:rsidRPr="000D2AC7" w14:paraId="539C276A" w14:textId="77777777" w:rsidTr="00117B4E">
        <w:tc>
          <w:tcPr>
            <w:tcW w:w="10168" w:type="dxa"/>
          </w:tcPr>
          <w:p w14:paraId="10923230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349" w:rsidRPr="000D2AC7" w14:paraId="40E646D9" w14:textId="77777777" w:rsidTr="00117B4E">
        <w:tc>
          <w:tcPr>
            <w:tcW w:w="10168" w:type="dxa"/>
            <w:tcBorders>
              <w:bottom w:val="single" w:sz="4" w:space="0" w:color="auto"/>
            </w:tcBorders>
          </w:tcPr>
          <w:p w14:paraId="0A537761" w14:textId="02A055EC" w:rsidR="009C7349" w:rsidRPr="000D2AC7" w:rsidRDefault="00C57BCC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2023–present, University of Bologna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Associate Professor of Economics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2021–2023, University of Bologna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Assistant Professor of Economics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2016–2021, New York University Abu Dhabi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Assistant Professor of Economic History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2015–2016, European University Institute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Max Weber Fellow</w:t>
            </w:r>
          </w:p>
          <w:p w14:paraId="28A0EE64" w14:textId="77777777" w:rsidR="00C57BCC" w:rsidRPr="000D2AC7" w:rsidRDefault="00C57BCC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666FBB65" w14:textId="77777777" w:rsidTr="00117B4E">
        <w:tc>
          <w:tcPr>
            <w:tcW w:w="10168" w:type="dxa"/>
            <w:tcBorders>
              <w:top w:val="single" w:sz="4" w:space="0" w:color="auto"/>
            </w:tcBorders>
          </w:tcPr>
          <w:p w14:paraId="5D38C879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 EXPERIENCE</w:t>
            </w:r>
          </w:p>
        </w:tc>
      </w:tr>
      <w:tr w:rsidR="009C7349" w:rsidRPr="000D2AC7" w14:paraId="11420F9C" w14:textId="77777777" w:rsidTr="00117B4E">
        <w:trPr>
          <w:trHeight w:val="63"/>
        </w:trPr>
        <w:tc>
          <w:tcPr>
            <w:tcW w:w="10168" w:type="dxa"/>
          </w:tcPr>
          <w:p w14:paraId="0E97566B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1147A3F4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2006–2010, London Economics, United Kingdom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Senior Economic Consultant</w:t>
            </w:r>
          </w:p>
          <w:p w14:paraId="04698B74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2005–2006, Merrill Lynch, United Kingdom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Analyst, Mergers &amp; Acquisitions</w:t>
            </w:r>
          </w:p>
          <w:p w14:paraId="6775120B" w14:textId="77777777" w:rsidR="000300F5" w:rsidRPr="000D2AC7" w:rsidRDefault="000300F5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9C7349" w:rsidRPr="000D2AC7" w14:paraId="53C91D7A" w14:textId="77777777" w:rsidTr="00117B4E">
        <w:tc>
          <w:tcPr>
            <w:tcW w:w="10168" w:type="dxa"/>
            <w:tcBorders>
              <w:bottom w:val="single" w:sz="4" w:space="0" w:color="auto"/>
            </w:tcBorders>
          </w:tcPr>
          <w:p w14:paraId="2E5D7E75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7D5437D1" w14:textId="77777777" w:rsidTr="00117B4E">
        <w:tc>
          <w:tcPr>
            <w:tcW w:w="10168" w:type="dxa"/>
            <w:tcBorders>
              <w:top w:val="single" w:sz="4" w:space="0" w:color="auto"/>
            </w:tcBorders>
          </w:tcPr>
          <w:p w14:paraId="657CBC64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TEACHING EXPERIENCE</w:t>
            </w:r>
          </w:p>
        </w:tc>
      </w:tr>
      <w:tr w:rsidR="009C7349" w:rsidRPr="000D2AC7" w14:paraId="2CAFAA1D" w14:textId="77777777" w:rsidTr="00887158">
        <w:tc>
          <w:tcPr>
            <w:tcW w:w="10168" w:type="dxa"/>
          </w:tcPr>
          <w:p w14:paraId="22EE57EB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349" w:rsidRPr="000D2AC7" w14:paraId="15FAB99F" w14:textId="77777777" w:rsidTr="00117B4E">
        <w:tc>
          <w:tcPr>
            <w:tcW w:w="10168" w:type="dxa"/>
          </w:tcPr>
          <w:p w14:paraId="71B4AA74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University of Bologna</w:t>
            </w: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br/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2022 – present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Introduction to Economics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Social Norms, Culture, and Economic Decision-Making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Industrial Organization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Workshop: Building Empirical Case Studies in Health Economics</w:t>
            </w:r>
          </w:p>
          <w:p w14:paraId="28370548" w14:textId="77777777" w:rsidR="00F70C1B" w:rsidRPr="000D2AC7" w:rsidRDefault="00F70C1B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AFC0F37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New York University Abu Dhabi</w:t>
            </w: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br/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2016 – 2021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Global Economic, Political and Social Development since 1500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Introduction to Game Theory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 xml:space="preserve">Statistics for the Social and 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Behavioral</w:t>
            </w:r>
            <w:proofErr w:type="spellEnd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Sciences</w:t>
            </w:r>
          </w:p>
          <w:p w14:paraId="42321274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45C70DFD" w14:textId="77777777" w:rsidTr="00887158">
        <w:tc>
          <w:tcPr>
            <w:tcW w:w="10168" w:type="dxa"/>
            <w:tcBorders>
              <w:bottom w:val="single" w:sz="4" w:space="0" w:color="auto"/>
            </w:tcBorders>
          </w:tcPr>
          <w:p w14:paraId="68E2A427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EAFB532" w14:textId="77777777" w:rsidR="00887158" w:rsidRPr="000D2AC7" w:rsidRDefault="00887158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76ED1DBA" w14:textId="77777777" w:rsidTr="00887158">
        <w:tc>
          <w:tcPr>
            <w:tcW w:w="10168" w:type="dxa"/>
            <w:tcBorders>
              <w:top w:val="single" w:sz="4" w:space="0" w:color="auto"/>
            </w:tcBorders>
          </w:tcPr>
          <w:p w14:paraId="7601B564" w14:textId="77777777" w:rsidR="00887158" w:rsidRPr="000D2AC7" w:rsidRDefault="00887158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0070800D" w14:textId="2D6AD1DC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AWARDS AND RECOGNITIONS</w:t>
            </w:r>
          </w:p>
        </w:tc>
      </w:tr>
      <w:tr w:rsidR="009C7349" w:rsidRPr="000D2AC7" w14:paraId="1D337FE3" w14:textId="77777777" w:rsidTr="00117B4E">
        <w:tc>
          <w:tcPr>
            <w:tcW w:w="10168" w:type="dxa"/>
          </w:tcPr>
          <w:p w14:paraId="019A72D1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349" w:rsidRPr="000D2AC7" w14:paraId="21D21B32" w14:textId="77777777" w:rsidTr="008A4A3F">
        <w:trPr>
          <w:trHeight w:val="287"/>
        </w:trPr>
        <w:tc>
          <w:tcPr>
            <w:tcW w:w="10168" w:type="dxa"/>
          </w:tcPr>
          <w:p w14:paraId="75E44562" w14:textId="77777777" w:rsidR="00C57BCC" w:rsidRPr="000D2AC7" w:rsidRDefault="00E570D4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2025, 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Abilitazione</w:t>
            </w:r>
            <w:proofErr w:type="spellEnd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for rank of Full Professor, </w:t>
            </w:r>
            <w:proofErr w:type="gram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Awarded</w:t>
            </w:r>
            <w:proofErr w:type="gramEnd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qualification for Full Professor, Sector 13/A1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2020, T.S. Ashton Prize, Winner</w:t>
            </w:r>
            <w:r w:rsidR="008A4A3F"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Prize for best article by a junior scholar in the Economic History Review</w:t>
            </w:r>
          </w:p>
          <w:p w14:paraId="492F6E0F" w14:textId="2555E834" w:rsidR="008A4A3F" w:rsidRPr="000D2AC7" w:rsidRDefault="008A4A3F" w:rsidP="008A4A3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2014, MPSA Annual Conference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Fee Waiver Scholarship</w:t>
            </w:r>
          </w:p>
          <w:p w14:paraId="3B9E0B05" w14:textId="77777777" w:rsidR="008A4A3F" w:rsidRPr="000D2AC7" w:rsidRDefault="008A4A3F" w:rsidP="008A4A3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2013, California Institute of Technology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John Ledyard Prize for Best Third Year Paper</w:t>
            </w:r>
          </w:p>
          <w:p w14:paraId="5BBDF7A3" w14:textId="5AD0FB9A" w:rsidR="008A4A3F" w:rsidRPr="000D2AC7" w:rsidRDefault="008A4A3F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3F233EC3" w14:textId="77777777" w:rsidTr="000300F5">
        <w:tc>
          <w:tcPr>
            <w:tcW w:w="10168" w:type="dxa"/>
          </w:tcPr>
          <w:p w14:paraId="38E30F63" w14:textId="77777777" w:rsidR="000300F5" w:rsidRPr="000D2AC7" w:rsidRDefault="000300F5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146A0969" w14:textId="64555677" w:rsidR="009C7349" w:rsidRPr="000D2AC7" w:rsidRDefault="009C7349" w:rsidP="000300F5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PARTICIPATION AS INVITED SPEAKER</w:t>
            </w:r>
          </w:p>
          <w:p w14:paraId="42F7B61E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70CA02F1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2025, ROBO Political Economy Workshop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2025, CEPR Economic History Symposium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2025, CEPR Applied Micro-Economic History Workshop</w:t>
            </w:r>
          </w:p>
          <w:p w14:paraId="10DFC061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2024, University of Rome, Tor 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Vergata</w:t>
            </w:r>
            <w:proofErr w:type="spellEnd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2024, University of Warwick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2024, University of Bath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2024, University of Cambridge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2024, Virtual Historical Political Economy Seminar Series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2024, Economic History Society Annual Conference</w:t>
            </w:r>
          </w:p>
          <w:p w14:paraId="72E40135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2023, California Institute of Technology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2023, University of Southern Denmark – Historical Economics and Development Group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2023, Economic History Society Annual Conference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2023, American Economic Association Annual Meeting</w:t>
            </w:r>
          </w:p>
          <w:p w14:paraId="300F4265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2022, University of Manchester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University of Basel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Bocconi Economic History Workshop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SDU Historical Political Economy Workshop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Economic History Society Annual Conference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American Economic Association Annual Meeting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European Political Science Association Annual Conference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EUI Max Weber Fellows Social Sciences Conference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2022, EUI Alumni Conference</w:t>
            </w:r>
          </w:p>
          <w:p w14:paraId="5472E525" w14:textId="77777777" w:rsidR="000300F5" w:rsidRPr="000D2AC7" w:rsidRDefault="000300F5" w:rsidP="000300F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2021, University of Southern Denmark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NYU Abu Dhabi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Korea University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University of California, Davis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University of Essex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New Economic School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2021, Economic History Society Annual Conference</w:t>
            </w:r>
          </w:p>
          <w:p w14:paraId="341286D9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C0687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10622A56" w14:textId="77777777" w:rsidTr="00117B4E">
        <w:trPr>
          <w:trHeight w:val="210"/>
        </w:trPr>
        <w:tc>
          <w:tcPr>
            <w:tcW w:w="10168" w:type="dxa"/>
            <w:tcBorders>
              <w:top w:val="single" w:sz="4" w:space="0" w:color="auto"/>
            </w:tcBorders>
          </w:tcPr>
          <w:p w14:paraId="462B90E3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INSTITUTIONAL ACTIVITIES</w:t>
            </w:r>
          </w:p>
        </w:tc>
      </w:tr>
      <w:tr w:rsidR="009C7349" w:rsidRPr="000D2AC7" w14:paraId="6CB891E9" w14:textId="77777777" w:rsidTr="00117B4E">
        <w:trPr>
          <w:trHeight w:val="156"/>
        </w:trPr>
        <w:tc>
          <w:tcPr>
            <w:tcW w:w="10168" w:type="dxa"/>
          </w:tcPr>
          <w:p w14:paraId="140398C0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8E3C3D9" w14:textId="0114BF82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2024 – present, University of Bologna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Convener of Internal Seminar, Department of Economics</w:t>
            </w:r>
          </w:p>
          <w:p w14:paraId="04DD5166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2023 – 2024, University of Bologna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Master Thesis Coordinator, HEMAP Program</w:t>
            </w:r>
          </w:p>
          <w:p w14:paraId="3988694E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2022 – 2023, University of Bologna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Member, Department of Economics Search Committee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Member, Commission for DSE Call “Advances in Economics” (Rep. n. 167/2022 Prot. n. 1677 of 21/12/2022)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Organizer, Economic History Reading Group</w:t>
            </w:r>
          </w:p>
          <w:p w14:paraId="413CB877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2023 – 2028, Economic History Society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Elected Member of Council</w:t>
            </w:r>
          </w:p>
          <w:p w14:paraId="517D92FB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2024 – 2025, Economic History Society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Judge, New Researcher Poster Prize Committee</w:t>
            </w:r>
          </w:p>
          <w:p w14:paraId="597C9AA6" w14:textId="77777777" w:rsidR="00C57BCC" w:rsidRPr="000D2AC7" w:rsidRDefault="00C57BCC" w:rsidP="00C57BC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2016 – 2019, New York University Abu Dhabi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Member, Economic History Search Committee</w:t>
            </w:r>
          </w:p>
          <w:p w14:paraId="20FEDEDD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6290E7E5" w14:textId="77777777" w:rsidTr="00117B4E">
        <w:trPr>
          <w:trHeight w:val="158"/>
        </w:trPr>
        <w:tc>
          <w:tcPr>
            <w:tcW w:w="10168" w:type="dxa"/>
            <w:tcBorders>
              <w:bottom w:val="single" w:sz="4" w:space="0" w:color="auto"/>
            </w:tcBorders>
          </w:tcPr>
          <w:p w14:paraId="7FC27860" w14:textId="77777777" w:rsidR="009C7349" w:rsidRPr="000D2AC7" w:rsidRDefault="009C7349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C7349" w:rsidRPr="000D2AC7" w14:paraId="4E79D99F" w14:textId="77777777" w:rsidTr="00117B4E">
        <w:trPr>
          <w:trHeight w:val="354"/>
        </w:trPr>
        <w:tc>
          <w:tcPr>
            <w:tcW w:w="10168" w:type="dxa"/>
            <w:tcBorders>
              <w:top w:val="single" w:sz="4" w:space="0" w:color="auto"/>
            </w:tcBorders>
          </w:tcPr>
          <w:p w14:paraId="6C1D211E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ADDITIONAL INFORMATION</w:t>
            </w:r>
          </w:p>
          <w:p w14:paraId="1CB10782" w14:textId="77777777" w:rsidR="009C7349" w:rsidRPr="000D2AC7" w:rsidRDefault="009C7349" w:rsidP="00D150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9C7349" w:rsidRPr="000D2AC7" w14:paraId="73FBF27E" w14:textId="77777777" w:rsidTr="00117B4E">
        <w:trPr>
          <w:trHeight w:val="354"/>
        </w:trPr>
        <w:tc>
          <w:tcPr>
            <w:tcW w:w="10168" w:type="dxa"/>
          </w:tcPr>
          <w:p w14:paraId="0519872A" w14:textId="77777777" w:rsidR="009C7349" w:rsidRPr="000D2AC7" w:rsidRDefault="009C7349" w:rsidP="00117B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Organization of international scientific conferences:</w:t>
            </w:r>
          </w:p>
          <w:p w14:paraId="63F9749F" w14:textId="2C8E41E8" w:rsidR="00C57BCC" w:rsidRPr="000D2AC7" w:rsidRDefault="00C57BCC" w:rsidP="00117B4E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2020, Organizer of the “Economic History Workshop”, New York University Abu Dhabi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2019, Organizer of the “Historical Political Economy” Workshop, New York University Abu Dhabi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2016, Organizer of the “The Political Economy of Regulation” Workshop, European University Institute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2016, Organizer of the Quantitative Methods Working Group, European University Institute, including seminars on: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 xml:space="preserve">– “Introduction to Text Analysis” by Pablo 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Barberá</w:t>
            </w:r>
            <w:proofErr w:type="spellEnd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– “Online Surveys” by Thomas Leeper</w:t>
            </w:r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 xml:space="preserve">– “Data Visualization” by Richard </w:t>
            </w:r>
            <w:proofErr w:type="spellStart"/>
            <w:r w:rsidRPr="000D2AC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Traunmüller</w:t>
            </w:r>
            <w:proofErr w:type="spellEnd"/>
          </w:p>
        </w:tc>
      </w:tr>
      <w:bookmarkEnd w:id="0"/>
    </w:tbl>
    <w:p w14:paraId="2392B9D8" w14:textId="77777777" w:rsidR="009C7349" w:rsidRPr="000D2AC7" w:rsidRDefault="009C734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6BF24C7" w14:textId="472A4DA2" w:rsidR="00C81730" w:rsidRPr="000D2AC7" w:rsidRDefault="00000000">
      <w:pPr>
        <w:rPr>
          <w:sz w:val="22"/>
          <w:szCs w:val="22"/>
          <w:lang w:val="en-GB"/>
        </w:rPr>
      </w:pPr>
      <w:r w:rsidRPr="000D2AC7">
        <w:rPr>
          <w:sz w:val="22"/>
          <w:szCs w:val="22"/>
          <w:lang w:val="en-GB"/>
        </w:rPr>
        <w:br/>
      </w:r>
    </w:p>
    <w:sectPr w:rsidR="00C81730" w:rsidRPr="000D2AC7" w:rsidSect="00101FF3">
      <w:footerReference w:type="even" r:id="rId8"/>
      <w:footerReference w:type="default" r:id="rId9"/>
      <w:pgSz w:w="11906" w:h="16838"/>
      <w:pgMar w:top="1417" w:right="1134" w:bottom="1134" w:left="113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7E81" w14:textId="77777777" w:rsidR="000B13CD" w:rsidRDefault="000B13CD" w:rsidP="00101FF3">
      <w:r>
        <w:separator/>
      </w:r>
    </w:p>
  </w:endnote>
  <w:endnote w:type="continuationSeparator" w:id="0">
    <w:p w14:paraId="5D85C826" w14:textId="77777777" w:rsidR="000B13CD" w:rsidRDefault="000B13CD" w:rsidP="0010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0613623"/>
      <w:docPartObj>
        <w:docPartGallery w:val="Page Numbers (Bottom of Page)"/>
        <w:docPartUnique/>
      </w:docPartObj>
    </w:sdtPr>
    <w:sdtContent>
      <w:p w14:paraId="255E25B9" w14:textId="77777777" w:rsidR="00101FF3" w:rsidRDefault="00101FF3" w:rsidP="005A219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7D9FDE7" w14:textId="77777777" w:rsidR="00101FF3" w:rsidRDefault="00101F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81095271"/>
      <w:docPartObj>
        <w:docPartGallery w:val="Page Numbers (Bottom of Page)"/>
        <w:docPartUnique/>
      </w:docPartObj>
    </w:sdtPr>
    <w:sdtContent>
      <w:p w14:paraId="0364AB44" w14:textId="77777777" w:rsidR="00101FF3" w:rsidRDefault="00101FF3" w:rsidP="005A219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- 1 -</w:t>
        </w:r>
        <w:r>
          <w:rPr>
            <w:rStyle w:val="Numeropagina"/>
          </w:rPr>
          <w:fldChar w:fldCharType="end"/>
        </w:r>
      </w:p>
    </w:sdtContent>
  </w:sdt>
  <w:p w14:paraId="480AFF48" w14:textId="77777777" w:rsidR="00101FF3" w:rsidRDefault="00101F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ABBC" w14:textId="77777777" w:rsidR="000B13CD" w:rsidRDefault="000B13CD" w:rsidP="00101FF3">
      <w:r>
        <w:separator/>
      </w:r>
    </w:p>
  </w:footnote>
  <w:footnote w:type="continuationSeparator" w:id="0">
    <w:p w14:paraId="032CE1D6" w14:textId="77777777" w:rsidR="000B13CD" w:rsidRDefault="000B13CD" w:rsidP="0010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51"/>
    <w:multiLevelType w:val="multilevel"/>
    <w:tmpl w:val="DC3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0756B"/>
    <w:multiLevelType w:val="hybridMultilevel"/>
    <w:tmpl w:val="D3CEF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098C"/>
    <w:multiLevelType w:val="hybridMultilevel"/>
    <w:tmpl w:val="FBB28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2BF8"/>
    <w:multiLevelType w:val="hybridMultilevel"/>
    <w:tmpl w:val="844CB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7388"/>
    <w:multiLevelType w:val="hybridMultilevel"/>
    <w:tmpl w:val="C48E2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207AC"/>
    <w:multiLevelType w:val="hybridMultilevel"/>
    <w:tmpl w:val="159A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7710">
    <w:abstractNumId w:val="1"/>
  </w:num>
  <w:num w:numId="2" w16cid:durableId="1640333230">
    <w:abstractNumId w:val="5"/>
  </w:num>
  <w:num w:numId="3" w16cid:durableId="817957130">
    <w:abstractNumId w:val="4"/>
  </w:num>
  <w:num w:numId="4" w16cid:durableId="1222640925">
    <w:abstractNumId w:val="3"/>
  </w:num>
  <w:num w:numId="5" w16cid:durableId="729157892">
    <w:abstractNumId w:val="0"/>
  </w:num>
  <w:num w:numId="6" w16cid:durableId="130496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09"/>
    <w:rsid w:val="00016E59"/>
    <w:rsid w:val="000300F5"/>
    <w:rsid w:val="00030C4E"/>
    <w:rsid w:val="000B13CD"/>
    <w:rsid w:val="000D2AC7"/>
    <w:rsid w:val="00101D13"/>
    <w:rsid w:val="00101FF3"/>
    <w:rsid w:val="001208A9"/>
    <w:rsid w:val="001713E7"/>
    <w:rsid w:val="001951DC"/>
    <w:rsid w:val="001C0EF0"/>
    <w:rsid w:val="001E3D0A"/>
    <w:rsid w:val="00211EA6"/>
    <w:rsid w:val="0027095A"/>
    <w:rsid w:val="002A5CFC"/>
    <w:rsid w:val="002C6D38"/>
    <w:rsid w:val="002D1DF4"/>
    <w:rsid w:val="002E5BBA"/>
    <w:rsid w:val="00304481"/>
    <w:rsid w:val="003172C9"/>
    <w:rsid w:val="003D455A"/>
    <w:rsid w:val="003D7565"/>
    <w:rsid w:val="004466F5"/>
    <w:rsid w:val="00456BAD"/>
    <w:rsid w:val="004826D5"/>
    <w:rsid w:val="004A51F5"/>
    <w:rsid w:val="004C1941"/>
    <w:rsid w:val="00500C49"/>
    <w:rsid w:val="005370FD"/>
    <w:rsid w:val="00566B23"/>
    <w:rsid w:val="005A60C5"/>
    <w:rsid w:val="005F4A3F"/>
    <w:rsid w:val="00601C00"/>
    <w:rsid w:val="00615DF8"/>
    <w:rsid w:val="006207EF"/>
    <w:rsid w:val="006259D2"/>
    <w:rsid w:val="00641850"/>
    <w:rsid w:val="006B6BC7"/>
    <w:rsid w:val="006E2B76"/>
    <w:rsid w:val="007579E5"/>
    <w:rsid w:val="007A1351"/>
    <w:rsid w:val="007C0309"/>
    <w:rsid w:val="007C3C1C"/>
    <w:rsid w:val="007D3CEB"/>
    <w:rsid w:val="007D4C83"/>
    <w:rsid w:val="00807E82"/>
    <w:rsid w:val="00887158"/>
    <w:rsid w:val="008958E6"/>
    <w:rsid w:val="00897DB4"/>
    <w:rsid w:val="008A4A3F"/>
    <w:rsid w:val="008D567B"/>
    <w:rsid w:val="008F60CE"/>
    <w:rsid w:val="00903C17"/>
    <w:rsid w:val="00904106"/>
    <w:rsid w:val="009466BC"/>
    <w:rsid w:val="009901B7"/>
    <w:rsid w:val="009A37EC"/>
    <w:rsid w:val="009C7349"/>
    <w:rsid w:val="00A9742F"/>
    <w:rsid w:val="00AA7092"/>
    <w:rsid w:val="00AD5E09"/>
    <w:rsid w:val="00AF7047"/>
    <w:rsid w:val="00B97E81"/>
    <w:rsid w:val="00BD6798"/>
    <w:rsid w:val="00C23101"/>
    <w:rsid w:val="00C3569F"/>
    <w:rsid w:val="00C57BCC"/>
    <w:rsid w:val="00C743A9"/>
    <w:rsid w:val="00C80B73"/>
    <w:rsid w:val="00C81730"/>
    <w:rsid w:val="00CA44D5"/>
    <w:rsid w:val="00CA4C4D"/>
    <w:rsid w:val="00CC595E"/>
    <w:rsid w:val="00CD1279"/>
    <w:rsid w:val="00CF11A2"/>
    <w:rsid w:val="00D07A5E"/>
    <w:rsid w:val="00D15073"/>
    <w:rsid w:val="00D753B2"/>
    <w:rsid w:val="00D77A16"/>
    <w:rsid w:val="00D94C03"/>
    <w:rsid w:val="00DB5D1E"/>
    <w:rsid w:val="00DB5F15"/>
    <w:rsid w:val="00DD0455"/>
    <w:rsid w:val="00DF1BEE"/>
    <w:rsid w:val="00E02950"/>
    <w:rsid w:val="00E570D4"/>
    <w:rsid w:val="00E64236"/>
    <w:rsid w:val="00EB5804"/>
    <w:rsid w:val="00F2012A"/>
    <w:rsid w:val="00F70C1B"/>
    <w:rsid w:val="00F8225A"/>
    <w:rsid w:val="00FA4FCE"/>
    <w:rsid w:val="00FC3415"/>
    <w:rsid w:val="00FE744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AA10"/>
  <w15:chartTrackingRefBased/>
  <w15:docId w15:val="{28003C7A-99DD-2646-93D0-B5840274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3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3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3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3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3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3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3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3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3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3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3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30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030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030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D753B2"/>
    <w:rPr>
      <w:color w:val="96607D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01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FF3"/>
  </w:style>
  <w:style w:type="character" w:styleId="Numeropagina">
    <w:name w:val="page number"/>
    <w:basedOn w:val="Carpredefinitoparagrafo"/>
    <w:uiPriority w:val="99"/>
    <w:semiHidden/>
    <w:unhideWhenUsed/>
    <w:rsid w:val="00101FF3"/>
  </w:style>
  <w:style w:type="character" w:styleId="Rimandocommento">
    <w:name w:val="annotation reference"/>
    <w:basedOn w:val="Carpredefinitoparagrafo"/>
    <w:uiPriority w:val="99"/>
    <w:semiHidden/>
    <w:unhideWhenUsed/>
    <w:rsid w:val="008871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1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1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1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bo.it/sitoweb/jonathan.chapman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Orsingher</dc:creator>
  <cp:keywords/>
  <dc:description/>
  <cp:lastModifiedBy>Brigitta Pasqualetto</cp:lastModifiedBy>
  <cp:revision>25</cp:revision>
  <dcterms:created xsi:type="dcterms:W3CDTF">2025-04-07T11:30:00Z</dcterms:created>
  <dcterms:modified xsi:type="dcterms:W3CDTF">2025-06-03T08:54:00Z</dcterms:modified>
</cp:coreProperties>
</file>