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85" w:rsidRPr="00CE1285" w:rsidRDefault="00CE1285" w:rsidP="00CE1285">
      <w:pPr>
        <w:spacing w:line="240" w:lineRule="auto"/>
        <w:jc w:val="both"/>
        <w:rPr>
          <w:rFonts w:cstheme="minorHAnsi"/>
          <w:b/>
          <w:bCs/>
          <w:u w:val="single"/>
          <w:lang w:val="en-US"/>
        </w:rPr>
      </w:pPr>
      <w:r w:rsidRPr="00CE1285">
        <w:rPr>
          <w:rFonts w:cstheme="minorHAnsi"/>
          <w:b/>
          <w:bCs/>
          <w:u w:val="single"/>
          <w:lang w:val="en-US"/>
        </w:rPr>
        <w:t>Curriculum vitae</w:t>
      </w:r>
    </w:p>
    <w:tbl>
      <w:tblPr>
        <w:tblStyle w:val="TableNormal"/>
        <w:tblW w:w="104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
        <w:gridCol w:w="2726"/>
        <w:gridCol w:w="108"/>
        <w:gridCol w:w="7433"/>
        <w:gridCol w:w="108"/>
      </w:tblGrid>
      <w:tr w:rsidR="00CE1285" w:rsidRPr="00257655" w:rsidTr="00257655">
        <w:trPr>
          <w:gridBefore w:val="1"/>
          <w:wBefore w:w="108" w:type="dxa"/>
          <w:trHeight w:val="291"/>
        </w:trPr>
        <w:tc>
          <w:tcPr>
            <w:tcW w:w="2834" w:type="dxa"/>
            <w:gridSpan w:val="2"/>
            <w:tcBorders>
              <w:top w:val="nil"/>
              <w:left w:val="nil"/>
              <w:bottom w:val="nil"/>
              <w:right w:val="nil"/>
            </w:tcBorders>
            <w:shd w:val="clear" w:color="auto" w:fill="auto"/>
            <w:tcMar>
              <w:top w:w="80" w:type="dxa"/>
              <w:left w:w="80" w:type="dxa"/>
              <w:bottom w:w="80" w:type="dxa"/>
              <w:right w:w="363" w:type="dxa"/>
            </w:tcMar>
            <w:vAlign w:val="center"/>
          </w:tcPr>
          <w:p w:rsidR="00CE1285" w:rsidRPr="00CE1285" w:rsidRDefault="00CE1285" w:rsidP="000F3447">
            <w:pPr>
              <w:widowControl w:val="0"/>
              <w:suppressAutoHyphens/>
              <w:spacing w:before="57"/>
              <w:ind w:right="283"/>
              <w:jc w:val="right"/>
              <w:rPr>
                <w:rFonts w:ascii="Arial" w:hAnsi="Arial" w:cs="Arial Unicode MS"/>
                <w:caps/>
                <w:color w:val="0E4194"/>
                <w:spacing w:val="-6"/>
                <w:kern w:val="1"/>
                <w:u w:color="0E4194"/>
                <w:lang w:val="en-US"/>
              </w:rPr>
            </w:pPr>
            <w:r w:rsidRPr="00CE1285">
              <w:rPr>
                <w:rFonts w:ascii="Arial" w:hAnsi="Arial" w:cs="Arial Unicode MS"/>
                <w:color w:val="0E4194"/>
                <w:spacing w:val="-6"/>
                <w:kern w:val="1"/>
                <w:u w:color="0E4194"/>
                <w:lang w:val="en-US"/>
              </w:rPr>
              <w:t>PERSONAL INFORMATION</w:t>
            </w:r>
          </w:p>
        </w:tc>
        <w:tc>
          <w:tcPr>
            <w:tcW w:w="7541" w:type="dxa"/>
            <w:gridSpan w:val="2"/>
            <w:tcBorders>
              <w:top w:val="nil"/>
              <w:left w:val="nil"/>
              <w:bottom w:val="nil"/>
              <w:right w:val="nil"/>
            </w:tcBorders>
            <w:shd w:val="clear" w:color="auto" w:fill="auto"/>
            <w:tcMar>
              <w:top w:w="80" w:type="dxa"/>
              <w:left w:w="80" w:type="dxa"/>
              <w:bottom w:w="80" w:type="dxa"/>
              <w:right w:w="80" w:type="dxa"/>
            </w:tcMar>
            <w:vAlign w:val="center"/>
          </w:tcPr>
          <w:p w:rsidR="00CE1285" w:rsidRPr="00EE467D" w:rsidRDefault="00CE1285" w:rsidP="00EE467D">
            <w:pPr>
              <w:widowControl w:val="0"/>
              <w:suppressAutoHyphens/>
              <w:spacing w:line="100" w:lineRule="atLeast"/>
              <w:rPr>
                <w:rFonts w:ascii="Arial" w:hAnsi="Arial" w:cs="Arial Unicode MS"/>
                <w:b/>
                <w:color w:val="3F3A38"/>
                <w:spacing w:val="-6"/>
                <w:kern w:val="1"/>
                <w:u w:color="3F3A38"/>
              </w:rPr>
            </w:pPr>
            <w:r w:rsidRPr="00EE467D">
              <w:rPr>
                <w:rFonts w:ascii="Arial" w:hAnsi="Arial" w:cs="Arial Unicode MS"/>
                <w:b/>
                <w:color w:val="3F3A38"/>
                <w:spacing w:val="-6"/>
                <w:kern w:val="1"/>
                <w:u w:color="3F3A38"/>
              </w:rPr>
              <w:t>Prof. dr. hab. Jarosław Jańczak</w:t>
            </w:r>
          </w:p>
        </w:tc>
      </w:tr>
      <w:tr w:rsidR="00CE1285" w:rsidRPr="00257655" w:rsidTr="00257655">
        <w:trPr>
          <w:gridAfter w:val="1"/>
          <w:wAfter w:w="108" w:type="dxa"/>
          <w:trHeight w:val="194"/>
        </w:trPr>
        <w:tc>
          <w:tcPr>
            <w:tcW w:w="2834" w:type="dxa"/>
            <w:gridSpan w:val="2"/>
            <w:vMerge w:val="restart"/>
            <w:tcBorders>
              <w:top w:val="nil"/>
              <w:left w:val="nil"/>
              <w:bottom w:val="nil"/>
              <w:right w:val="nil"/>
            </w:tcBorders>
            <w:shd w:val="clear" w:color="auto" w:fill="auto"/>
            <w:tcMar>
              <w:top w:w="80" w:type="dxa"/>
              <w:left w:w="80" w:type="dxa"/>
              <w:bottom w:w="80" w:type="dxa"/>
              <w:right w:w="363" w:type="dxa"/>
            </w:tcMar>
          </w:tcPr>
          <w:p w:rsidR="00CE1285" w:rsidRPr="00257655" w:rsidRDefault="00CE1285" w:rsidP="00CE1285">
            <w:pPr>
              <w:widowControl w:val="0"/>
              <w:suppressAutoHyphens/>
              <w:ind w:right="283"/>
              <w:jc w:val="right"/>
              <w:rPr>
                <w:rFonts w:ascii="Arial" w:eastAsia="Arial" w:hAnsi="Arial" w:cs="Arial"/>
                <w:caps/>
                <w:color w:val="0E4194"/>
                <w:spacing w:val="-6"/>
                <w:kern w:val="1"/>
                <w:u w:color="0E4194"/>
              </w:rPr>
            </w:pPr>
            <w:r w:rsidRPr="00257655">
              <w:rPr>
                <w:rFonts w:ascii="Arial" w:eastAsia="Arial" w:hAnsi="Arial" w:cs="Arial"/>
                <w:caps/>
                <w:color w:val="0E4194"/>
                <w:spacing w:val="-6"/>
                <w:kern w:val="1"/>
                <w:u w:color="0E4194"/>
              </w:rPr>
              <w:t xml:space="preserve"> </w:t>
            </w:r>
          </w:p>
        </w:tc>
        <w:tc>
          <w:tcPr>
            <w:tcW w:w="7541" w:type="dxa"/>
            <w:gridSpan w:val="2"/>
            <w:tcBorders>
              <w:top w:val="nil"/>
              <w:left w:val="nil"/>
              <w:bottom w:val="nil"/>
              <w:right w:val="nil"/>
            </w:tcBorders>
            <w:shd w:val="clear" w:color="auto" w:fill="auto"/>
            <w:tcMar>
              <w:top w:w="80" w:type="dxa"/>
              <w:left w:w="80" w:type="dxa"/>
              <w:bottom w:w="80" w:type="dxa"/>
              <w:right w:w="80" w:type="dxa"/>
            </w:tcMar>
          </w:tcPr>
          <w:p w:rsidR="00CE1285" w:rsidRPr="00E530A0" w:rsidRDefault="00CE1285" w:rsidP="008E783C">
            <w:pPr>
              <w:widowControl w:val="0"/>
              <w:suppressAutoHyphens/>
              <w:spacing w:line="100" w:lineRule="atLeast"/>
              <w:rPr>
                <w:rFonts w:ascii="Arial" w:hAnsi="Arial" w:cs="Arial Unicode MS"/>
                <w:color w:val="3F3A38"/>
                <w:spacing w:val="-6"/>
                <w:u w:color="3F3A38"/>
              </w:rPr>
            </w:pPr>
            <w:r w:rsidRPr="00E530A0">
              <w:rPr>
                <w:rFonts w:ascii="Arial" w:hAnsi="Arial" w:cs="Arial Unicode MS"/>
                <w:color w:val="3F3A38"/>
                <w:spacing w:val="-6"/>
                <w:u w:color="3F3A38"/>
              </w:rPr>
              <w:t xml:space="preserve"> </w:t>
            </w:r>
          </w:p>
        </w:tc>
      </w:tr>
      <w:tr w:rsidR="00CE1285" w:rsidRPr="00257655" w:rsidTr="00257655">
        <w:trPr>
          <w:gridAfter w:val="1"/>
          <w:wAfter w:w="108" w:type="dxa"/>
          <w:trHeight w:val="242"/>
        </w:trPr>
        <w:tc>
          <w:tcPr>
            <w:tcW w:w="2834" w:type="dxa"/>
            <w:gridSpan w:val="2"/>
            <w:vMerge/>
            <w:tcBorders>
              <w:top w:val="nil"/>
              <w:left w:val="nil"/>
              <w:bottom w:val="nil"/>
              <w:right w:val="nil"/>
            </w:tcBorders>
            <w:shd w:val="clear" w:color="auto" w:fill="auto"/>
          </w:tcPr>
          <w:p w:rsidR="00CE1285" w:rsidRPr="00E530A0" w:rsidRDefault="00CE1285" w:rsidP="00CE1285">
            <w:pPr>
              <w:widowControl w:val="0"/>
              <w:suppressAutoHyphens/>
              <w:rPr>
                <w:rFonts w:ascii="Arial" w:eastAsia="Arial" w:hAnsi="Arial" w:cs="Arial"/>
                <w:color w:val="3F3A38"/>
                <w:spacing w:val="-6"/>
                <w:kern w:val="1"/>
                <w:u w:color="3F3A38"/>
              </w:rPr>
            </w:pPr>
          </w:p>
        </w:tc>
        <w:tc>
          <w:tcPr>
            <w:tcW w:w="7541" w:type="dxa"/>
            <w:gridSpan w:val="2"/>
            <w:tcBorders>
              <w:top w:val="nil"/>
              <w:left w:val="nil"/>
              <w:bottom w:val="nil"/>
              <w:right w:val="nil"/>
            </w:tcBorders>
            <w:shd w:val="clear" w:color="auto" w:fill="auto"/>
            <w:tcMar>
              <w:top w:w="80" w:type="dxa"/>
              <w:left w:w="80" w:type="dxa"/>
              <w:bottom w:w="80" w:type="dxa"/>
              <w:right w:w="80" w:type="dxa"/>
            </w:tcMar>
          </w:tcPr>
          <w:p w:rsidR="00CE1285" w:rsidRPr="00CE1285" w:rsidRDefault="00CE1285" w:rsidP="00CE1285">
            <w:pPr>
              <w:widowControl w:val="0"/>
              <w:tabs>
                <w:tab w:val="right" w:pos="8218"/>
              </w:tabs>
              <w:suppressAutoHyphens/>
              <w:spacing w:line="100" w:lineRule="atLeast"/>
              <w:rPr>
                <w:rFonts w:ascii="Arial" w:hAnsi="Arial" w:cs="Arial Unicode MS"/>
                <w:color w:val="3F3A38"/>
                <w:spacing w:val="-6"/>
                <w:u w:color="3F3A38"/>
              </w:rPr>
            </w:pPr>
          </w:p>
        </w:tc>
      </w:tr>
      <w:tr w:rsidR="00CE1285" w:rsidRPr="008E783C" w:rsidTr="00257655">
        <w:trPr>
          <w:gridAfter w:val="1"/>
          <w:wAfter w:w="108" w:type="dxa"/>
          <w:trHeight w:val="194"/>
        </w:trPr>
        <w:tc>
          <w:tcPr>
            <w:tcW w:w="2834" w:type="dxa"/>
            <w:gridSpan w:val="2"/>
            <w:vMerge/>
            <w:tcBorders>
              <w:top w:val="nil"/>
              <w:left w:val="nil"/>
              <w:bottom w:val="nil"/>
              <w:right w:val="nil"/>
            </w:tcBorders>
            <w:shd w:val="clear" w:color="auto" w:fill="auto"/>
          </w:tcPr>
          <w:p w:rsidR="00CE1285" w:rsidRPr="00CE1285" w:rsidRDefault="00CE1285" w:rsidP="00CE1285">
            <w:pPr>
              <w:widowControl w:val="0"/>
              <w:suppressAutoHyphens/>
              <w:rPr>
                <w:rFonts w:ascii="Arial" w:eastAsia="Arial" w:hAnsi="Arial" w:cs="Arial"/>
                <w:color w:val="3F3A38"/>
                <w:spacing w:val="-6"/>
                <w:kern w:val="1"/>
                <w:u w:color="3F3A38"/>
              </w:rPr>
            </w:pPr>
          </w:p>
        </w:tc>
        <w:tc>
          <w:tcPr>
            <w:tcW w:w="7541" w:type="dxa"/>
            <w:gridSpan w:val="2"/>
            <w:tcBorders>
              <w:top w:val="nil"/>
              <w:left w:val="nil"/>
              <w:bottom w:val="nil"/>
              <w:right w:val="nil"/>
            </w:tcBorders>
            <w:shd w:val="clear" w:color="auto" w:fill="auto"/>
            <w:tcMar>
              <w:top w:w="80" w:type="dxa"/>
              <w:left w:w="80" w:type="dxa"/>
              <w:bottom w:w="80" w:type="dxa"/>
              <w:right w:w="80" w:type="dxa"/>
            </w:tcMar>
            <w:vAlign w:val="center"/>
          </w:tcPr>
          <w:p w:rsidR="008E783C" w:rsidRDefault="00CE1285" w:rsidP="00CE1285">
            <w:pPr>
              <w:widowControl w:val="0"/>
              <w:suppressAutoHyphens/>
              <w:spacing w:line="100" w:lineRule="atLeast"/>
              <w:rPr>
                <w:rFonts w:ascii="Arial" w:hAnsi="Arial" w:cs="Arial Unicode MS"/>
                <w:color w:val="3F3A38"/>
                <w:spacing w:val="-6"/>
                <w:u w:val="single" w:color="3F3A38"/>
                <w:lang w:val="en-US"/>
              </w:rPr>
            </w:pPr>
            <w:r w:rsidRPr="00CE1285">
              <w:rPr>
                <w:rFonts w:ascii="Arial" w:hAnsi="Arial" w:cs="Arial Unicode MS"/>
                <w:color w:val="3F3A38"/>
                <w:spacing w:val="-6"/>
                <w:u w:color="3F3A38"/>
                <w:lang w:val="en-US"/>
              </w:rPr>
              <w:t xml:space="preserve">EMAIL:  </w:t>
            </w:r>
            <w:hyperlink r:id="rId7" w:history="1">
              <w:r w:rsidR="008E783C" w:rsidRPr="00F171DB">
                <w:rPr>
                  <w:rStyle w:val="Hipercze"/>
                  <w:rFonts w:ascii="Arial" w:hAnsi="Arial" w:cs="Arial Unicode MS"/>
                  <w:spacing w:val="-6"/>
                  <w:u w:color="3F3A38"/>
                  <w:lang w:val="en-US"/>
                </w:rPr>
                <w:t>jaroslaw.janczak@unibo.it</w:t>
              </w:r>
            </w:hyperlink>
            <w:r w:rsidR="008E783C">
              <w:rPr>
                <w:rFonts w:ascii="Arial" w:hAnsi="Arial" w:cs="Arial Unicode MS"/>
                <w:color w:val="3F3A38"/>
                <w:spacing w:val="-6"/>
                <w:u w:color="3F3A38"/>
                <w:lang w:val="en-US"/>
              </w:rPr>
              <w:t xml:space="preserve">; </w:t>
            </w:r>
            <w:hyperlink r:id="rId8" w:history="1">
              <w:r w:rsidR="008E783C" w:rsidRPr="00F171DB">
                <w:rPr>
                  <w:rStyle w:val="Hipercze"/>
                  <w:rFonts w:ascii="Arial" w:hAnsi="Arial" w:cs="Arial Unicode MS"/>
                  <w:spacing w:val="-6"/>
                  <w:u w:color="3F3A38"/>
                  <w:lang w:val="en-US"/>
                </w:rPr>
                <w:t>jaroslaw.janczak@amu.edu.pl</w:t>
              </w:r>
            </w:hyperlink>
            <w:r w:rsidR="008E783C">
              <w:rPr>
                <w:rFonts w:ascii="Arial" w:hAnsi="Arial" w:cs="Arial Unicode MS"/>
                <w:color w:val="3F3A38"/>
                <w:spacing w:val="-6"/>
                <w:u w:val="single" w:color="3F3A38"/>
                <w:lang w:val="en-US"/>
              </w:rPr>
              <w:t>;</w:t>
            </w:r>
          </w:p>
          <w:p w:rsidR="00CE1285" w:rsidRPr="00CE1285" w:rsidRDefault="002628E9" w:rsidP="00CE1285">
            <w:pPr>
              <w:widowControl w:val="0"/>
              <w:suppressAutoHyphens/>
              <w:spacing w:line="100" w:lineRule="atLeast"/>
              <w:rPr>
                <w:rFonts w:ascii="Arial" w:hAnsi="Arial" w:cs="Arial Unicode MS"/>
                <w:color w:val="3F3A38"/>
                <w:spacing w:val="-6"/>
                <w:u w:color="3F3A38"/>
                <w:lang w:val="en-US"/>
              </w:rPr>
            </w:pPr>
            <w:hyperlink r:id="rId9" w:history="1">
              <w:r w:rsidR="008E783C" w:rsidRPr="00F171DB">
                <w:rPr>
                  <w:rStyle w:val="Hipercze"/>
                  <w:rFonts w:ascii="Arial" w:hAnsi="Arial" w:cs="Arial Unicode MS"/>
                  <w:spacing w:val="-6"/>
                  <w:u w:color="3F3A38"/>
                  <w:lang w:val="en-US"/>
                </w:rPr>
                <w:t>janczak@europa-uni.de</w:t>
              </w:r>
            </w:hyperlink>
            <w:r w:rsidR="008E783C">
              <w:rPr>
                <w:rFonts w:ascii="Arial" w:hAnsi="Arial" w:cs="Arial Unicode MS"/>
                <w:color w:val="3F3A38"/>
                <w:spacing w:val="-6"/>
                <w:u w:val="single" w:color="3F3A38"/>
                <w:lang w:val="en-US"/>
              </w:rPr>
              <w:t xml:space="preserve"> </w:t>
            </w:r>
            <w:r w:rsidR="00CE1285" w:rsidRPr="00CE1285">
              <w:rPr>
                <w:rFonts w:ascii="Arial" w:hAnsi="Arial" w:cs="Arial Unicode MS"/>
                <w:color w:val="3F3A38"/>
                <w:spacing w:val="-6"/>
                <w:u w:color="3F3A38"/>
                <w:lang w:val="en-US"/>
              </w:rPr>
              <w:t xml:space="preserve"> </w:t>
            </w:r>
          </w:p>
        </w:tc>
      </w:tr>
      <w:tr w:rsidR="00CE1285" w:rsidRPr="00CE1285" w:rsidTr="00257655">
        <w:trPr>
          <w:gridAfter w:val="1"/>
          <w:wAfter w:w="108" w:type="dxa"/>
          <w:trHeight w:val="194"/>
        </w:trPr>
        <w:tc>
          <w:tcPr>
            <w:tcW w:w="2834" w:type="dxa"/>
            <w:gridSpan w:val="2"/>
            <w:vMerge/>
            <w:tcBorders>
              <w:top w:val="nil"/>
              <w:left w:val="nil"/>
              <w:bottom w:val="nil"/>
              <w:right w:val="nil"/>
            </w:tcBorders>
            <w:shd w:val="clear" w:color="auto" w:fill="auto"/>
          </w:tcPr>
          <w:p w:rsidR="00CE1285" w:rsidRPr="00CE1285" w:rsidRDefault="00CE1285" w:rsidP="00CE1285">
            <w:pPr>
              <w:widowControl w:val="0"/>
              <w:suppressAutoHyphens/>
              <w:rPr>
                <w:rFonts w:ascii="Arial" w:eastAsia="Arial" w:hAnsi="Arial" w:cs="Arial"/>
                <w:color w:val="3F3A38"/>
                <w:spacing w:val="-6"/>
                <w:kern w:val="1"/>
                <w:u w:color="3F3A38"/>
                <w:lang w:val="en-US"/>
              </w:rPr>
            </w:pPr>
          </w:p>
        </w:tc>
        <w:tc>
          <w:tcPr>
            <w:tcW w:w="7541" w:type="dxa"/>
            <w:gridSpan w:val="2"/>
            <w:tcBorders>
              <w:top w:val="nil"/>
              <w:left w:val="nil"/>
              <w:bottom w:val="nil"/>
              <w:right w:val="nil"/>
            </w:tcBorders>
            <w:shd w:val="clear" w:color="auto" w:fill="auto"/>
            <w:tcMar>
              <w:top w:w="80" w:type="dxa"/>
              <w:left w:w="80" w:type="dxa"/>
              <w:bottom w:w="80" w:type="dxa"/>
              <w:right w:w="80" w:type="dxa"/>
            </w:tcMar>
          </w:tcPr>
          <w:p w:rsidR="00CE1285" w:rsidRPr="00CE1285" w:rsidRDefault="00CE1285" w:rsidP="00CE1285">
            <w:pPr>
              <w:widowControl w:val="0"/>
              <w:suppressAutoHyphens/>
              <w:spacing w:line="100" w:lineRule="atLeast"/>
              <w:rPr>
                <w:rFonts w:ascii="Arial" w:hAnsi="Arial" w:cs="Arial Unicode MS"/>
                <w:color w:val="3F3A38"/>
                <w:spacing w:val="-6"/>
                <w:u w:color="3F3A38"/>
                <w:lang w:val="en-US"/>
              </w:rPr>
            </w:pPr>
            <w:r w:rsidRPr="00CE1285">
              <w:rPr>
                <w:rFonts w:ascii="Arial" w:hAnsi="Arial" w:cs="Arial Unicode MS"/>
                <w:color w:val="3F3A38"/>
                <w:spacing w:val="-6"/>
                <w:u w:color="3F3A38"/>
                <w:lang w:val="en-US"/>
              </w:rPr>
              <w:t xml:space="preserve">WEB:    </w:t>
            </w:r>
            <w:r w:rsidRPr="00CE1285">
              <w:rPr>
                <w:rFonts w:ascii="Arial" w:hAnsi="Arial" w:cs="Arial Unicode MS"/>
                <w:color w:val="3F3A38"/>
                <w:spacing w:val="-6"/>
                <w:u w:val="single" w:color="3F3A38"/>
                <w:lang w:val="en-US"/>
              </w:rPr>
              <w:t xml:space="preserve"> </w:t>
            </w:r>
            <w:hyperlink r:id="rId10" w:history="1">
              <w:r w:rsidR="008E783C" w:rsidRPr="00F171DB">
                <w:rPr>
                  <w:rStyle w:val="Hipercze"/>
                  <w:rFonts w:ascii="Arial" w:hAnsi="Arial" w:cs="Arial Unicode MS"/>
                  <w:spacing w:val="-6"/>
                  <w:u w:color="3F3A38"/>
                  <w:lang w:val="en-US"/>
                </w:rPr>
                <w:t>www.jaroslawjanczak.eu</w:t>
              </w:r>
            </w:hyperlink>
            <w:r w:rsidR="008E783C">
              <w:rPr>
                <w:rFonts w:ascii="Arial" w:hAnsi="Arial" w:cs="Arial Unicode MS"/>
                <w:color w:val="3F3A38"/>
                <w:spacing w:val="-6"/>
                <w:u w:val="single" w:color="3F3A38"/>
                <w:lang w:val="en-US"/>
              </w:rPr>
              <w:t xml:space="preserve"> </w:t>
            </w:r>
            <w:r w:rsidRPr="00CE1285">
              <w:rPr>
                <w:rFonts w:ascii="Arial" w:hAnsi="Arial" w:cs="Arial Unicode MS"/>
                <w:color w:val="3F3A38"/>
                <w:spacing w:val="-6"/>
                <w:u w:color="3F3A38"/>
                <w:lang w:val="en-US"/>
              </w:rPr>
              <w:t xml:space="preserve">  </w:t>
            </w:r>
          </w:p>
        </w:tc>
      </w:tr>
      <w:tr w:rsidR="00CE1285" w:rsidRPr="00CE1285" w:rsidTr="00257655">
        <w:trPr>
          <w:gridAfter w:val="1"/>
          <w:wAfter w:w="108" w:type="dxa"/>
          <w:trHeight w:val="194"/>
        </w:trPr>
        <w:tc>
          <w:tcPr>
            <w:tcW w:w="2834" w:type="dxa"/>
            <w:gridSpan w:val="2"/>
            <w:vMerge/>
            <w:tcBorders>
              <w:top w:val="nil"/>
              <w:left w:val="nil"/>
              <w:bottom w:val="nil"/>
              <w:right w:val="nil"/>
            </w:tcBorders>
            <w:shd w:val="clear" w:color="auto" w:fill="auto"/>
          </w:tcPr>
          <w:p w:rsidR="00CE1285" w:rsidRPr="00CE1285" w:rsidRDefault="00CE1285" w:rsidP="00CE1285">
            <w:pPr>
              <w:widowControl w:val="0"/>
              <w:suppressAutoHyphens/>
              <w:rPr>
                <w:rFonts w:ascii="Arial" w:eastAsia="Arial" w:hAnsi="Arial" w:cs="Arial"/>
                <w:color w:val="3F3A38"/>
                <w:spacing w:val="-6"/>
                <w:kern w:val="1"/>
                <w:u w:color="3F3A38"/>
                <w:lang w:val="en-US"/>
              </w:rPr>
            </w:pPr>
          </w:p>
        </w:tc>
        <w:tc>
          <w:tcPr>
            <w:tcW w:w="7541" w:type="dxa"/>
            <w:gridSpan w:val="2"/>
            <w:tcBorders>
              <w:top w:val="nil"/>
              <w:left w:val="nil"/>
              <w:bottom w:val="nil"/>
              <w:right w:val="nil"/>
            </w:tcBorders>
            <w:shd w:val="clear" w:color="auto" w:fill="auto"/>
            <w:tcMar>
              <w:top w:w="80" w:type="dxa"/>
              <w:left w:w="80" w:type="dxa"/>
              <w:bottom w:w="80" w:type="dxa"/>
              <w:right w:w="80" w:type="dxa"/>
            </w:tcMar>
          </w:tcPr>
          <w:p w:rsidR="00CE1285" w:rsidRPr="00CE1285" w:rsidRDefault="00CE1285" w:rsidP="00CE1285">
            <w:pPr>
              <w:widowControl w:val="0"/>
              <w:suppressAutoHyphens/>
              <w:rPr>
                <w:rFonts w:ascii="Arial" w:eastAsia="Arial" w:hAnsi="Arial" w:cs="Arial"/>
                <w:color w:val="3F3A38"/>
                <w:spacing w:val="-6"/>
                <w:kern w:val="1"/>
                <w:u w:color="3F3A38"/>
                <w:lang w:val="en-US"/>
              </w:rPr>
            </w:pPr>
            <w:r w:rsidRPr="00CE1285">
              <w:rPr>
                <w:rFonts w:ascii="Arial" w:eastAsia="Arial" w:hAnsi="Arial" w:cs="Arial"/>
                <w:color w:val="3F3A38"/>
                <w:spacing w:val="-6"/>
                <w:kern w:val="1"/>
                <w:u w:color="3F3A38"/>
                <w:lang w:val="en-US"/>
              </w:rPr>
              <w:t xml:space="preserve">ORCID: </w:t>
            </w:r>
            <w:hyperlink r:id="rId11" w:history="1">
              <w:r w:rsidRPr="00CE1285">
                <w:rPr>
                  <w:rFonts w:ascii="Arial" w:eastAsia="Arial" w:hAnsi="Arial" w:cs="Arial"/>
                  <w:color w:val="3F3A38"/>
                  <w:spacing w:val="-6"/>
                  <w:kern w:val="1"/>
                  <w:u w:val="single" w:color="3F3A38"/>
                  <w:lang w:val="en-US"/>
                </w:rPr>
                <w:t>https://orcid.org/0000-0002-0493-1721</w:t>
              </w:r>
            </w:hyperlink>
            <w:r w:rsidRPr="00CE1285">
              <w:rPr>
                <w:rFonts w:ascii="Arial" w:eastAsia="Arial" w:hAnsi="Arial" w:cs="Arial"/>
                <w:color w:val="3F3A38"/>
                <w:spacing w:val="-6"/>
                <w:kern w:val="1"/>
                <w:u w:color="3F3A38"/>
                <w:lang w:val="en-US"/>
              </w:rPr>
              <w:t xml:space="preserve"> </w:t>
            </w:r>
          </w:p>
        </w:tc>
      </w:tr>
      <w:tr w:rsidR="00CE1285" w:rsidRPr="00257655" w:rsidTr="00257655">
        <w:trPr>
          <w:gridAfter w:val="1"/>
          <w:wAfter w:w="108" w:type="dxa"/>
          <w:trHeight w:val="237"/>
        </w:trPr>
        <w:tc>
          <w:tcPr>
            <w:tcW w:w="2834" w:type="dxa"/>
            <w:gridSpan w:val="2"/>
            <w:vMerge/>
            <w:tcBorders>
              <w:top w:val="nil"/>
              <w:left w:val="nil"/>
              <w:bottom w:val="nil"/>
              <w:right w:val="nil"/>
            </w:tcBorders>
            <w:shd w:val="clear" w:color="auto" w:fill="auto"/>
          </w:tcPr>
          <w:p w:rsidR="00CE1285" w:rsidRPr="00CE1285" w:rsidRDefault="00CE1285" w:rsidP="00CE1285">
            <w:pPr>
              <w:widowControl w:val="0"/>
              <w:suppressAutoHyphens/>
              <w:rPr>
                <w:rFonts w:ascii="Arial" w:eastAsia="Arial" w:hAnsi="Arial" w:cs="Arial"/>
                <w:color w:val="3F3A38"/>
                <w:spacing w:val="-6"/>
                <w:kern w:val="1"/>
                <w:u w:color="3F3A38"/>
                <w:lang w:val="en-US"/>
              </w:rPr>
            </w:pPr>
          </w:p>
        </w:tc>
        <w:tc>
          <w:tcPr>
            <w:tcW w:w="7541" w:type="dxa"/>
            <w:gridSpan w:val="2"/>
            <w:tcBorders>
              <w:top w:val="nil"/>
              <w:left w:val="nil"/>
              <w:bottom w:val="nil"/>
              <w:right w:val="nil"/>
            </w:tcBorders>
            <w:shd w:val="clear" w:color="auto" w:fill="auto"/>
            <w:tcMar>
              <w:top w:w="80" w:type="dxa"/>
              <w:left w:w="80" w:type="dxa"/>
              <w:bottom w:w="80" w:type="dxa"/>
              <w:right w:w="80" w:type="dxa"/>
            </w:tcMar>
            <w:vAlign w:val="center"/>
          </w:tcPr>
          <w:p w:rsidR="00CE1285" w:rsidRPr="00CE1285" w:rsidRDefault="00CE1285" w:rsidP="00CE1285">
            <w:pPr>
              <w:widowControl w:val="0"/>
              <w:suppressAutoHyphens/>
              <w:spacing w:before="85"/>
              <w:rPr>
                <w:rFonts w:ascii="Arial" w:hAnsi="Arial" w:cs="Arial Unicode MS"/>
                <w:color w:val="1593CB"/>
                <w:spacing w:val="-6"/>
                <w:kern w:val="1"/>
                <w:u w:color="1593CB"/>
                <w:lang w:val="en-US"/>
              </w:rPr>
            </w:pPr>
            <w:r w:rsidRPr="00CE1285">
              <w:rPr>
                <w:rFonts w:ascii="Arial" w:hAnsi="Arial" w:cs="Arial Unicode MS"/>
                <w:color w:val="1593CB"/>
                <w:spacing w:val="-6"/>
                <w:kern w:val="1"/>
                <w:u w:color="1593CB"/>
                <w:lang w:val="en-US"/>
              </w:rPr>
              <w:t xml:space="preserve">Sex </w:t>
            </w:r>
            <w:r w:rsidRPr="00CE1285">
              <w:rPr>
                <w:rFonts w:ascii="Arial" w:hAnsi="Arial" w:cs="Arial Unicode MS"/>
                <w:color w:val="3F3A38"/>
                <w:spacing w:val="-6"/>
                <w:kern w:val="1"/>
                <w:u w:color="3F3A38"/>
                <w:lang w:val="en-US"/>
              </w:rPr>
              <w:t>male</w:t>
            </w:r>
            <w:r w:rsidRPr="00CE1285">
              <w:rPr>
                <w:rFonts w:ascii="Arial" w:hAnsi="Arial" w:cs="Arial Unicode MS"/>
                <w:color w:val="1593CB"/>
                <w:spacing w:val="-6"/>
                <w:kern w:val="1"/>
                <w:u w:color="1593CB"/>
                <w:lang w:val="en-US"/>
              </w:rPr>
              <w:t xml:space="preserve"> | Date of birth </w:t>
            </w:r>
            <w:r w:rsidRPr="00CE1285">
              <w:rPr>
                <w:rFonts w:ascii="Arial" w:hAnsi="Arial" w:cs="Arial Unicode MS"/>
                <w:color w:val="000000"/>
                <w:spacing w:val="-6"/>
                <w:kern w:val="1"/>
                <w:u w:color="000000"/>
                <w:lang w:val="en-US"/>
              </w:rPr>
              <w:t>26</w:t>
            </w:r>
            <w:r w:rsidRPr="00CE1285">
              <w:rPr>
                <w:rFonts w:ascii="Arial" w:hAnsi="Arial" w:cs="Arial Unicode MS"/>
                <w:color w:val="3F3A38"/>
                <w:spacing w:val="-6"/>
                <w:kern w:val="1"/>
                <w:u w:color="3F3A38"/>
                <w:lang w:val="en-US"/>
              </w:rPr>
              <w:t>/06/1976</w:t>
            </w:r>
            <w:r w:rsidRPr="00CE1285">
              <w:rPr>
                <w:rFonts w:ascii="Arial" w:hAnsi="Arial" w:cs="Arial Unicode MS"/>
                <w:color w:val="1593CB"/>
                <w:spacing w:val="-6"/>
                <w:kern w:val="1"/>
                <w:u w:color="1593CB"/>
                <w:lang w:val="en-US"/>
              </w:rPr>
              <w:t xml:space="preserve"> | Nationality </w:t>
            </w:r>
            <w:r w:rsidRPr="00CE1285">
              <w:rPr>
                <w:rFonts w:ascii="Arial" w:hAnsi="Arial" w:cs="Arial Unicode MS"/>
                <w:color w:val="3F3A38"/>
                <w:spacing w:val="-6"/>
                <w:kern w:val="1"/>
                <w:u w:color="3F3A38"/>
                <w:lang w:val="en-US"/>
              </w:rPr>
              <w:t>Polish</w:t>
            </w:r>
            <w:r w:rsidRPr="00CE1285">
              <w:rPr>
                <w:rFonts w:ascii="Arial" w:hAnsi="Arial" w:cs="Arial Unicode MS"/>
                <w:color w:val="1593CB"/>
                <w:spacing w:val="-6"/>
                <w:kern w:val="1"/>
                <w:u w:color="1593CB"/>
                <w:lang w:val="en-US"/>
              </w:rPr>
              <w:t xml:space="preserve"> </w:t>
            </w:r>
          </w:p>
        </w:tc>
      </w:tr>
    </w:tbl>
    <w:p w:rsidR="00257655" w:rsidRDefault="00257655" w:rsidP="000F3447">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Helvetica" w:eastAsia="Helvetica" w:hAnsi="Helvetica" w:cs="Helvetica"/>
          <w:color w:val="000000"/>
          <w:bdr w:val="nil"/>
          <w:lang w:val="en-US" w:eastAsia="pl-PL"/>
        </w:rPr>
      </w:pPr>
    </w:p>
    <w:p w:rsidR="00CE1285" w:rsidRPr="00CE1285" w:rsidRDefault="00CE1285" w:rsidP="000F3447">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Helvetica" w:eastAsia="Helvetica" w:hAnsi="Helvetica" w:cs="Helvetica"/>
          <w:color w:val="000000"/>
          <w:bdr w:val="nil"/>
          <w:lang w:val="en-US" w:eastAsia="pl-PL"/>
        </w:rPr>
      </w:pPr>
      <w:bookmarkStart w:id="0" w:name="_GoBack"/>
      <w:bookmarkEnd w:id="0"/>
      <w:r w:rsidRPr="00CE1285">
        <w:rPr>
          <w:rFonts w:ascii="Helvetica" w:eastAsia="Helvetica" w:hAnsi="Helvetica" w:cs="Helvetica"/>
          <w:color w:val="000000"/>
          <w:bdr w:val="nil"/>
          <w:lang w:val="en-US" w:eastAsia="pl-PL"/>
        </w:rPr>
        <w:t xml:space="preserve">I am a political scientist, Europeanist, researcher of borders. Since 2016, I have been an associate professor at the Department of International Relations at the Faculty of Political Science and Journalism at Adam Mickiewicz University in </w:t>
      </w:r>
      <w:proofErr w:type="spellStart"/>
      <w:r w:rsidRPr="00CE1285">
        <w:rPr>
          <w:rFonts w:ascii="Helvetica" w:eastAsia="Helvetica" w:hAnsi="Helvetica" w:cs="Helvetica"/>
          <w:color w:val="000000"/>
          <w:bdr w:val="nil"/>
          <w:lang w:val="en-US" w:eastAsia="pl-PL"/>
        </w:rPr>
        <w:t>Poznań</w:t>
      </w:r>
      <w:proofErr w:type="spellEnd"/>
      <w:r w:rsidRPr="00CE1285">
        <w:rPr>
          <w:rFonts w:ascii="Helvetica" w:eastAsia="Helvetica" w:hAnsi="Helvetica" w:cs="Helvetica"/>
          <w:color w:val="000000"/>
          <w:bdr w:val="nil"/>
          <w:lang w:val="en-US" w:eastAsia="pl-PL"/>
        </w:rPr>
        <w:t xml:space="preserve">, Poland, and also at the Department of European Studies at the Faculty of Social and Cultural Sciences at the European University Viadrina in Frankfurt (Oder), Germany. I have been, for many years, associated with the Polish-German research and teaching cross-border institute Collegium Polonicum. My academic interests focus around the themes of borders and border areas within the context of European integration processes and external relations of the EU. In particular, they cover the phenomena of </w:t>
      </w:r>
      <w:r w:rsidR="00506FF6">
        <w:rPr>
          <w:rFonts w:ascii="Helvetica" w:eastAsia="Helvetica" w:hAnsi="Helvetica" w:cs="Helvetica"/>
          <w:color w:val="000000"/>
          <w:bdr w:val="nil"/>
          <w:lang w:val="en-US" w:eastAsia="pl-PL"/>
        </w:rPr>
        <w:t xml:space="preserve">Eastern European studies, regionalism, </w:t>
      </w:r>
      <w:r w:rsidRPr="00CE1285">
        <w:rPr>
          <w:rFonts w:ascii="Helvetica" w:eastAsia="Helvetica" w:hAnsi="Helvetica" w:cs="Helvetica"/>
          <w:color w:val="000000"/>
          <w:bdr w:val="nil"/>
          <w:lang w:val="en-US" w:eastAsia="pl-PL"/>
        </w:rPr>
        <w:t xml:space="preserve">de-bordering and re-bordering, cross-border governance, European integration on the micro-scale, as well as cross-border cooperation and neighborhood studies. My research concentrates on </w:t>
      </w:r>
      <w:r w:rsidRPr="00CE1285">
        <w:rPr>
          <w:rFonts w:ascii="Helvetica" w:eastAsia="Helvetica" w:hAnsi="Helvetica" w:cs="Helvetica"/>
          <w:i/>
          <w:iCs/>
          <w:color w:val="000000"/>
          <w:bdr w:val="nil"/>
          <w:lang w:val="en-US" w:eastAsia="pl-PL"/>
        </w:rPr>
        <w:t>border twin towns</w:t>
      </w:r>
      <w:r w:rsidR="00506FF6">
        <w:rPr>
          <w:rFonts w:ascii="Helvetica" w:eastAsia="Helvetica" w:hAnsi="Helvetica" w:cs="Helvetica"/>
          <w:i/>
          <w:iCs/>
          <w:color w:val="000000"/>
          <w:bdr w:val="nil"/>
          <w:lang w:val="en-US" w:eastAsia="pl-PL"/>
        </w:rPr>
        <w:t>,</w:t>
      </w:r>
      <w:r w:rsidRPr="00CE1285">
        <w:rPr>
          <w:rFonts w:ascii="Helvetica" w:eastAsia="Helvetica" w:hAnsi="Helvetica" w:cs="Helvetica"/>
          <w:color w:val="000000"/>
          <w:bdr w:val="nil"/>
          <w:lang w:val="en-US" w:eastAsia="pl-PL"/>
        </w:rPr>
        <w:t xml:space="preserve"> the external borders of the European Union</w:t>
      </w:r>
      <w:r w:rsidR="00506FF6">
        <w:rPr>
          <w:rFonts w:ascii="Helvetica" w:eastAsia="Helvetica" w:hAnsi="Helvetica" w:cs="Helvetica"/>
          <w:color w:val="000000"/>
          <w:bdr w:val="nil"/>
          <w:lang w:val="en-US" w:eastAsia="pl-PL"/>
        </w:rPr>
        <w:t xml:space="preserve"> and regionalism in Eastern Europe</w:t>
      </w:r>
      <w:r w:rsidRPr="00CE1285">
        <w:rPr>
          <w:rFonts w:ascii="Helvetica" w:eastAsia="Helvetica" w:hAnsi="Helvetica" w:cs="Helvetica"/>
          <w:color w:val="000000"/>
          <w:bdr w:val="nil"/>
          <w:lang w:val="en-US" w:eastAsia="pl-PL"/>
        </w:rPr>
        <w:t xml:space="preserve">. I am the author of over one hundred forty academic articles, have participated in a similar number of academic conferences and been a visiting lecturer at numerous European, Asian and European universities. In 2015 I received my post-doctoral degree (habilitation), presenting a series of publications titled “Cross-border cooperation at the local level. </w:t>
      </w:r>
      <w:proofErr w:type="spellStart"/>
      <w:r w:rsidRPr="00CE1285">
        <w:rPr>
          <w:rFonts w:ascii="Helvetica" w:eastAsia="Helvetica" w:hAnsi="Helvetica" w:cs="Helvetica"/>
          <w:color w:val="000000"/>
          <w:bdr w:val="nil"/>
          <w:lang w:eastAsia="pl-PL"/>
        </w:rPr>
        <w:t>Border</w:t>
      </w:r>
      <w:proofErr w:type="spellEnd"/>
      <w:r w:rsidRPr="00CE1285">
        <w:rPr>
          <w:rFonts w:ascii="Helvetica" w:eastAsia="Helvetica" w:hAnsi="Helvetica" w:cs="Helvetica"/>
          <w:color w:val="000000"/>
          <w:bdr w:val="nil"/>
          <w:lang w:eastAsia="pl-PL"/>
        </w:rPr>
        <w:t xml:space="preserve"> </w:t>
      </w:r>
      <w:proofErr w:type="spellStart"/>
      <w:r w:rsidRPr="00CE1285">
        <w:rPr>
          <w:rFonts w:ascii="Helvetica" w:eastAsia="Helvetica" w:hAnsi="Helvetica" w:cs="Helvetica"/>
          <w:color w:val="000000"/>
          <w:bdr w:val="nil"/>
          <w:lang w:eastAsia="pl-PL"/>
        </w:rPr>
        <w:t>twin</w:t>
      </w:r>
      <w:proofErr w:type="spellEnd"/>
      <w:r w:rsidRPr="00CE1285">
        <w:rPr>
          <w:rFonts w:ascii="Helvetica" w:eastAsia="Helvetica" w:hAnsi="Helvetica" w:cs="Helvetica"/>
          <w:color w:val="000000"/>
          <w:bdr w:val="nil"/>
          <w:lang w:eastAsia="pl-PL"/>
        </w:rPr>
        <w:t xml:space="preserve"> </w:t>
      </w:r>
      <w:proofErr w:type="spellStart"/>
      <w:r w:rsidRPr="00CE1285">
        <w:rPr>
          <w:rFonts w:ascii="Helvetica" w:eastAsia="Helvetica" w:hAnsi="Helvetica" w:cs="Helvetica"/>
          <w:color w:val="000000"/>
          <w:bdr w:val="nil"/>
          <w:lang w:eastAsia="pl-PL"/>
        </w:rPr>
        <w:t>towns</w:t>
      </w:r>
      <w:proofErr w:type="spellEnd"/>
      <w:r w:rsidRPr="00CE1285">
        <w:rPr>
          <w:rFonts w:ascii="Helvetica" w:eastAsia="Helvetica" w:hAnsi="Helvetica" w:cs="Helvetica"/>
          <w:color w:val="000000"/>
          <w:bdr w:val="nil"/>
          <w:lang w:eastAsia="pl-PL"/>
        </w:rPr>
        <w:t xml:space="preserve"> in Europe.”</w:t>
      </w:r>
    </w:p>
    <w:p w:rsidR="00CE1285" w:rsidRPr="00CE1285" w:rsidRDefault="00CE1285" w:rsidP="00CE1285">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Helvetica" w:eastAsia="Helvetica" w:hAnsi="Helvetica" w:cs="Helvetica"/>
          <w:color w:val="000000"/>
          <w:bdr w:val="nil"/>
          <w:lang w:val="en-US" w:eastAsia="pl-PL"/>
        </w:rPr>
      </w:pPr>
    </w:p>
    <w:p w:rsidR="00CE1285" w:rsidRPr="00CE1285" w:rsidRDefault="00CE1285" w:rsidP="00CE1285">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Helvetica" w:eastAsia="Helvetica" w:hAnsi="Helvetica" w:cs="Helvetica"/>
          <w:color w:val="000000"/>
          <w:bdr w:val="nil"/>
          <w:lang w:val="en-US" w:eastAsia="pl-PL"/>
        </w:rPr>
      </w:pPr>
    </w:p>
    <w:tbl>
      <w:tblPr>
        <w:tblStyle w:val="TableNormal"/>
        <w:tblW w:w="10569" w:type="dxa"/>
        <w:tblInd w:w="-85" w:type="dxa"/>
        <w:shd w:val="clear" w:color="auto" w:fill="CED7E7"/>
        <w:tblLayout w:type="fixed"/>
        <w:tblLook w:val="04A0" w:firstRow="1" w:lastRow="0" w:firstColumn="1" w:lastColumn="0" w:noHBand="0" w:noVBand="1"/>
      </w:tblPr>
      <w:tblGrid>
        <w:gridCol w:w="193"/>
        <w:gridCol w:w="2642"/>
        <w:gridCol w:w="193"/>
        <w:gridCol w:w="7347"/>
        <w:gridCol w:w="194"/>
      </w:tblGrid>
      <w:tr w:rsidR="00CE1285" w:rsidRPr="00CE1285" w:rsidTr="00714C94">
        <w:trPr>
          <w:gridBefore w:val="1"/>
          <w:wBefore w:w="193" w:type="dxa"/>
          <w:trHeight w:val="194"/>
        </w:trPr>
        <w:tc>
          <w:tcPr>
            <w:tcW w:w="2835" w:type="dxa"/>
            <w:gridSpan w:val="2"/>
            <w:shd w:val="clear" w:color="auto" w:fill="auto"/>
            <w:tcMar>
              <w:top w:w="80" w:type="dxa"/>
              <w:left w:w="80" w:type="dxa"/>
              <w:bottom w:w="80" w:type="dxa"/>
              <w:right w:w="363" w:type="dxa"/>
            </w:tcMar>
          </w:tcPr>
          <w:p w:rsidR="00CE1285" w:rsidRPr="00CE1285" w:rsidRDefault="00CE1285" w:rsidP="00CE1285">
            <w:pPr>
              <w:widowControl w:val="0"/>
              <w:suppressAutoHyphens/>
              <w:ind w:right="283"/>
              <w:jc w:val="right"/>
              <w:rPr>
                <w:rFonts w:ascii="Arial" w:eastAsia="Arial" w:hAnsi="Arial" w:cs="Arial"/>
                <w:caps/>
                <w:color w:val="0E4194"/>
                <w:spacing w:val="-6"/>
                <w:kern w:val="1"/>
                <w:u w:color="0E4194"/>
                <w:lang w:val="en-US"/>
              </w:rPr>
            </w:pPr>
            <w:r w:rsidRPr="00CE1285">
              <w:rPr>
                <w:rFonts w:ascii="Arial" w:eastAsia="Arial" w:hAnsi="Arial" w:cs="Arial"/>
                <w:color w:val="0070C0"/>
                <w:spacing w:val="-6"/>
                <w:kern w:val="1"/>
                <w:u w:color="0E4194"/>
                <w:lang w:val="en-US"/>
              </w:rPr>
              <w:t>WORK EXPERIENCE</w:t>
            </w:r>
          </w:p>
        </w:tc>
        <w:tc>
          <w:tcPr>
            <w:tcW w:w="7541" w:type="dxa"/>
            <w:gridSpan w:val="2"/>
            <w:shd w:val="clear" w:color="auto" w:fill="auto"/>
            <w:tcMar>
              <w:top w:w="80" w:type="dxa"/>
              <w:left w:w="80" w:type="dxa"/>
              <w:bottom w:w="80" w:type="dxa"/>
              <w:right w:w="80" w:type="dxa"/>
            </w:tcMar>
            <w:vAlign w:val="bottom"/>
          </w:tcPr>
          <w:p w:rsidR="00CE1285" w:rsidRPr="00CE1285" w:rsidRDefault="00CE1285" w:rsidP="00CE1285">
            <w:pPr>
              <w:widowControl w:val="0"/>
              <w:suppressAutoHyphens/>
              <w:jc w:val="right"/>
              <w:rPr>
                <w:rFonts w:ascii="Arial" w:eastAsia="Arial" w:hAnsi="Arial" w:cs="Arial"/>
                <w:color w:val="402C24"/>
                <w:kern w:val="1"/>
                <w:u w:color="402C24"/>
                <w:lang w:val="en-US"/>
              </w:rPr>
            </w:pPr>
            <w:r w:rsidRPr="00CE1285">
              <w:rPr>
                <w:rFonts w:ascii="Arial" w:eastAsia="Arial" w:hAnsi="Arial" w:cs="Arial"/>
                <w:noProof/>
                <w:color w:val="3F3A38"/>
                <w:spacing w:val="-6"/>
                <w:kern w:val="1"/>
                <w:u w:color="3F3A38"/>
                <w:lang w:eastAsia="de-DE"/>
              </w:rPr>
              <mc:AlternateContent>
                <mc:Choice Requires="wpg">
                  <w:drawing>
                    <wp:inline distT="0" distB="0" distL="0" distR="0" wp14:anchorId="080D1FEE" wp14:editId="7A8EB204">
                      <wp:extent cx="4789170" cy="90170"/>
                      <wp:effectExtent l="5080" t="0" r="0" b="0"/>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170" cy="90170"/>
                                <a:chOff x="0" y="0"/>
                                <a:chExt cx="47885" cy="901"/>
                              </a:xfrm>
                            </wpg:grpSpPr>
                            <wps:wsp>
                              <wps:cNvPr id="18" name="Rectangle 9"/>
                              <wps:cNvSpPr>
                                <a:spLocks noChangeArrowheads="1"/>
                              </wps:cNvSpPr>
                              <wps:spPr bwMode="auto">
                                <a:xfrm>
                                  <a:off x="0" y="0"/>
                                  <a:ext cx="47885" cy="901"/>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0"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85" cy="9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02600C3" id="Group 8" o:spid="_x0000_s1026" style="width:377.1pt;height:7.1pt;mso-position-horizontal-relative:char;mso-position-vertical-relative:line" coordsize="47885,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">
                      <v:rect id="Rectangle 9" o:spid="_x0000_s1027" style="position:absolute;width:47885;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" stroked="f" strokeweight="1pt">
                        <v:stroke miterlimit="4"/>
                      </v:rect>
                      <v:shape id="Picture 10" o:spid="_x0000_s1028" type="#_x0000_t75" alt="image" style="position:absolute;width:47885;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">
                        <v:imagedata r:id="rId17" o:title="image"/>
                      </v:shape>
                      <w10:anchorlock/>
                    </v:group>
                  </w:pict>
                </mc:Fallback>
              </mc:AlternateContent>
            </w:r>
            <w:r w:rsidRPr="00CE1285">
              <w:rPr>
                <w:rFonts w:ascii="Arial" w:eastAsia="Arial" w:hAnsi="Arial" w:cs="Arial"/>
                <w:color w:val="402C24"/>
                <w:kern w:val="1"/>
                <w:u w:color="402C24"/>
                <w:lang w:val="en-US"/>
              </w:rPr>
              <w:t xml:space="preserve"> </w:t>
            </w:r>
          </w:p>
        </w:tc>
      </w:tr>
      <w:tr w:rsidR="00CE1285" w:rsidRPr="00257655" w:rsidTr="00714C94">
        <w:trPr>
          <w:gridBefore w:val="1"/>
          <w:wBefore w:w="193" w:type="dxa"/>
          <w:trHeight w:val="2465"/>
        </w:trPr>
        <w:tc>
          <w:tcPr>
            <w:tcW w:w="2835" w:type="dxa"/>
            <w:gridSpan w:val="2"/>
            <w:shd w:val="clear" w:color="auto" w:fill="auto"/>
            <w:tcMar>
              <w:top w:w="80" w:type="dxa"/>
              <w:left w:w="80" w:type="dxa"/>
              <w:bottom w:w="80" w:type="dxa"/>
              <w:right w:w="363" w:type="dxa"/>
            </w:tcMar>
          </w:tcPr>
          <w:p w:rsidR="00CE1285" w:rsidRPr="00CE1285" w:rsidRDefault="00CE1285" w:rsidP="00CE1285">
            <w:pPr>
              <w:widowControl w:val="0"/>
              <w:suppressAutoHyphens/>
              <w:spacing w:before="28" w:line="100" w:lineRule="atLeast"/>
              <w:ind w:right="283"/>
              <w:jc w:val="right"/>
              <w:rPr>
                <w:rFonts w:ascii="Arial" w:hAnsi="Arial" w:cs="Arial Unicode MS"/>
                <w:color w:val="0E4194"/>
                <w:spacing w:val="-6"/>
                <w:kern w:val="1"/>
                <w:u w:color="0E4194"/>
                <w:lang w:val="en-US"/>
              </w:rPr>
            </w:pPr>
            <w:r w:rsidRPr="00CE1285">
              <w:rPr>
                <w:rFonts w:ascii="Arial" w:hAnsi="Arial" w:cs="Arial Unicode MS"/>
                <w:color w:val="0070C0"/>
                <w:spacing w:val="-6"/>
                <w:kern w:val="1"/>
                <w:u w:color="0E4194"/>
                <w:lang w:val="en-US"/>
              </w:rPr>
              <w:t>October 2004 - Present</w:t>
            </w:r>
          </w:p>
        </w:tc>
        <w:tc>
          <w:tcPr>
            <w:tcW w:w="7541" w:type="dxa"/>
            <w:gridSpan w:val="2"/>
            <w:shd w:val="clear" w:color="auto" w:fill="auto"/>
            <w:tcMar>
              <w:top w:w="80" w:type="dxa"/>
              <w:left w:w="80" w:type="dxa"/>
              <w:bottom w:w="80" w:type="dxa"/>
              <w:right w:w="80" w:type="dxa"/>
            </w:tcMar>
          </w:tcPr>
          <w:p w:rsidR="00CE1285" w:rsidRPr="00CE1285" w:rsidRDefault="00CE1285" w:rsidP="00CE1285">
            <w:pPr>
              <w:widowControl w:val="0"/>
              <w:suppressAutoHyphens/>
              <w:rPr>
                <w:rFonts w:ascii="Arial" w:hAnsi="Arial" w:cs="Arial Unicode MS"/>
                <w:b/>
                <w:color w:val="0070C0"/>
                <w:spacing w:val="-6"/>
                <w:kern w:val="1"/>
                <w:u w:color="2F5496"/>
                <w:lang w:val="en-US"/>
              </w:rPr>
            </w:pPr>
            <w:r w:rsidRPr="00CE1285">
              <w:rPr>
                <w:rFonts w:ascii="Arial" w:hAnsi="Arial" w:cs="Arial Unicode MS"/>
                <w:b/>
                <w:color w:val="0070C0"/>
                <w:spacing w:val="-6"/>
                <w:kern w:val="1"/>
                <w:u w:color="2F5496"/>
                <w:lang w:val="en-US"/>
              </w:rPr>
              <w:t xml:space="preserve">Associate Professor </w:t>
            </w:r>
          </w:p>
          <w:p w:rsidR="00CE1285" w:rsidRPr="00CE1285" w:rsidRDefault="00CE1285" w:rsidP="00CE1285">
            <w:pPr>
              <w:widowControl w:val="0"/>
              <w:suppressAutoHyphens/>
              <w:rPr>
                <w:rFonts w:ascii="Arial" w:hAnsi="Arial" w:cs="Arial Unicode MS"/>
                <w:spacing w:val="-6"/>
                <w:kern w:val="1"/>
                <w:u w:color="3F3A38"/>
                <w:lang w:val="en-US"/>
              </w:rPr>
            </w:pPr>
            <w:r w:rsidRPr="00CE1285">
              <w:rPr>
                <w:rFonts w:ascii="Arial" w:hAnsi="Arial" w:cs="Arial Unicode MS"/>
                <w:spacing w:val="-6"/>
                <w:kern w:val="1"/>
                <w:u w:color="2F5496"/>
                <w:lang w:val="en-US"/>
              </w:rPr>
              <w:t>(until 2016 Assistant Professor)</w:t>
            </w:r>
          </w:p>
          <w:p w:rsidR="00CE1285" w:rsidRPr="00CE1285" w:rsidRDefault="00CE1285" w:rsidP="00CE1285">
            <w:pPr>
              <w:widowControl w:val="0"/>
              <w:suppressAutoHyphens/>
              <w:rPr>
                <w:rFonts w:ascii="Arial" w:hAnsi="Arial" w:cs="Arial Unicode MS"/>
                <w:color w:val="3F3A38"/>
                <w:spacing w:val="-6"/>
                <w:kern w:val="1"/>
                <w:u w:color="3F3A38"/>
                <w:lang w:val="en-US"/>
              </w:rPr>
            </w:pPr>
            <w:r w:rsidRPr="00CE1285">
              <w:rPr>
                <w:rFonts w:ascii="Arial" w:hAnsi="Arial" w:cs="Arial Unicode MS"/>
                <w:color w:val="3F3A38"/>
                <w:spacing w:val="-6"/>
                <w:kern w:val="1"/>
                <w:u w:color="3F3A38"/>
                <w:lang w:val="en-US"/>
              </w:rPr>
              <w:t>Department of International Relations</w:t>
            </w:r>
          </w:p>
          <w:p w:rsidR="00CE1285" w:rsidRPr="00CE1285" w:rsidRDefault="00CE1285" w:rsidP="00CE1285">
            <w:pPr>
              <w:widowControl w:val="0"/>
              <w:suppressAutoHyphens/>
              <w:rPr>
                <w:rFonts w:ascii="Arial" w:hAnsi="Arial" w:cs="Arial Unicode MS"/>
                <w:color w:val="3F3A38"/>
                <w:spacing w:val="-6"/>
                <w:kern w:val="1"/>
                <w:u w:color="3F3A38"/>
                <w:lang w:val="en-US"/>
              </w:rPr>
            </w:pPr>
            <w:r w:rsidRPr="00CE1285">
              <w:rPr>
                <w:rFonts w:ascii="Arial" w:hAnsi="Arial" w:cs="Arial Unicode MS"/>
                <w:color w:val="3F3A38"/>
                <w:spacing w:val="-6"/>
                <w:kern w:val="1"/>
                <w:u w:color="3F3A38"/>
                <w:lang w:val="en-US"/>
              </w:rPr>
              <w:t>Faculty of Political Science and Journalism</w:t>
            </w:r>
          </w:p>
          <w:p w:rsidR="00CE1285" w:rsidRPr="00CE1285" w:rsidRDefault="00CE1285" w:rsidP="00CE1285">
            <w:pPr>
              <w:widowControl w:val="0"/>
              <w:suppressAutoHyphens/>
              <w:rPr>
                <w:rFonts w:ascii="Arial" w:hAnsi="Arial" w:cs="Arial Unicode MS"/>
                <w:color w:val="3F3A38"/>
                <w:spacing w:val="-6"/>
                <w:kern w:val="1"/>
                <w:u w:color="3F3A38"/>
              </w:rPr>
            </w:pPr>
            <w:r w:rsidRPr="00CE1285">
              <w:rPr>
                <w:rFonts w:ascii="Arial" w:hAnsi="Arial" w:cs="Arial Unicode MS"/>
                <w:color w:val="3F3A38"/>
                <w:spacing w:val="-6"/>
                <w:kern w:val="1"/>
                <w:u w:color="3F3A38"/>
              </w:rPr>
              <w:t>Adam Mickiewicz University</w:t>
            </w:r>
          </w:p>
          <w:p w:rsidR="00CE1285" w:rsidRPr="00CE1285" w:rsidRDefault="00CE1285" w:rsidP="00CE1285">
            <w:pPr>
              <w:widowControl w:val="0"/>
              <w:numPr>
                <w:ilvl w:val="0"/>
                <w:numId w:val="11"/>
              </w:numPr>
              <w:suppressAutoHyphens/>
              <w:spacing w:before="57"/>
              <w:jc w:val="both"/>
              <w:rPr>
                <w:rFonts w:ascii="Arial" w:hAnsi="Arial" w:cs="Arial Unicode MS"/>
                <w:color w:val="3F3A38"/>
                <w:spacing w:val="-6"/>
                <w:kern w:val="1"/>
                <w:u w:color="3F3A38"/>
                <w:lang w:val="en-US"/>
              </w:rPr>
            </w:pPr>
            <w:r w:rsidRPr="00CE1285">
              <w:rPr>
                <w:rFonts w:ascii="Arial" w:hAnsi="Arial" w:cs="Arial Unicode MS"/>
                <w:color w:val="3F3A38"/>
                <w:spacing w:val="-6"/>
                <w:kern w:val="1"/>
                <w:u w:color="3F3A38"/>
                <w:lang w:val="en-US"/>
              </w:rPr>
              <w:t>Teaching in the field of border studies, international relations, European integration, external relations of the EU</w:t>
            </w:r>
            <w:r w:rsidR="000F3447">
              <w:rPr>
                <w:rFonts w:ascii="Arial" w:hAnsi="Arial" w:cs="Arial Unicode MS"/>
                <w:color w:val="3F3A38"/>
                <w:spacing w:val="-6"/>
                <w:kern w:val="1"/>
                <w:u w:color="3F3A38"/>
                <w:lang w:val="en-US"/>
              </w:rPr>
              <w:t xml:space="preserve">, relations between the EU and Russia, </w:t>
            </w:r>
            <w:r w:rsidRPr="00CE1285">
              <w:rPr>
                <w:rFonts w:ascii="Arial" w:hAnsi="Arial" w:cs="Arial Unicode MS"/>
                <w:color w:val="3F3A38"/>
                <w:spacing w:val="-6"/>
                <w:kern w:val="1"/>
                <w:u w:color="3F3A38"/>
                <w:lang w:val="en-US"/>
              </w:rPr>
              <w:t>political science</w:t>
            </w:r>
          </w:p>
          <w:p w:rsidR="00CE1285" w:rsidRPr="00CE1285" w:rsidRDefault="00CE1285" w:rsidP="00CE1285">
            <w:pPr>
              <w:widowControl w:val="0"/>
              <w:numPr>
                <w:ilvl w:val="0"/>
                <w:numId w:val="11"/>
              </w:numPr>
              <w:suppressAutoHyphens/>
              <w:spacing w:before="57"/>
              <w:jc w:val="both"/>
              <w:rPr>
                <w:rFonts w:ascii="Arial" w:hAnsi="Arial" w:cs="Arial Unicode MS"/>
                <w:color w:val="3F3A38"/>
                <w:spacing w:val="-6"/>
                <w:kern w:val="1"/>
                <w:u w:color="3F3A38"/>
                <w:lang w:val="en-US"/>
              </w:rPr>
            </w:pPr>
            <w:r w:rsidRPr="00CE1285">
              <w:rPr>
                <w:rFonts w:ascii="Arial" w:hAnsi="Arial" w:cs="Arial Unicode MS"/>
                <w:color w:val="3F3A38"/>
                <w:spacing w:val="-6"/>
                <w:kern w:val="1"/>
                <w:u w:color="3F3A38"/>
                <w:lang w:val="en-US"/>
              </w:rPr>
              <w:t xml:space="preserve">Research -  international relations, border and neighborhood studies in the European and global context, </w:t>
            </w:r>
          </w:p>
          <w:p w:rsidR="00CE1285" w:rsidRPr="00CE1285" w:rsidRDefault="00CE1285" w:rsidP="00CE1285">
            <w:pPr>
              <w:widowControl w:val="0"/>
              <w:numPr>
                <w:ilvl w:val="0"/>
                <w:numId w:val="11"/>
              </w:numPr>
              <w:suppressAutoHyphens/>
              <w:spacing w:after="85"/>
              <w:jc w:val="both"/>
              <w:rPr>
                <w:rFonts w:ascii="Arial" w:hAnsi="Arial" w:cs="Arial Unicode MS"/>
                <w:b/>
                <w:color w:val="3F3A38"/>
                <w:spacing w:val="-6"/>
                <w:kern w:val="1"/>
                <w:u w:color="3F3A38"/>
                <w:lang w:val="en-US"/>
              </w:rPr>
            </w:pPr>
            <w:r w:rsidRPr="00CE1285">
              <w:rPr>
                <w:rFonts w:ascii="Arial" w:hAnsi="Arial" w:cs="Arial Unicode MS"/>
                <w:color w:val="3F3A38"/>
                <w:spacing w:val="-6"/>
                <w:kern w:val="1"/>
                <w:u w:color="3F3A38"/>
                <w:lang w:val="en-US"/>
              </w:rPr>
              <w:t xml:space="preserve">Coordination of Double Degree master program in political and European studies offered together by AMU and EUV </w:t>
            </w:r>
          </w:p>
        </w:tc>
      </w:tr>
      <w:tr w:rsidR="00CE1285" w:rsidRPr="00CE1285" w:rsidTr="00714C94">
        <w:trPr>
          <w:gridBefore w:val="1"/>
          <w:wBefore w:w="193" w:type="dxa"/>
          <w:trHeight w:val="1763"/>
        </w:trPr>
        <w:tc>
          <w:tcPr>
            <w:tcW w:w="2835" w:type="dxa"/>
            <w:gridSpan w:val="2"/>
            <w:shd w:val="clear" w:color="auto" w:fill="auto"/>
            <w:tcMar>
              <w:top w:w="80" w:type="dxa"/>
              <w:left w:w="80" w:type="dxa"/>
              <w:bottom w:w="80" w:type="dxa"/>
              <w:right w:w="363" w:type="dxa"/>
            </w:tcMar>
          </w:tcPr>
          <w:p w:rsidR="00CE1285" w:rsidRPr="00CE1285" w:rsidRDefault="00CE1285" w:rsidP="00CE1285">
            <w:pPr>
              <w:widowControl w:val="0"/>
              <w:suppressAutoHyphens/>
              <w:ind w:right="283"/>
              <w:jc w:val="right"/>
              <w:rPr>
                <w:rFonts w:ascii="Arial" w:hAnsi="Arial" w:cs="Arial Unicode MS"/>
                <w:color w:val="0070C0"/>
                <w:spacing w:val="-6"/>
                <w:kern w:val="1"/>
                <w:u w:color="1F4E79"/>
                <w:lang w:val="en-US"/>
              </w:rPr>
            </w:pPr>
            <w:r w:rsidRPr="00CE1285">
              <w:rPr>
                <w:rFonts w:ascii="Arial" w:hAnsi="Arial" w:cs="Arial Unicode MS"/>
                <w:color w:val="0070C0"/>
                <w:spacing w:val="-6"/>
                <w:kern w:val="1"/>
                <w:u w:color="1F4E79"/>
                <w:lang w:val="en-US"/>
              </w:rPr>
              <w:t xml:space="preserve">December 2004 – </w:t>
            </w:r>
          </w:p>
          <w:p w:rsidR="00CE1285" w:rsidRPr="00CE1285" w:rsidRDefault="00CE1285" w:rsidP="00CE1285">
            <w:pPr>
              <w:widowControl w:val="0"/>
              <w:suppressAutoHyphens/>
              <w:ind w:right="283"/>
              <w:jc w:val="right"/>
              <w:rPr>
                <w:rFonts w:ascii="Arial" w:hAnsi="Arial" w:cs="Arial Unicode MS"/>
                <w:color w:val="1F4E79"/>
                <w:spacing w:val="-6"/>
                <w:kern w:val="1"/>
                <w:u w:color="1F4E79"/>
                <w:lang w:val="en-US"/>
              </w:rPr>
            </w:pPr>
            <w:r w:rsidRPr="00CE1285">
              <w:rPr>
                <w:rFonts w:ascii="Arial" w:hAnsi="Arial" w:cs="Arial Unicode MS"/>
                <w:color w:val="0070C0"/>
                <w:spacing w:val="-6"/>
                <w:kern w:val="1"/>
                <w:u w:color="1F4E79"/>
                <w:lang w:val="en-US"/>
              </w:rPr>
              <w:t>Present</w:t>
            </w:r>
          </w:p>
          <w:p w:rsidR="00CE1285" w:rsidRPr="00CE1285" w:rsidRDefault="00CE1285" w:rsidP="00CE1285">
            <w:pPr>
              <w:widowControl w:val="0"/>
              <w:suppressAutoHyphens/>
              <w:ind w:right="283"/>
              <w:jc w:val="right"/>
              <w:rPr>
                <w:rFonts w:ascii="Arial" w:hAnsi="Arial" w:cs="Arial Unicode MS"/>
                <w:color w:val="1F4E79"/>
                <w:spacing w:val="-6"/>
                <w:kern w:val="1"/>
                <w:u w:color="1F4E79"/>
                <w:lang w:val="en-US"/>
              </w:rPr>
            </w:pPr>
          </w:p>
          <w:p w:rsidR="00CE1285" w:rsidRPr="00CE1285" w:rsidRDefault="00CE1285" w:rsidP="00CE1285">
            <w:pPr>
              <w:widowControl w:val="0"/>
              <w:suppressAutoHyphens/>
              <w:ind w:right="283"/>
              <w:jc w:val="right"/>
              <w:rPr>
                <w:rFonts w:ascii="Arial" w:hAnsi="Arial" w:cs="Arial Unicode MS"/>
                <w:color w:val="1F4E79"/>
                <w:spacing w:val="-6"/>
                <w:kern w:val="1"/>
                <w:u w:color="1F4E79"/>
                <w:lang w:val="en-US"/>
              </w:rPr>
            </w:pPr>
          </w:p>
          <w:p w:rsidR="00CE1285" w:rsidRPr="00CE1285" w:rsidRDefault="00CE1285" w:rsidP="00CE1285">
            <w:pPr>
              <w:widowControl w:val="0"/>
              <w:suppressAutoHyphens/>
              <w:ind w:right="283"/>
              <w:jc w:val="right"/>
              <w:rPr>
                <w:rFonts w:ascii="Arial" w:hAnsi="Arial" w:cs="Arial Unicode MS"/>
                <w:color w:val="0070C0"/>
                <w:spacing w:val="-6"/>
                <w:kern w:val="1"/>
                <w:u w:color="1F4E79"/>
                <w:lang w:val="en-US"/>
              </w:rPr>
            </w:pPr>
            <w:r w:rsidRPr="00CE1285">
              <w:rPr>
                <w:rFonts w:ascii="Arial" w:hAnsi="Arial" w:cs="Arial Unicode MS"/>
                <w:color w:val="0070C0"/>
                <w:spacing w:val="-6"/>
                <w:kern w:val="1"/>
                <w:u w:color="1F4E79"/>
                <w:lang w:val="en-US"/>
              </w:rPr>
              <w:t xml:space="preserve">5 June 2017- </w:t>
            </w:r>
          </w:p>
          <w:p w:rsidR="00CE1285" w:rsidRPr="00CE1285" w:rsidRDefault="00CE1285" w:rsidP="00CE1285">
            <w:pPr>
              <w:widowControl w:val="0"/>
              <w:suppressAutoHyphens/>
              <w:ind w:right="283"/>
              <w:jc w:val="right"/>
              <w:rPr>
                <w:rFonts w:ascii="Arial" w:hAnsi="Arial" w:cs="Arial Unicode MS"/>
                <w:color w:val="0070C0"/>
                <w:spacing w:val="-6"/>
                <w:kern w:val="1"/>
                <w:u w:color="1F4E79"/>
                <w:lang w:val="en-US"/>
              </w:rPr>
            </w:pPr>
            <w:r w:rsidRPr="00CE1285">
              <w:rPr>
                <w:rFonts w:ascii="Arial" w:hAnsi="Arial" w:cs="Arial Unicode MS"/>
                <w:color w:val="0070C0"/>
                <w:spacing w:val="-6"/>
                <w:kern w:val="1"/>
                <w:u w:color="1F4E79"/>
                <w:lang w:val="en-US"/>
              </w:rPr>
              <w:t>29 August 2017</w:t>
            </w: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070C0"/>
                <w:spacing w:val="-6"/>
                <w:kern w:val="1"/>
                <w:u w:color="0E4194"/>
                <w:lang w:val="en-US"/>
              </w:rPr>
            </w:pPr>
            <w:r w:rsidRPr="00CE1285">
              <w:rPr>
                <w:rFonts w:ascii="Arial" w:hAnsi="Arial" w:cs="Arial Unicode MS"/>
                <w:color w:val="0070C0"/>
                <w:spacing w:val="-6"/>
                <w:kern w:val="1"/>
                <w:u w:color="0E4194"/>
                <w:lang w:val="en-US"/>
              </w:rPr>
              <w:t>7-29 September 2016</w:t>
            </w: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070C0"/>
                <w:spacing w:val="-6"/>
                <w:kern w:val="1"/>
                <w:u w:color="1F4E79"/>
                <w:lang w:val="en-US"/>
              </w:rPr>
            </w:pPr>
            <w:r w:rsidRPr="00CE1285">
              <w:rPr>
                <w:rFonts w:ascii="Arial" w:hAnsi="Arial" w:cs="Arial Unicode MS"/>
                <w:color w:val="0070C0"/>
                <w:spacing w:val="-6"/>
                <w:kern w:val="1"/>
                <w:u w:color="0E4194"/>
                <w:lang w:val="en-US"/>
              </w:rPr>
              <w:t>1-30 September 2013</w:t>
            </w:r>
          </w:p>
          <w:p w:rsidR="00CE1285" w:rsidRPr="00CE1285" w:rsidRDefault="00CE1285" w:rsidP="00CE1285">
            <w:pPr>
              <w:widowControl w:val="0"/>
              <w:suppressAutoHyphens/>
              <w:ind w:right="283"/>
              <w:jc w:val="right"/>
              <w:rPr>
                <w:rFonts w:ascii="Arial" w:hAnsi="Arial" w:cs="Arial Unicode MS"/>
                <w:color w:val="1F4E79"/>
                <w:spacing w:val="-6"/>
                <w:kern w:val="1"/>
                <w:u w:color="1F4E79"/>
                <w:lang w:val="en-US"/>
              </w:rPr>
            </w:pPr>
          </w:p>
          <w:p w:rsidR="00CE1285" w:rsidRPr="00CE1285" w:rsidRDefault="00CE1285" w:rsidP="00CE1285">
            <w:pPr>
              <w:widowControl w:val="0"/>
              <w:suppressAutoHyphens/>
              <w:ind w:right="283"/>
              <w:jc w:val="right"/>
              <w:rPr>
                <w:rFonts w:ascii="Arial" w:hAnsi="Arial" w:cs="Arial Unicode MS"/>
                <w:color w:val="1F4E79"/>
                <w:spacing w:val="-6"/>
                <w:kern w:val="1"/>
                <w:u w:color="1F4E79"/>
                <w:lang w:val="en-US"/>
              </w:rPr>
            </w:pPr>
            <w:r w:rsidRPr="00CE1285">
              <w:rPr>
                <w:rFonts w:ascii="Arial" w:hAnsi="Arial" w:cs="Arial Unicode MS"/>
                <w:color w:val="1F4E79"/>
                <w:spacing w:val="-6"/>
                <w:kern w:val="1"/>
                <w:u w:color="1F4E79"/>
                <w:lang w:val="en-US"/>
              </w:rPr>
              <w:lastRenderedPageBreak/>
              <w:t xml:space="preserve"> </w:t>
            </w: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r w:rsidRPr="00CE1285">
              <w:rPr>
                <w:rFonts w:ascii="Arial" w:hAnsi="Arial" w:cs="Arial Unicode MS"/>
                <w:color w:val="0070C0"/>
                <w:spacing w:val="-6"/>
                <w:kern w:val="1"/>
                <w:u w:color="0E4194"/>
                <w:lang w:val="en-US"/>
              </w:rPr>
              <w:t>2002-2005</w:t>
            </w:r>
          </w:p>
        </w:tc>
        <w:tc>
          <w:tcPr>
            <w:tcW w:w="7541" w:type="dxa"/>
            <w:gridSpan w:val="2"/>
            <w:shd w:val="clear" w:color="auto" w:fill="auto"/>
            <w:tcMar>
              <w:top w:w="80" w:type="dxa"/>
              <w:left w:w="80" w:type="dxa"/>
              <w:bottom w:w="80" w:type="dxa"/>
              <w:right w:w="80" w:type="dxa"/>
            </w:tcMar>
          </w:tcPr>
          <w:p w:rsidR="00CE1285" w:rsidRPr="00CE1285" w:rsidRDefault="00CE1285" w:rsidP="00CE1285">
            <w:pPr>
              <w:widowControl w:val="0"/>
              <w:suppressAutoHyphens/>
              <w:rPr>
                <w:rFonts w:ascii="Arial" w:hAnsi="Arial" w:cs="Arial Unicode MS"/>
                <w:b/>
                <w:color w:val="0070C0"/>
                <w:spacing w:val="-6"/>
                <w:kern w:val="1"/>
                <w:u w:color="3F3A38"/>
                <w:lang w:val="en-US"/>
              </w:rPr>
            </w:pPr>
            <w:r w:rsidRPr="00CE1285">
              <w:rPr>
                <w:rFonts w:ascii="Arial" w:hAnsi="Arial" w:cs="Arial Unicode MS"/>
                <w:b/>
                <w:color w:val="0070C0"/>
                <w:spacing w:val="-6"/>
                <w:kern w:val="1"/>
                <w:u w:color="3F3A38"/>
                <w:lang w:val="en-US"/>
              </w:rPr>
              <w:lastRenderedPageBreak/>
              <w:t>Research Fellow and Academic Teacher</w:t>
            </w:r>
          </w:p>
          <w:p w:rsidR="00CE1285" w:rsidRPr="00CE1285" w:rsidRDefault="00CE1285" w:rsidP="00CE1285">
            <w:pPr>
              <w:widowControl w:val="0"/>
              <w:suppressAutoHyphens/>
              <w:rPr>
                <w:rFonts w:ascii="Arial" w:hAnsi="Arial" w:cs="Arial Unicode MS"/>
                <w:spacing w:val="-6"/>
                <w:kern w:val="1"/>
                <w:u w:color="3F3A38"/>
                <w:lang w:val="en-US"/>
              </w:rPr>
            </w:pPr>
            <w:r w:rsidRPr="00CE1285">
              <w:rPr>
                <w:rFonts w:ascii="Arial" w:hAnsi="Arial" w:cs="Arial Unicode MS"/>
                <w:spacing w:val="-6"/>
                <w:kern w:val="1"/>
                <w:u w:color="3F3A38"/>
                <w:lang w:val="en-US"/>
              </w:rPr>
              <w:t>European Studies Chair</w:t>
            </w:r>
          </w:p>
          <w:p w:rsidR="00CE1285" w:rsidRPr="00BB57EC" w:rsidRDefault="00CE1285" w:rsidP="00CE1285">
            <w:pPr>
              <w:widowControl w:val="0"/>
              <w:suppressAutoHyphens/>
              <w:rPr>
                <w:rFonts w:ascii="Arial" w:hAnsi="Arial" w:cs="Arial Unicode MS"/>
                <w:spacing w:val="-6"/>
                <w:kern w:val="1"/>
                <w:u w:color="3F3A38"/>
                <w:lang w:val="de-DE"/>
              </w:rPr>
            </w:pPr>
            <w:r w:rsidRPr="00BB57EC">
              <w:rPr>
                <w:rFonts w:ascii="Arial" w:hAnsi="Arial" w:cs="Arial Unicode MS"/>
                <w:spacing w:val="-6"/>
                <w:kern w:val="1"/>
                <w:u w:color="3F3A38"/>
                <w:lang w:val="de-DE"/>
              </w:rPr>
              <w:t>European University Viadrina, Frankfurt (Oder), Germany</w:t>
            </w:r>
          </w:p>
          <w:p w:rsidR="00CE1285" w:rsidRPr="00BB57EC" w:rsidRDefault="00CE1285" w:rsidP="00CE1285">
            <w:pPr>
              <w:widowControl w:val="0"/>
              <w:suppressAutoHyphens/>
              <w:rPr>
                <w:rFonts w:ascii="Arial" w:hAnsi="Arial" w:cs="Arial Unicode MS"/>
                <w:color w:val="365F91"/>
                <w:spacing w:val="-6"/>
                <w:kern w:val="1"/>
                <w:u w:color="3F3A38"/>
                <w:lang w:val="de-DE"/>
              </w:rPr>
            </w:pPr>
          </w:p>
          <w:p w:rsidR="00CE1285" w:rsidRPr="00CE1285" w:rsidRDefault="00CE1285" w:rsidP="00CE1285">
            <w:pPr>
              <w:widowControl w:val="0"/>
              <w:suppressAutoHyphens/>
              <w:rPr>
                <w:rFonts w:ascii="Arial" w:hAnsi="Arial" w:cs="Arial Unicode MS"/>
                <w:b/>
                <w:color w:val="0070C0"/>
                <w:spacing w:val="-6"/>
                <w:kern w:val="1"/>
                <w:u w:color="3F3A38"/>
                <w:lang w:val="en-US"/>
              </w:rPr>
            </w:pPr>
            <w:r w:rsidRPr="00CE1285">
              <w:rPr>
                <w:rFonts w:ascii="Arial" w:hAnsi="Arial" w:cs="Arial Unicode MS"/>
                <w:b/>
                <w:color w:val="0070C0"/>
                <w:spacing w:val="-6"/>
                <w:kern w:val="1"/>
                <w:u w:color="3F3A38"/>
                <w:lang w:val="en-US"/>
              </w:rPr>
              <w:t>Specially Appointed Associate Professor</w:t>
            </w:r>
          </w:p>
          <w:p w:rsidR="00CE1285" w:rsidRPr="00CE1285" w:rsidRDefault="00CE1285" w:rsidP="00CE1285">
            <w:pPr>
              <w:widowControl w:val="0"/>
              <w:suppressAutoHyphens/>
              <w:rPr>
                <w:rFonts w:ascii="Arial" w:hAnsi="Arial" w:cs="Arial Unicode MS"/>
                <w:spacing w:val="-6"/>
                <w:kern w:val="1"/>
                <w:u w:color="3F3A38"/>
                <w:lang w:val="en-US"/>
              </w:rPr>
            </w:pPr>
            <w:r w:rsidRPr="00CE1285">
              <w:rPr>
                <w:rFonts w:ascii="Arial" w:hAnsi="Arial" w:cs="Arial Unicode MS"/>
                <w:spacing w:val="-6"/>
                <w:kern w:val="1"/>
                <w:u w:color="3F3A38"/>
                <w:lang w:val="en-US"/>
              </w:rPr>
              <w:t>Slavic-Eurasian Research Center, Hokkaido University, Sapporo, Japan</w:t>
            </w:r>
          </w:p>
          <w:p w:rsidR="00CE1285" w:rsidRPr="00CE1285" w:rsidRDefault="00CE1285" w:rsidP="00CE1285">
            <w:pPr>
              <w:widowControl w:val="0"/>
              <w:suppressAutoHyphens/>
              <w:rPr>
                <w:rFonts w:ascii="Arial" w:hAnsi="Arial" w:cs="Arial Unicode MS"/>
                <w:b/>
                <w:color w:val="4F81BD"/>
                <w:spacing w:val="-6"/>
                <w:kern w:val="1"/>
                <w:u w:color="3F3A38"/>
                <w:lang w:val="en-US"/>
              </w:rPr>
            </w:pPr>
          </w:p>
          <w:p w:rsidR="00CE1285" w:rsidRPr="00CE1285" w:rsidRDefault="00CE1285" w:rsidP="00CE1285">
            <w:pPr>
              <w:widowControl w:val="0"/>
              <w:suppressAutoHyphens/>
              <w:rPr>
                <w:rFonts w:ascii="Arial" w:hAnsi="Arial" w:cs="Arial Unicode MS"/>
                <w:b/>
                <w:color w:val="4F81BD"/>
                <w:spacing w:val="-6"/>
                <w:kern w:val="1"/>
                <w:u w:color="3F3A38"/>
                <w:lang w:val="en-US"/>
              </w:rPr>
            </w:pPr>
            <w:r w:rsidRPr="00CE1285">
              <w:rPr>
                <w:rFonts w:ascii="Arial" w:hAnsi="Arial" w:cs="Arial Unicode MS"/>
                <w:b/>
                <w:color w:val="4F81BD"/>
                <w:spacing w:val="-6"/>
                <w:kern w:val="1"/>
                <w:u w:color="3F3A38"/>
                <w:lang w:val="en-US"/>
              </w:rPr>
              <w:t>Appointed Visiting Professor </w:t>
            </w:r>
          </w:p>
          <w:p w:rsidR="00CE1285" w:rsidRPr="00CE1285" w:rsidRDefault="00CE1285" w:rsidP="00CE1285">
            <w:pPr>
              <w:widowControl w:val="0"/>
              <w:suppressAutoHyphens/>
              <w:rPr>
                <w:rFonts w:ascii="Arial" w:hAnsi="Arial" w:cs="Arial Unicode MS"/>
                <w:spacing w:val="-6"/>
                <w:kern w:val="1"/>
                <w:u w:color="3F3A38"/>
                <w:lang w:val="en-US"/>
              </w:rPr>
            </w:pPr>
            <w:r w:rsidRPr="00CE1285">
              <w:rPr>
                <w:rFonts w:ascii="Arial" w:hAnsi="Arial" w:cs="Arial Unicode MS"/>
                <w:spacing w:val="-6"/>
                <w:kern w:val="1"/>
                <w:u w:color="3F3A38"/>
                <w:lang w:val="en-US"/>
              </w:rPr>
              <w:t>Institute of European, Russian and Eurasian Studies</w:t>
            </w:r>
          </w:p>
          <w:p w:rsidR="00CE1285" w:rsidRPr="00CE1285" w:rsidRDefault="00CE1285" w:rsidP="00CE1285">
            <w:pPr>
              <w:widowControl w:val="0"/>
              <w:suppressAutoHyphens/>
              <w:rPr>
                <w:rFonts w:ascii="Arial" w:hAnsi="Arial" w:cs="Arial Unicode MS"/>
                <w:spacing w:val="-6"/>
                <w:kern w:val="1"/>
                <w:u w:color="3F3A38"/>
                <w:lang w:val="en-US"/>
              </w:rPr>
            </w:pPr>
            <w:r w:rsidRPr="00CE1285">
              <w:rPr>
                <w:rFonts w:ascii="Arial" w:hAnsi="Arial" w:cs="Arial Unicode MS"/>
                <w:spacing w:val="-6"/>
                <w:kern w:val="1"/>
                <w:u w:color="3F3A38"/>
                <w:lang w:val="en-US"/>
              </w:rPr>
              <w:t>Carlton University, Ottawa, Canada</w:t>
            </w:r>
          </w:p>
          <w:p w:rsidR="00CE1285" w:rsidRPr="00CE1285" w:rsidRDefault="00CE1285" w:rsidP="00CE1285">
            <w:pPr>
              <w:widowControl w:val="0"/>
              <w:suppressAutoHyphens/>
              <w:rPr>
                <w:rFonts w:ascii="Arial" w:hAnsi="Arial" w:cs="Arial Unicode MS"/>
                <w:b/>
                <w:color w:val="4F81BD"/>
                <w:spacing w:val="-6"/>
                <w:kern w:val="1"/>
                <w:u w:color="3F3A38"/>
                <w:lang w:val="en-US"/>
              </w:rPr>
            </w:pPr>
          </w:p>
          <w:p w:rsidR="00CE1285" w:rsidRPr="00CE1285" w:rsidRDefault="00CE1285" w:rsidP="00CE1285">
            <w:pPr>
              <w:widowControl w:val="0"/>
              <w:suppressAutoHyphens/>
              <w:rPr>
                <w:rFonts w:ascii="Arial" w:hAnsi="Arial" w:cs="Arial Unicode MS"/>
                <w:b/>
                <w:color w:val="4F81BD"/>
                <w:spacing w:val="-6"/>
                <w:kern w:val="1"/>
                <w:u w:color="3F3A38"/>
                <w:lang w:val="en-US"/>
              </w:rPr>
            </w:pPr>
            <w:r w:rsidRPr="00CE1285">
              <w:rPr>
                <w:rFonts w:ascii="Arial" w:hAnsi="Arial" w:cs="Arial Unicode MS"/>
                <w:b/>
                <w:color w:val="4F81BD"/>
                <w:spacing w:val="-6"/>
                <w:kern w:val="1"/>
                <w:u w:color="3F3A38"/>
                <w:lang w:val="en-US"/>
              </w:rPr>
              <w:t xml:space="preserve">Appointed Visiting Lecturer </w:t>
            </w:r>
          </w:p>
          <w:p w:rsidR="00CE1285" w:rsidRPr="00CE1285" w:rsidRDefault="00CE1285" w:rsidP="00CE1285">
            <w:pPr>
              <w:widowControl w:val="0"/>
              <w:suppressAutoHyphens/>
              <w:rPr>
                <w:rFonts w:ascii="Arial" w:hAnsi="Arial" w:cs="Arial Unicode MS"/>
                <w:spacing w:val="-6"/>
                <w:kern w:val="1"/>
                <w:u w:color="3F3A38"/>
                <w:lang w:val="en-US"/>
              </w:rPr>
            </w:pPr>
            <w:r w:rsidRPr="00CE1285">
              <w:rPr>
                <w:rFonts w:ascii="Arial" w:hAnsi="Arial" w:cs="Arial Unicode MS"/>
                <w:spacing w:val="-6"/>
                <w:kern w:val="1"/>
                <w:u w:color="3F3A38"/>
                <w:lang w:val="en-US"/>
              </w:rPr>
              <w:t>Institute of Political Studies</w:t>
            </w:r>
          </w:p>
          <w:p w:rsidR="00CE1285" w:rsidRPr="00CE1285" w:rsidRDefault="00CE1285" w:rsidP="00CE1285">
            <w:pPr>
              <w:widowControl w:val="0"/>
              <w:suppressAutoHyphens/>
              <w:rPr>
                <w:rFonts w:ascii="Arial" w:hAnsi="Arial" w:cs="Arial Unicode MS"/>
                <w:spacing w:val="-6"/>
                <w:kern w:val="1"/>
                <w:u w:color="3F3A38"/>
                <w:lang w:val="en-US"/>
              </w:rPr>
            </w:pPr>
            <w:r w:rsidRPr="00CE1285">
              <w:rPr>
                <w:rFonts w:ascii="Arial" w:hAnsi="Arial" w:cs="Arial Unicode MS"/>
                <w:spacing w:val="-6"/>
                <w:kern w:val="1"/>
                <w:u w:color="3F3A38"/>
                <w:lang w:val="en-US"/>
              </w:rPr>
              <w:lastRenderedPageBreak/>
              <w:t>University of Strasbourg, France</w:t>
            </w:r>
          </w:p>
          <w:p w:rsidR="00CE1285" w:rsidRPr="00CE1285" w:rsidRDefault="00CE1285" w:rsidP="00CE1285">
            <w:pPr>
              <w:widowControl w:val="0"/>
              <w:suppressAutoHyphens/>
              <w:rPr>
                <w:rFonts w:ascii="Arial" w:hAnsi="Arial" w:cs="Arial Unicode MS"/>
                <w:color w:val="3F3A38"/>
                <w:spacing w:val="-6"/>
                <w:kern w:val="1"/>
                <w:u w:color="3F3A38"/>
                <w:lang w:val="en-US"/>
              </w:rPr>
            </w:pPr>
          </w:p>
          <w:p w:rsidR="00CE1285" w:rsidRPr="00CE1285" w:rsidRDefault="00CE1285" w:rsidP="00CE1285">
            <w:pPr>
              <w:widowControl w:val="0"/>
              <w:suppressAutoHyphens/>
              <w:rPr>
                <w:rFonts w:ascii="Arial" w:hAnsi="Arial" w:cs="Arial Unicode MS"/>
                <w:b/>
                <w:color w:val="0070C0"/>
                <w:spacing w:val="-6"/>
                <w:kern w:val="1"/>
                <w:u w:color="3F3A38"/>
                <w:lang w:val="en-US"/>
              </w:rPr>
            </w:pPr>
            <w:r w:rsidRPr="00CE1285">
              <w:rPr>
                <w:rFonts w:ascii="Arial" w:hAnsi="Arial" w:cs="Arial Unicode MS"/>
                <w:b/>
                <w:color w:val="0070C0"/>
                <w:spacing w:val="-6"/>
                <w:kern w:val="1"/>
                <w:u w:color="2F5496"/>
                <w:lang w:val="en-US"/>
              </w:rPr>
              <w:t xml:space="preserve">EU Projects manager </w:t>
            </w:r>
          </w:p>
          <w:p w:rsidR="00CE1285" w:rsidRPr="00CE1285" w:rsidRDefault="00CE1285" w:rsidP="00CE1285">
            <w:pPr>
              <w:widowControl w:val="0"/>
              <w:suppressAutoHyphens/>
              <w:rPr>
                <w:rFonts w:ascii="Arial" w:hAnsi="Arial" w:cs="Arial Unicode MS"/>
                <w:color w:val="3F3A38"/>
                <w:spacing w:val="-6"/>
                <w:kern w:val="1"/>
                <w:u w:color="3F3A38"/>
                <w:lang w:val="en-US"/>
              </w:rPr>
            </w:pPr>
            <w:r w:rsidRPr="00CE1285">
              <w:rPr>
                <w:rFonts w:ascii="Arial" w:hAnsi="Arial" w:cs="Arial Unicode MS"/>
                <w:color w:val="3F3A38"/>
                <w:spacing w:val="-6"/>
                <w:kern w:val="1"/>
                <w:u w:color="3F3A38"/>
                <w:lang w:val="en-US"/>
              </w:rPr>
              <w:t xml:space="preserve">Collegium Polonicum Foundation, </w:t>
            </w:r>
          </w:p>
          <w:p w:rsidR="00CE1285" w:rsidRPr="00CE1285" w:rsidRDefault="00CE1285" w:rsidP="00CE1285">
            <w:pPr>
              <w:widowControl w:val="0"/>
              <w:suppressAutoHyphens/>
              <w:rPr>
                <w:rFonts w:ascii="Arial" w:hAnsi="Arial" w:cs="Arial Unicode MS"/>
                <w:color w:val="3F3A38"/>
                <w:spacing w:val="-6"/>
                <w:kern w:val="1"/>
                <w:u w:color="3F3A38"/>
                <w:lang w:val="en-US"/>
              </w:rPr>
            </w:pPr>
            <w:r w:rsidRPr="00CE1285">
              <w:rPr>
                <w:rFonts w:ascii="Arial" w:hAnsi="Arial" w:cs="Arial Unicode MS"/>
                <w:color w:val="3F3A38"/>
                <w:spacing w:val="-6"/>
                <w:kern w:val="1"/>
                <w:u w:color="3F3A38"/>
                <w:lang w:val="en-US"/>
              </w:rPr>
              <w:t xml:space="preserve">Słubice, Poland   </w:t>
            </w:r>
          </w:p>
        </w:tc>
      </w:tr>
      <w:tr w:rsidR="00CE1285" w:rsidRPr="00CE1285" w:rsidTr="00714C94">
        <w:trPr>
          <w:gridBefore w:val="1"/>
          <w:wBefore w:w="193" w:type="dxa"/>
          <w:trHeight w:val="194"/>
        </w:trPr>
        <w:tc>
          <w:tcPr>
            <w:tcW w:w="2835" w:type="dxa"/>
            <w:gridSpan w:val="2"/>
            <w:shd w:val="clear" w:color="auto" w:fill="auto"/>
            <w:tcMar>
              <w:top w:w="80" w:type="dxa"/>
              <w:left w:w="80" w:type="dxa"/>
              <w:bottom w:w="80" w:type="dxa"/>
              <w:right w:w="363" w:type="dxa"/>
            </w:tcMar>
          </w:tcPr>
          <w:p w:rsidR="00CE1285" w:rsidRPr="00CE1285" w:rsidRDefault="00CE1285" w:rsidP="00CE1285">
            <w:pPr>
              <w:widowControl w:val="0"/>
              <w:suppressAutoHyphens/>
              <w:ind w:right="283"/>
              <w:jc w:val="right"/>
              <w:rPr>
                <w:rFonts w:ascii="Arial" w:eastAsia="Arial" w:hAnsi="Arial" w:cs="Arial"/>
                <w:caps/>
                <w:color w:val="0E4194"/>
                <w:spacing w:val="-6"/>
                <w:kern w:val="1"/>
                <w:u w:color="0E4194"/>
                <w:lang w:val="en-US"/>
              </w:rPr>
            </w:pPr>
            <w:r w:rsidRPr="00CE1285">
              <w:rPr>
                <w:rFonts w:ascii="Arial" w:eastAsia="Arial" w:hAnsi="Arial" w:cs="Arial"/>
                <w:color w:val="0070C0"/>
                <w:spacing w:val="-6"/>
                <w:kern w:val="1"/>
                <w:u w:color="0E4194"/>
                <w:lang w:val="en-US"/>
              </w:rPr>
              <w:lastRenderedPageBreak/>
              <w:t xml:space="preserve">EDUCATION </w:t>
            </w:r>
          </w:p>
        </w:tc>
        <w:tc>
          <w:tcPr>
            <w:tcW w:w="7541" w:type="dxa"/>
            <w:gridSpan w:val="2"/>
            <w:shd w:val="clear" w:color="auto" w:fill="auto"/>
            <w:tcMar>
              <w:top w:w="80" w:type="dxa"/>
              <w:left w:w="80" w:type="dxa"/>
              <w:bottom w:w="80" w:type="dxa"/>
              <w:right w:w="80" w:type="dxa"/>
            </w:tcMar>
            <w:vAlign w:val="bottom"/>
          </w:tcPr>
          <w:p w:rsidR="00CE1285" w:rsidRPr="00CE1285" w:rsidRDefault="00CE1285" w:rsidP="00CE1285">
            <w:pPr>
              <w:widowControl w:val="0"/>
              <w:suppressAutoHyphens/>
              <w:jc w:val="right"/>
              <w:rPr>
                <w:rFonts w:ascii="Arial" w:eastAsia="Arial" w:hAnsi="Arial" w:cs="Arial"/>
                <w:color w:val="402C24"/>
                <w:kern w:val="1"/>
                <w:u w:color="402C24"/>
                <w:lang w:val="en-US"/>
              </w:rPr>
            </w:pPr>
            <w:r w:rsidRPr="00CE1285">
              <w:rPr>
                <w:rFonts w:ascii="Arial" w:eastAsia="Arial" w:hAnsi="Arial" w:cs="Arial"/>
                <w:noProof/>
                <w:color w:val="3F3A38"/>
                <w:spacing w:val="-6"/>
                <w:kern w:val="1"/>
                <w:u w:color="3F3A38"/>
                <w:lang w:eastAsia="de-DE"/>
              </w:rPr>
              <mc:AlternateContent>
                <mc:Choice Requires="wpg">
                  <w:drawing>
                    <wp:inline distT="0" distB="0" distL="0" distR="0" wp14:anchorId="4F504B5F" wp14:editId="56686888">
                      <wp:extent cx="4789170" cy="90170"/>
                      <wp:effectExtent l="5080" t="0" r="0" b="0"/>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170" cy="90170"/>
                                <a:chOff x="0" y="0"/>
                                <a:chExt cx="47885" cy="901"/>
                              </a:xfrm>
                            </wpg:grpSpPr>
                            <wps:wsp>
                              <wps:cNvPr id="15" name="Rectangle 12"/>
                              <wps:cNvSpPr>
                                <a:spLocks noChangeArrowheads="1"/>
                              </wps:cNvSpPr>
                              <wps:spPr bwMode="auto">
                                <a:xfrm>
                                  <a:off x="0" y="0"/>
                                  <a:ext cx="47885" cy="901"/>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3"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85" cy="9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51E8931" id="Group 11" o:spid="_x0000_s1026" style="width:377.1pt;height:7.1pt;mso-position-horizontal-relative:char;mso-position-vertical-relative:line" coordsize="47885,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">
                      <v:rect id="Rectangle 12" o:spid="_x0000_s1027" style="position:absolute;width:47885;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" stroked="f" strokeweight="1pt">
                        <v:stroke miterlimit="4"/>
                      </v:rect>
                      <v:shape id="Picture 13" o:spid="_x0000_s1028" type="#_x0000_t75" alt="image" style="position:absolute;width:47885;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">
                        <v:imagedata r:id="rId17" o:title="image"/>
                      </v:shape>
                      <w10:anchorlock/>
                    </v:group>
                  </w:pict>
                </mc:Fallback>
              </mc:AlternateContent>
            </w:r>
            <w:r w:rsidRPr="00CE1285">
              <w:rPr>
                <w:rFonts w:ascii="Arial" w:eastAsia="Arial" w:hAnsi="Arial" w:cs="Arial"/>
                <w:color w:val="402C24"/>
                <w:kern w:val="1"/>
                <w:u w:color="402C24"/>
                <w:lang w:val="en-US"/>
              </w:rPr>
              <w:t xml:space="preserve"> </w:t>
            </w:r>
          </w:p>
        </w:tc>
      </w:tr>
      <w:tr w:rsidR="00CE1285" w:rsidRPr="00257655" w:rsidTr="00714C94">
        <w:trPr>
          <w:gridAfter w:val="1"/>
          <w:wAfter w:w="194" w:type="dxa"/>
          <w:trHeight w:val="630"/>
        </w:trPr>
        <w:tc>
          <w:tcPr>
            <w:tcW w:w="2835" w:type="dxa"/>
            <w:gridSpan w:val="2"/>
            <w:shd w:val="clear" w:color="auto" w:fill="auto"/>
            <w:tcMar>
              <w:top w:w="80" w:type="dxa"/>
              <w:left w:w="80" w:type="dxa"/>
              <w:bottom w:w="80" w:type="dxa"/>
              <w:right w:w="363" w:type="dxa"/>
            </w:tcMar>
          </w:tcPr>
          <w:p w:rsidR="00CE1285" w:rsidRPr="00CE1285" w:rsidRDefault="00CE1285" w:rsidP="00CE1285">
            <w:pPr>
              <w:widowControl w:val="0"/>
              <w:suppressAutoHyphens/>
              <w:ind w:left="709" w:right="283"/>
              <w:jc w:val="right"/>
              <w:rPr>
                <w:rFonts w:ascii="Arial" w:hAnsi="Arial" w:cs="Arial Unicode MS"/>
                <w:color w:val="0070C0"/>
                <w:spacing w:val="-6"/>
                <w:kern w:val="1"/>
                <w:u w:color="0E4194"/>
                <w:lang w:val="en-US"/>
              </w:rPr>
            </w:pPr>
            <w:r w:rsidRPr="00CE1285">
              <w:rPr>
                <w:rFonts w:ascii="Arial" w:hAnsi="Arial" w:cs="Arial Unicode MS"/>
                <w:color w:val="0E4194"/>
                <w:spacing w:val="-6"/>
                <w:kern w:val="1"/>
                <w:u w:color="0E4194"/>
                <w:lang w:val="en-US"/>
              </w:rPr>
              <w:t xml:space="preserve"> </w:t>
            </w:r>
            <w:r w:rsidRPr="00CE1285">
              <w:rPr>
                <w:rFonts w:ascii="Arial" w:hAnsi="Arial" w:cs="Arial Unicode MS"/>
                <w:color w:val="0070C0"/>
                <w:spacing w:val="-6"/>
                <w:kern w:val="1"/>
                <w:u w:color="0E4194"/>
                <w:lang w:val="en-US"/>
              </w:rPr>
              <w:t>2015</w:t>
            </w: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r w:rsidRPr="00CE1285">
              <w:rPr>
                <w:rFonts w:ascii="Arial" w:hAnsi="Arial" w:cs="Arial Unicode MS"/>
                <w:color w:val="0070C0"/>
                <w:spacing w:val="-6"/>
                <w:kern w:val="1"/>
                <w:u w:color="0E4194"/>
                <w:lang w:val="en-US"/>
              </w:rPr>
              <w:t>2000 - 2004</w:t>
            </w:r>
          </w:p>
        </w:tc>
        <w:tc>
          <w:tcPr>
            <w:tcW w:w="7540" w:type="dxa"/>
            <w:gridSpan w:val="2"/>
            <w:shd w:val="clear" w:color="auto" w:fill="auto"/>
            <w:tcMar>
              <w:top w:w="80" w:type="dxa"/>
              <w:left w:w="80" w:type="dxa"/>
              <w:bottom w:w="80" w:type="dxa"/>
              <w:right w:w="80" w:type="dxa"/>
            </w:tcMar>
          </w:tcPr>
          <w:p w:rsidR="00CE1285" w:rsidRPr="00CE1285" w:rsidRDefault="00CE1285" w:rsidP="00CE1285">
            <w:pPr>
              <w:widowControl w:val="0"/>
              <w:suppressAutoHyphens/>
              <w:rPr>
                <w:rFonts w:ascii="Arial" w:hAnsi="Arial" w:cs="Arial Unicode MS"/>
                <w:color w:val="0E4194"/>
                <w:spacing w:val="-6"/>
                <w:kern w:val="1"/>
                <w:u w:color="0E4194"/>
                <w:lang w:val="en-US"/>
              </w:rPr>
            </w:pPr>
            <w:r w:rsidRPr="00CE1285">
              <w:rPr>
                <w:rFonts w:ascii="Arial" w:hAnsi="Arial" w:cs="Arial Unicode MS"/>
                <w:b/>
                <w:color w:val="0070C0"/>
                <w:spacing w:val="-6"/>
                <w:kern w:val="1"/>
                <w:u w:color="0E4194"/>
                <w:lang w:val="en-US"/>
              </w:rPr>
              <w:t xml:space="preserve">Post-doctoral degree (habilitation) </w:t>
            </w:r>
            <w:r w:rsidRPr="00CE1285">
              <w:rPr>
                <w:rFonts w:ascii="Arial" w:hAnsi="Arial" w:cs="Arial Unicode MS"/>
                <w:spacing w:val="-6"/>
                <w:kern w:val="1"/>
                <w:u w:color="0E4194"/>
                <w:lang w:val="en-US"/>
              </w:rPr>
              <w:t>in European integration</w:t>
            </w:r>
          </w:p>
          <w:p w:rsidR="00CE1285" w:rsidRPr="00CE1285" w:rsidRDefault="00CE1285" w:rsidP="00CE1285">
            <w:pPr>
              <w:widowControl w:val="0"/>
              <w:suppressAutoHyphens/>
              <w:rPr>
                <w:rFonts w:ascii="Arial" w:hAnsi="Arial" w:cs="Arial Unicode MS"/>
                <w:color w:val="0E4194"/>
                <w:spacing w:val="-6"/>
                <w:kern w:val="1"/>
                <w:u w:color="0E4194"/>
                <w:lang w:val="en-US"/>
              </w:rPr>
            </w:pPr>
          </w:p>
          <w:p w:rsidR="00CE1285" w:rsidRPr="00CE1285" w:rsidRDefault="00CE1285" w:rsidP="00CE1285">
            <w:pPr>
              <w:widowControl w:val="0"/>
              <w:suppressAutoHyphens/>
              <w:rPr>
                <w:rFonts w:ascii="Arial" w:hAnsi="Arial" w:cs="Arial Unicode MS"/>
                <w:b/>
                <w:color w:val="0070C0"/>
                <w:spacing w:val="-6"/>
                <w:kern w:val="1"/>
                <w:u w:color="0E4194"/>
                <w:lang w:val="en-US"/>
              </w:rPr>
            </w:pPr>
            <w:r w:rsidRPr="00CE1285">
              <w:rPr>
                <w:rFonts w:ascii="Arial" w:hAnsi="Arial" w:cs="Arial Unicode MS"/>
                <w:b/>
                <w:color w:val="0070C0"/>
                <w:spacing w:val="-6"/>
                <w:kern w:val="1"/>
                <w:u w:color="0E4194"/>
                <w:lang w:val="en-US"/>
              </w:rPr>
              <w:t>PhD in political science</w:t>
            </w:r>
          </w:p>
          <w:p w:rsidR="00CE1285" w:rsidRPr="00CE1285" w:rsidRDefault="00CE1285" w:rsidP="00CE1285">
            <w:pPr>
              <w:widowControl w:val="0"/>
              <w:suppressAutoHyphens/>
              <w:rPr>
                <w:rFonts w:ascii="Arial" w:hAnsi="Arial" w:cs="Arial Unicode MS"/>
                <w:color w:val="3F3A38"/>
                <w:spacing w:val="-6"/>
                <w:kern w:val="1"/>
                <w:u w:color="3F3A38"/>
                <w:lang w:val="en-US"/>
              </w:rPr>
            </w:pPr>
            <w:r w:rsidRPr="00CE1285">
              <w:rPr>
                <w:rFonts w:ascii="Arial" w:hAnsi="Arial" w:cs="Arial Unicode MS"/>
                <w:color w:val="3F3A38"/>
                <w:spacing w:val="-6"/>
                <w:kern w:val="1"/>
                <w:u w:color="3F3A38"/>
                <w:lang w:val="en-US"/>
              </w:rPr>
              <w:t xml:space="preserve">Adam Mickiewicz </w:t>
            </w:r>
            <w:r w:rsidRPr="00CE1285">
              <w:rPr>
                <w:rFonts w:ascii="Arial" w:hAnsi="Arial" w:cs="Arial Unicode MS"/>
                <w:spacing w:val="-6"/>
                <w:kern w:val="1"/>
                <w:u w:color="3F3A38"/>
                <w:lang w:val="en-US"/>
              </w:rPr>
              <w:t xml:space="preserve">University, </w:t>
            </w:r>
            <w:proofErr w:type="spellStart"/>
            <w:r w:rsidRPr="00CE1285">
              <w:rPr>
                <w:rFonts w:ascii="Arial" w:hAnsi="Arial" w:cs="Arial Unicode MS"/>
                <w:spacing w:val="-6"/>
                <w:kern w:val="1"/>
                <w:u w:color="3F3A38"/>
                <w:lang w:val="en-US"/>
              </w:rPr>
              <w:t>Poznań</w:t>
            </w:r>
            <w:proofErr w:type="spellEnd"/>
            <w:r w:rsidRPr="00CE1285">
              <w:rPr>
                <w:rFonts w:ascii="Arial" w:hAnsi="Arial" w:cs="Arial Unicode MS"/>
                <w:color w:val="3F3A38"/>
                <w:spacing w:val="-6"/>
                <w:kern w:val="1"/>
                <w:u w:color="3F3A38"/>
                <w:lang w:val="en-US"/>
              </w:rPr>
              <w:t>, Poland</w:t>
            </w:r>
          </w:p>
        </w:tc>
      </w:tr>
      <w:tr w:rsidR="00CE1285" w:rsidRPr="00CE1285" w:rsidTr="00714C94">
        <w:trPr>
          <w:gridAfter w:val="1"/>
          <w:wAfter w:w="194" w:type="dxa"/>
          <w:trHeight w:val="630"/>
        </w:trPr>
        <w:tc>
          <w:tcPr>
            <w:tcW w:w="2835" w:type="dxa"/>
            <w:gridSpan w:val="2"/>
            <w:shd w:val="clear" w:color="auto" w:fill="auto"/>
            <w:tcMar>
              <w:top w:w="80" w:type="dxa"/>
              <w:left w:w="80" w:type="dxa"/>
              <w:bottom w:w="80" w:type="dxa"/>
              <w:right w:w="363" w:type="dxa"/>
            </w:tcMar>
          </w:tcPr>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r w:rsidRPr="00CE1285">
              <w:rPr>
                <w:rFonts w:ascii="Arial" w:hAnsi="Arial" w:cs="Arial Unicode MS"/>
                <w:color w:val="0E4194"/>
                <w:spacing w:val="-6"/>
                <w:kern w:val="1"/>
                <w:u w:color="0E4194"/>
                <w:lang w:val="en-US"/>
              </w:rPr>
              <w:tab/>
            </w:r>
            <w:r w:rsidRPr="00CE1285">
              <w:rPr>
                <w:rFonts w:ascii="Arial" w:hAnsi="Arial" w:cs="Arial Unicode MS"/>
                <w:color w:val="0070C0"/>
                <w:spacing w:val="-6"/>
                <w:kern w:val="1"/>
                <w:u w:color="0E4194"/>
                <w:lang w:val="en-US"/>
              </w:rPr>
              <w:t>2000 - 2003</w:t>
            </w:r>
          </w:p>
        </w:tc>
        <w:tc>
          <w:tcPr>
            <w:tcW w:w="7540" w:type="dxa"/>
            <w:gridSpan w:val="2"/>
            <w:shd w:val="clear" w:color="auto" w:fill="auto"/>
            <w:tcMar>
              <w:top w:w="80" w:type="dxa"/>
              <w:left w:w="80" w:type="dxa"/>
              <w:bottom w:w="80" w:type="dxa"/>
              <w:right w:w="80" w:type="dxa"/>
            </w:tcMar>
          </w:tcPr>
          <w:p w:rsidR="00CE1285" w:rsidRPr="00CE1285" w:rsidRDefault="00CE1285" w:rsidP="00CE1285">
            <w:pPr>
              <w:widowControl w:val="0"/>
              <w:suppressAutoHyphens/>
              <w:rPr>
                <w:rFonts w:ascii="Arial" w:hAnsi="Arial" w:cs="Arial Unicode MS"/>
                <w:color w:val="0E4194"/>
                <w:spacing w:val="-6"/>
                <w:kern w:val="1"/>
                <w:u w:color="0E4194"/>
                <w:lang w:val="en-US"/>
              </w:rPr>
            </w:pPr>
            <w:r w:rsidRPr="00CE1285">
              <w:rPr>
                <w:rFonts w:ascii="Arial" w:hAnsi="Arial" w:cs="Arial Unicode MS"/>
                <w:b/>
                <w:color w:val="0070C0"/>
                <w:spacing w:val="-6"/>
                <w:kern w:val="1"/>
                <w:u w:color="0E4194"/>
                <w:lang w:val="en-US"/>
              </w:rPr>
              <w:t>Doctoral studies,</w:t>
            </w:r>
            <w:r w:rsidRPr="00CE1285">
              <w:rPr>
                <w:rFonts w:ascii="Arial" w:hAnsi="Arial" w:cs="Arial Unicode MS"/>
                <w:color w:val="0070C0"/>
                <w:spacing w:val="-6"/>
                <w:kern w:val="1"/>
                <w:u w:color="0E4194"/>
                <w:lang w:val="en-US"/>
              </w:rPr>
              <w:t xml:space="preserve"> </w:t>
            </w:r>
            <w:r w:rsidRPr="00CE1285">
              <w:rPr>
                <w:rFonts w:ascii="Arial" w:hAnsi="Arial" w:cs="Arial Unicode MS"/>
                <w:spacing w:val="-6"/>
                <w:kern w:val="1"/>
                <w:u w:color="0E4194"/>
                <w:lang w:val="en-US"/>
              </w:rPr>
              <w:t>Europa Fellows scholarship program</w:t>
            </w:r>
          </w:p>
          <w:p w:rsidR="00CE1285" w:rsidRPr="00CE1285" w:rsidRDefault="00CE1285" w:rsidP="00CE1285">
            <w:pPr>
              <w:widowControl w:val="0"/>
              <w:suppressAutoHyphens/>
              <w:rPr>
                <w:rFonts w:ascii="Arial" w:hAnsi="Arial" w:cs="Arial Unicode MS"/>
                <w:color w:val="3F3A38"/>
                <w:spacing w:val="-6"/>
                <w:kern w:val="1"/>
                <w:u w:color="3F3A38"/>
                <w:lang w:val="de-DE"/>
              </w:rPr>
            </w:pPr>
            <w:r w:rsidRPr="00CE1285">
              <w:rPr>
                <w:rFonts w:ascii="Arial" w:hAnsi="Arial" w:cs="Arial Unicode MS"/>
                <w:color w:val="3F3A38"/>
                <w:spacing w:val="-6"/>
                <w:kern w:val="1"/>
                <w:u w:color="3F3A38"/>
                <w:lang w:val="de-DE"/>
              </w:rPr>
              <w:t>Europa-Universität Viadrina Frankfurt (Oder), Germany</w:t>
            </w:r>
          </w:p>
        </w:tc>
      </w:tr>
      <w:tr w:rsidR="00CE1285" w:rsidRPr="00257655" w:rsidTr="00714C94">
        <w:trPr>
          <w:gridAfter w:val="1"/>
          <w:wAfter w:w="194" w:type="dxa"/>
          <w:trHeight w:val="630"/>
        </w:trPr>
        <w:tc>
          <w:tcPr>
            <w:tcW w:w="2835" w:type="dxa"/>
            <w:gridSpan w:val="2"/>
            <w:shd w:val="clear" w:color="auto" w:fill="auto"/>
            <w:tcMar>
              <w:top w:w="80" w:type="dxa"/>
              <w:left w:w="80" w:type="dxa"/>
              <w:bottom w:w="80" w:type="dxa"/>
              <w:right w:w="80" w:type="dxa"/>
            </w:tcMar>
          </w:tcPr>
          <w:p w:rsidR="00CE1285" w:rsidRPr="00CE1285" w:rsidRDefault="00CE1285" w:rsidP="000F3447">
            <w:pPr>
              <w:widowControl w:val="0"/>
              <w:suppressAutoHyphens/>
              <w:rPr>
                <w:rFonts w:ascii="Arial" w:eastAsia="Arial" w:hAnsi="Arial" w:cs="Arial"/>
                <w:color w:val="0070C0"/>
                <w:spacing w:val="-6"/>
                <w:kern w:val="1"/>
                <w:u w:color="000000"/>
                <w:lang w:val="en-US"/>
              </w:rPr>
            </w:pPr>
            <w:r w:rsidRPr="00CE1285">
              <w:rPr>
                <w:rFonts w:ascii="Arial" w:eastAsia="Arial" w:hAnsi="Arial" w:cs="Arial"/>
                <w:color w:val="000000"/>
                <w:spacing w:val="-6"/>
                <w:kern w:val="1"/>
                <w:u w:color="000000"/>
                <w:lang w:val="de-DE"/>
              </w:rPr>
              <w:tab/>
              <w:t xml:space="preserve">    </w:t>
            </w:r>
            <w:r w:rsidR="000F3447">
              <w:rPr>
                <w:rFonts w:ascii="Arial" w:eastAsia="Arial" w:hAnsi="Arial" w:cs="Arial"/>
                <w:color w:val="000000"/>
                <w:spacing w:val="-6"/>
                <w:kern w:val="1"/>
                <w:u w:color="000000"/>
                <w:lang w:val="de-DE"/>
              </w:rPr>
              <w:t xml:space="preserve">    </w:t>
            </w:r>
            <w:r w:rsidRPr="00CE1285">
              <w:rPr>
                <w:rFonts w:ascii="Arial" w:eastAsia="Arial" w:hAnsi="Arial" w:cs="Arial"/>
                <w:color w:val="0070C0"/>
                <w:spacing w:val="-6"/>
                <w:kern w:val="1"/>
                <w:u w:color="000000"/>
              </w:rPr>
              <w:t>1995</w:t>
            </w:r>
            <w:r w:rsidRPr="00CE1285">
              <w:rPr>
                <w:rFonts w:ascii="Arial" w:eastAsia="Arial" w:hAnsi="Arial" w:cs="Arial"/>
                <w:color w:val="0070C0"/>
                <w:spacing w:val="-6"/>
                <w:kern w:val="1"/>
                <w:u w:color="3F3A38"/>
                <w:lang w:val="en-US"/>
              </w:rPr>
              <w:t xml:space="preserve"> - 2000</w:t>
            </w:r>
          </w:p>
        </w:tc>
        <w:tc>
          <w:tcPr>
            <w:tcW w:w="7540" w:type="dxa"/>
            <w:gridSpan w:val="2"/>
            <w:shd w:val="clear" w:color="auto" w:fill="auto"/>
            <w:tcMar>
              <w:top w:w="80" w:type="dxa"/>
              <w:left w:w="80" w:type="dxa"/>
              <w:bottom w:w="80" w:type="dxa"/>
              <w:right w:w="80" w:type="dxa"/>
            </w:tcMar>
          </w:tcPr>
          <w:p w:rsidR="00CE1285" w:rsidRPr="00CE1285" w:rsidRDefault="00CE1285" w:rsidP="00CE1285">
            <w:pPr>
              <w:widowControl w:val="0"/>
              <w:suppressAutoHyphens/>
              <w:rPr>
                <w:rFonts w:ascii="Arial" w:hAnsi="Arial" w:cs="Arial Unicode MS"/>
                <w:b/>
                <w:color w:val="0070C0"/>
                <w:spacing w:val="-6"/>
                <w:kern w:val="1"/>
                <w:u w:color="0E4194"/>
                <w:lang w:val="en-US"/>
              </w:rPr>
            </w:pPr>
            <w:r w:rsidRPr="00CE1285">
              <w:rPr>
                <w:rFonts w:ascii="Arial" w:hAnsi="Arial" w:cs="Arial Unicode MS"/>
                <w:b/>
                <w:color w:val="0070C0"/>
                <w:spacing w:val="-6"/>
                <w:kern w:val="1"/>
                <w:u w:color="0E4194"/>
                <w:lang w:val="en-US"/>
              </w:rPr>
              <w:t>MA in political science</w:t>
            </w:r>
          </w:p>
          <w:p w:rsidR="00CE1285" w:rsidRPr="00CE1285" w:rsidRDefault="00CE1285" w:rsidP="00CE1285">
            <w:pPr>
              <w:widowControl w:val="0"/>
              <w:suppressAutoHyphens/>
              <w:rPr>
                <w:rFonts w:ascii="Arial" w:hAnsi="Arial" w:cs="Arial Unicode MS"/>
                <w:color w:val="3F3A38"/>
                <w:spacing w:val="-6"/>
                <w:kern w:val="1"/>
                <w:u w:color="3F3A38"/>
                <w:lang w:val="en-US"/>
              </w:rPr>
            </w:pPr>
            <w:r w:rsidRPr="00CE1285">
              <w:rPr>
                <w:rFonts w:ascii="Arial" w:hAnsi="Arial" w:cs="Arial Unicode MS"/>
                <w:color w:val="3F3A38"/>
                <w:spacing w:val="-6"/>
                <w:kern w:val="1"/>
                <w:u w:color="3F3A38"/>
                <w:lang w:val="en-US"/>
              </w:rPr>
              <w:t xml:space="preserve">Adam Mickiewicz University, </w:t>
            </w:r>
            <w:proofErr w:type="spellStart"/>
            <w:r w:rsidRPr="00CE1285">
              <w:rPr>
                <w:rFonts w:ascii="Arial" w:hAnsi="Arial" w:cs="Arial Unicode MS"/>
                <w:color w:val="3F3A38"/>
                <w:spacing w:val="-6"/>
                <w:kern w:val="1"/>
                <w:u w:color="3F3A38"/>
                <w:lang w:val="en-US"/>
              </w:rPr>
              <w:t>Poznań</w:t>
            </w:r>
            <w:proofErr w:type="spellEnd"/>
            <w:r w:rsidRPr="00CE1285">
              <w:rPr>
                <w:rFonts w:ascii="Arial" w:hAnsi="Arial" w:cs="Arial Unicode MS"/>
                <w:color w:val="3F3A38"/>
                <w:spacing w:val="-6"/>
                <w:kern w:val="1"/>
                <w:u w:color="3F3A38"/>
                <w:lang w:val="en-US"/>
              </w:rPr>
              <w:t>, Poland</w:t>
            </w:r>
          </w:p>
        </w:tc>
      </w:tr>
      <w:tr w:rsidR="00CE1285" w:rsidRPr="00257655" w:rsidTr="00714C94">
        <w:trPr>
          <w:gridAfter w:val="1"/>
          <w:wAfter w:w="194" w:type="dxa"/>
          <w:trHeight w:val="495"/>
        </w:trPr>
        <w:tc>
          <w:tcPr>
            <w:tcW w:w="2835" w:type="dxa"/>
            <w:gridSpan w:val="2"/>
            <w:shd w:val="clear" w:color="auto" w:fill="auto"/>
            <w:tcMar>
              <w:top w:w="80" w:type="dxa"/>
              <w:left w:w="80" w:type="dxa"/>
              <w:bottom w:w="80" w:type="dxa"/>
              <w:right w:w="363" w:type="dxa"/>
            </w:tcMar>
          </w:tcPr>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r w:rsidRPr="00CE1285">
              <w:rPr>
                <w:rFonts w:ascii="Arial" w:hAnsi="Arial" w:cs="Arial Unicode MS"/>
                <w:color w:val="0E4194"/>
                <w:spacing w:val="-6"/>
                <w:kern w:val="1"/>
                <w:u w:color="0E4194"/>
                <w:lang w:val="en-US"/>
              </w:rPr>
              <w:tab/>
            </w:r>
            <w:r w:rsidRPr="00CE1285">
              <w:rPr>
                <w:rFonts w:ascii="Arial" w:hAnsi="Arial" w:cs="Arial Unicode MS"/>
                <w:color w:val="0E4194"/>
                <w:spacing w:val="-6"/>
                <w:kern w:val="1"/>
                <w:u w:color="0E4194"/>
                <w:lang w:val="en-US"/>
              </w:rPr>
              <w:tab/>
            </w:r>
            <w:r w:rsidRPr="00CE1285">
              <w:rPr>
                <w:rFonts w:ascii="Arial" w:hAnsi="Arial" w:cs="Arial Unicode MS"/>
                <w:color w:val="0070C0"/>
                <w:spacing w:val="-6"/>
                <w:kern w:val="1"/>
                <w:u w:color="0E4194"/>
                <w:lang w:val="en-US"/>
              </w:rPr>
              <w:t>1999</w:t>
            </w:r>
          </w:p>
        </w:tc>
        <w:tc>
          <w:tcPr>
            <w:tcW w:w="7540" w:type="dxa"/>
            <w:gridSpan w:val="2"/>
            <w:shd w:val="clear" w:color="auto" w:fill="auto"/>
            <w:tcMar>
              <w:top w:w="80" w:type="dxa"/>
              <w:left w:w="80" w:type="dxa"/>
              <w:bottom w:w="80" w:type="dxa"/>
              <w:right w:w="80" w:type="dxa"/>
            </w:tcMar>
          </w:tcPr>
          <w:p w:rsidR="00CE1285" w:rsidRPr="00CE1285" w:rsidRDefault="00CE1285" w:rsidP="00CE1285">
            <w:pPr>
              <w:widowControl w:val="0"/>
              <w:suppressAutoHyphens/>
              <w:rPr>
                <w:rFonts w:ascii="Arial" w:hAnsi="Arial" w:cs="Arial Unicode MS"/>
                <w:b/>
                <w:color w:val="0070C0"/>
                <w:spacing w:val="-6"/>
                <w:kern w:val="1"/>
                <w:u w:color="0E4194"/>
                <w:lang w:val="en-US"/>
              </w:rPr>
            </w:pPr>
            <w:r w:rsidRPr="00CE1285">
              <w:rPr>
                <w:rFonts w:ascii="Arial" w:hAnsi="Arial" w:cs="Arial Unicode MS"/>
                <w:b/>
                <w:color w:val="0070C0"/>
                <w:spacing w:val="-6"/>
                <w:kern w:val="1"/>
                <w:u w:color="0E4194"/>
                <w:lang w:val="en-US"/>
              </w:rPr>
              <w:t>Erasmus-Socrates exchange program</w:t>
            </w:r>
          </w:p>
          <w:p w:rsidR="00CE1285" w:rsidRPr="00CE1285" w:rsidRDefault="00CE1285" w:rsidP="00CE1285">
            <w:pPr>
              <w:widowControl w:val="0"/>
              <w:suppressAutoHyphens/>
              <w:rPr>
                <w:rFonts w:ascii="Arial" w:hAnsi="Arial" w:cs="Arial Unicode MS"/>
                <w:color w:val="3F3A38"/>
                <w:spacing w:val="-6"/>
                <w:kern w:val="1"/>
                <w:u w:color="3F3A38"/>
                <w:lang w:val="en-US"/>
              </w:rPr>
            </w:pPr>
            <w:r w:rsidRPr="00CE1285">
              <w:rPr>
                <w:rFonts w:ascii="Arial" w:hAnsi="Arial" w:cs="Arial Unicode MS"/>
                <w:color w:val="3F3A38"/>
                <w:spacing w:val="-6"/>
                <w:kern w:val="1"/>
                <w:u w:color="3F3A38"/>
                <w:lang w:val="en-US"/>
              </w:rPr>
              <w:t xml:space="preserve">University of </w:t>
            </w:r>
            <w:proofErr w:type="spellStart"/>
            <w:r w:rsidRPr="00CE1285">
              <w:rPr>
                <w:rFonts w:ascii="Arial" w:hAnsi="Arial" w:cs="Arial Unicode MS"/>
                <w:color w:val="3F3A38"/>
                <w:spacing w:val="-6"/>
                <w:kern w:val="1"/>
                <w:u w:color="3F3A38"/>
                <w:lang w:val="en-US"/>
              </w:rPr>
              <w:t>Jyvӓskylӓ</w:t>
            </w:r>
            <w:proofErr w:type="spellEnd"/>
            <w:r w:rsidRPr="00CE1285">
              <w:rPr>
                <w:rFonts w:ascii="Arial" w:hAnsi="Arial" w:cs="Arial Unicode MS"/>
                <w:color w:val="3F3A38"/>
                <w:spacing w:val="-6"/>
                <w:kern w:val="1"/>
                <w:u w:color="3F3A38"/>
                <w:lang w:val="en-US"/>
              </w:rPr>
              <w:t>, Finland</w:t>
            </w:r>
          </w:p>
        </w:tc>
      </w:tr>
      <w:tr w:rsidR="00CE1285" w:rsidRPr="00CE1285" w:rsidTr="00714C94">
        <w:trPr>
          <w:gridBefore w:val="1"/>
          <w:wBefore w:w="193" w:type="dxa"/>
          <w:trHeight w:val="194"/>
        </w:trPr>
        <w:tc>
          <w:tcPr>
            <w:tcW w:w="2835" w:type="dxa"/>
            <w:gridSpan w:val="2"/>
            <w:shd w:val="clear" w:color="auto" w:fill="auto"/>
            <w:tcMar>
              <w:top w:w="80" w:type="dxa"/>
              <w:left w:w="80" w:type="dxa"/>
              <w:bottom w:w="80" w:type="dxa"/>
              <w:right w:w="363" w:type="dxa"/>
            </w:tcMar>
          </w:tcPr>
          <w:p w:rsidR="00CE1285" w:rsidRPr="00CE1285" w:rsidRDefault="00CE1285" w:rsidP="00CE1285">
            <w:pPr>
              <w:widowControl w:val="0"/>
              <w:suppressAutoHyphens/>
              <w:ind w:right="283"/>
              <w:jc w:val="right"/>
              <w:rPr>
                <w:rFonts w:ascii="Arial" w:eastAsia="Arial" w:hAnsi="Arial" w:cs="Arial"/>
                <w:caps/>
                <w:color w:val="0E4194"/>
                <w:spacing w:val="-6"/>
                <w:kern w:val="1"/>
                <w:u w:color="0E4194"/>
                <w:lang w:val="en-US"/>
              </w:rPr>
            </w:pPr>
            <w:r w:rsidRPr="00CE1285">
              <w:rPr>
                <w:rFonts w:ascii="Arial" w:eastAsia="Arial" w:hAnsi="Arial" w:cs="Arial"/>
                <w:color w:val="0070C0"/>
                <w:spacing w:val="-6"/>
                <w:kern w:val="1"/>
                <w:u w:color="0E4194"/>
                <w:lang w:val="en-US"/>
              </w:rPr>
              <w:t>PERSONAL SKILLS</w:t>
            </w:r>
          </w:p>
        </w:tc>
        <w:tc>
          <w:tcPr>
            <w:tcW w:w="7541" w:type="dxa"/>
            <w:gridSpan w:val="2"/>
            <w:shd w:val="clear" w:color="auto" w:fill="auto"/>
            <w:tcMar>
              <w:top w:w="80" w:type="dxa"/>
              <w:left w:w="80" w:type="dxa"/>
              <w:bottom w:w="80" w:type="dxa"/>
              <w:right w:w="80" w:type="dxa"/>
            </w:tcMar>
            <w:vAlign w:val="bottom"/>
          </w:tcPr>
          <w:p w:rsidR="00CE1285" w:rsidRPr="00CE1285" w:rsidRDefault="00CE1285" w:rsidP="00CE1285">
            <w:pPr>
              <w:widowControl w:val="0"/>
              <w:suppressAutoHyphens/>
              <w:jc w:val="right"/>
              <w:rPr>
                <w:rFonts w:ascii="Arial" w:eastAsia="Arial" w:hAnsi="Arial" w:cs="Arial"/>
                <w:color w:val="402C24"/>
                <w:kern w:val="1"/>
                <w:u w:color="402C24"/>
                <w:lang w:val="en-US"/>
              </w:rPr>
            </w:pPr>
            <w:r w:rsidRPr="00CE1285">
              <w:rPr>
                <w:rFonts w:ascii="Arial" w:eastAsia="Arial" w:hAnsi="Arial" w:cs="Arial"/>
                <w:noProof/>
                <w:color w:val="3F3A38"/>
                <w:spacing w:val="-6"/>
                <w:kern w:val="1"/>
                <w:u w:color="3F3A38"/>
                <w:lang w:eastAsia="de-DE"/>
              </w:rPr>
              <mc:AlternateContent>
                <mc:Choice Requires="wpg">
                  <w:drawing>
                    <wp:inline distT="0" distB="0" distL="0" distR="0" wp14:anchorId="7E7F0E42" wp14:editId="6B52E68C">
                      <wp:extent cx="4789170" cy="90170"/>
                      <wp:effectExtent l="5080" t="0" r="0" b="0"/>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170" cy="90170"/>
                                <a:chOff x="0" y="0"/>
                                <a:chExt cx="47885" cy="901"/>
                              </a:xfrm>
                            </wpg:grpSpPr>
                            <wps:wsp>
                              <wps:cNvPr id="12" name="Rectangle 15"/>
                              <wps:cNvSpPr>
                                <a:spLocks noChangeArrowheads="1"/>
                              </wps:cNvSpPr>
                              <wps:spPr bwMode="auto">
                                <a:xfrm>
                                  <a:off x="0" y="0"/>
                                  <a:ext cx="47885" cy="901"/>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6"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85" cy="9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EED2B10" id="Group 14" o:spid="_x0000_s1026" style="width:377.1pt;height:7.1pt;mso-position-horizontal-relative:char;mso-position-vertical-relative:line" coordsize="47885,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">
                      <v:rect id="Rectangle 15" o:spid="_x0000_s1027" style="position:absolute;width:47885;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" stroked="f" strokeweight="1pt">
                        <v:stroke miterlimit="4"/>
                      </v:rect>
                      <v:shape id="Picture 16" o:spid="_x0000_s1028" type="#_x0000_t75" alt="image" style="position:absolute;width:47885;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">
                        <v:imagedata r:id="rId17" o:title="image"/>
                      </v:shape>
                      <w10:anchorlock/>
                    </v:group>
                  </w:pict>
                </mc:Fallback>
              </mc:AlternateContent>
            </w:r>
            <w:r w:rsidRPr="00CE1285">
              <w:rPr>
                <w:rFonts w:ascii="Arial" w:eastAsia="Arial" w:hAnsi="Arial" w:cs="Arial"/>
                <w:color w:val="402C24"/>
                <w:kern w:val="1"/>
                <w:u w:color="402C24"/>
                <w:lang w:val="en-US"/>
              </w:rPr>
              <w:t xml:space="preserve"> </w:t>
            </w:r>
          </w:p>
        </w:tc>
      </w:tr>
      <w:tr w:rsidR="00CE1285" w:rsidRPr="00257655" w:rsidTr="00714C94">
        <w:trPr>
          <w:gridBefore w:val="1"/>
          <w:wBefore w:w="193" w:type="dxa"/>
          <w:trHeight w:val="1194"/>
        </w:trPr>
        <w:tc>
          <w:tcPr>
            <w:tcW w:w="2835" w:type="dxa"/>
            <w:gridSpan w:val="2"/>
            <w:shd w:val="clear" w:color="auto" w:fill="auto"/>
            <w:tcMar>
              <w:top w:w="80" w:type="dxa"/>
              <w:left w:w="80" w:type="dxa"/>
              <w:bottom w:w="80" w:type="dxa"/>
              <w:right w:w="363" w:type="dxa"/>
            </w:tcMar>
          </w:tcPr>
          <w:p w:rsidR="00CE1285" w:rsidRPr="00CE1285" w:rsidRDefault="00CE1285" w:rsidP="00CE1285">
            <w:pPr>
              <w:widowControl w:val="0"/>
              <w:suppressAutoHyphens/>
              <w:spacing w:before="23"/>
              <w:ind w:right="283"/>
              <w:jc w:val="right"/>
              <w:rPr>
                <w:rFonts w:ascii="Arial" w:hAnsi="Arial" w:cs="Arial Unicode MS"/>
                <w:color w:val="0E4194"/>
                <w:spacing w:val="-6"/>
                <w:kern w:val="1"/>
                <w:u w:color="0E4194"/>
                <w:lang w:val="en-US"/>
              </w:rPr>
            </w:pPr>
            <w:r w:rsidRPr="00CE1285">
              <w:rPr>
                <w:rFonts w:ascii="Arial" w:hAnsi="Arial" w:cs="Arial Unicode MS"/>
                <w:color w:val="0070C0"/>
                <w:spacing w:val="-6"/>
                <w:kern w:val="1"/>
                <w:u w:color="0E4194"/>
                <w:lang w:val="en-US"/>
              </w:rPr>
              <w:t>Research profile</w:t>
            </w:r>
          </w:p>
        </w:tc>
        <w:tc>
          <w:tcPr>
            <w:tcW w:w="7541" w:type="dxa"/>
            <w:gridSpan w:val="2"/>
            <w:shd w:val="clear" w:color="auto" w:fill="auto"/>
            <w:tcMar>
              <w:top w:w="80" w:type="dxa"/>
              <w:left w:w="80" w:type="dxa"/>
              <w:bottom w:w="80" w:type="dxa"/>
              <w:right w:w="80" w:type="dxa"/>
            </w:tcMar>
          </w:tcPr>
          <w:p w:rsidR="00CE1285" w:rsidRPr="00CE1285" w:rsidRDefault="00CE1285" w:rsidP="00CE1285">
            <w:pPr>
              <w:widowControl w:val="0"/>
              <w:numPr>
                <w:ilvl w:val="0"/>
                <w:numId w:val="12"/>
              </w:numPr>
              <w:suppressAutoHyphens/>
              <w:spacing w:line="100" w:lineRule="atLeast"/>
              <w:rPr>
                <w:rFonts w:ascii="Arial" w:eastAsia="Arial" w:hAnsi="Arial" w:cs="Arial"/>
                <w:color w:val="3F3A38"/>
                <w:spacing w:val="-6"/>
                <w:kern w:val="1"/>
                <w:u w:color="3F3A38"/>
                <w:lang w:val="en-US"/>
              </w:rPr>
            </w:pPr>
            <w:r w:rsidRPr="00CE1285">
              <w:rPr>
                <w:rFonts w:ascii="Arial" w:eastAsia="Arial" w:hAnsi="Arial" w:cs="Arial"/>
                <w:color w:val="3F3A38"/>
                <w:spacing w:val="-6"/>
                <w:kern w:val="1"/>
                <w:u w:color="3F3A38"/>
                <w:lang w:val="en-US"/>
              </w:rPr>
              <w:t>border studies International relations, European integration,</w:t>
            </w:r>
            <w:r w:rsidR="000F3447">
              <w:rPr>
                <w:rFonts w:ascii="Arial" w:eastAsia="Arial" w:hAnsi="Arial" w:cs="Arial"/>
                <w:color w:val="3F3A38"/>
                <w:spacing w:val="-6"/>
                <w:kern w:val="1"/>
                <w:u w:color="3F3A38"/>
                <w:lang w:val="en-US"/>
              </w:rPr>
              <w:t xml:space="preserve"> </w:t>
            </w:r>
            <w:r w:rsidR="00BB57EC">
              <w:rPr>
                <w:rFonts w:ascii="Arial" w:eastAsia="Arial" w:hAnsi="Arial" w:cs="Arial"/>
                <w:color w:val="3F3A38"/>
                <w:spacing w:val="-6"/>
                <w:kern w:val="1"/>
                <w:u w:color="3F3A38"/>
                <w:lang w:val="en-US"/>
              </w:rPr>
              <w:t>Eastern European</w:t>
            </w:r>
            <w:r w:rsidR="000F3447">
              <w:rPr>
                <w:rFonts w:ascii="Arial" w:eastAsia="Arial" w:hAnsi="Arial" w:cs="Arial"/>
                <w:color w:val="3F3A38"/>
                <w:spacing w:val="-6"/>
                <w:kern w:val="1"/>
                <w:u w:color="3F3A38"/>
                <w:lang w:val="en-US"/>
              </w:rPr>
              <w:t xml:space="preserve"> studies</w:t>
            </w:r>
            <w:r w:rsidRPr="00CE1285">
              <w:rPr>
                <w:rFonts w:ascii="Arial" w:eastAsia="Arial" w:hAnsi="Arial" w:cs="Arial"/>
                <w:color w:val="3F3A38"/>
                <w:spacing w:val="-6"/>
                <w:kern w:val="1"/>
                <w:u w:color="3F3A38"/>
                <w:lang w:val="en-US"/>
              </w:rPr>
              <w:t xml:space="preserve"> </w:t>
            </w:r>
          </w:p>
          <w:p w:rsidR="00CE1285" w:rsidRPr="00CE1285" w:rsidRDefault="00CE1285" w:rsidP="00CE1285">
            <w:pPr>
              <w:widowControl w:val="0"/>
              <w:numPr>
                <w:ilvl w:val="0"/>
                <w:numId w:val="12"/>
              </w:numPr>
              <w:suppressAutoHyphens/>
              <w:spacing w:line="100" w:lineRule="atLeast"/>
              <w:rPr>
                <w:rFonts w:ascii="Arial" w:eastAsia="Arial" w:hAnsi="Arial" w:cs="Arial"/>
                <w:color w:val="3F3A38"/>
                <w:spacing w:val="-6"/>
                <w:kern w:val="1"/>
                <w:u w:color="3F3A38"/>
                <w:lang w:val="en-US"/>
              </w:rPr>
            </w:pPr>
            <w:r w:rsidRPr="00CE1285">
              <w:rPr>
                <w:rFonts w:ascii="Arial" w:eastAsia="Arial" w:hAnsi="Arial" w:cs="Arial"/>
                <w:color w:val="3F3A38"/>
                <w:spacing w:val="-6"/>
                <w:kern w:val="1"/>
                <w:u w:color="3F3A38"/>
                <w:lang w:val="en-US"/>
              </w:rPr>
              <w:t>borders and border areas within the context of European integration processes</w:t>
            </w:r>
          </w:p>
          <w:p w:rsidR="00CE1285" w:rsidRPr="00CE1285" w:rsidRDefault="00CE1285" w:rsidP="00CE1285">
            <w:pPr>
              <w:widowControl w:val="0"/>
              <w:numPr>
                <w:ilvl w:val="0"/>
                <w:numId w:val="12"/>
              </w:numPr>
              <w:suppressAutoHyphens/>
              <w:spacing w:line="100" w:lineRule="atLeast"/>
              <w:rPr>
                <w:rFonts w:ascii="Arial" w:eastAsia="Arial" w:hAnsi="Arial" w:cs="Arial"/>
                <w:color w:val="3F3A38"/>
                <w:spacing w:val="-6"/>
                <w:kern w:val="1"/>
                <w:u w:color="3F3A38"/>
                <w:lang w:val="en-US"/>
              </w:rPr>
            </w:pPr>
            <w:r w:rsidRPr="00CE1285">
              <w:rPr>
                <w:rFonts w:ascii="Arial" w:eastAsia="Arial" w:hAnsi="Arial" w:cs="Arial"/>
                <w:color w:val="3F3A38"/>
                <w:spacing w:val="-6"/>
                <w:kern w:val="1"/>
                <w:u w:color="3F3A38"/>
                <w:lang w:val="en-US"/>
              </w:rPr>
              <w:t>neighborhood policies of the EU</w:t>
            </w:r>
            <w:r w:rsidR="000F3447">
              <w:rPr>
                <w:rFonts w:ascii="Arial" w:eastAsia="Arial" w:hAnsi="Arial" w:cs="Arial"/>
                <w:color w:val="3F3A38"/>
                <w:spacing w:val="-6"/>
                <w:kern w:val="1"/>
                <w:u w:color="3F3A38"/>
                <w:lang w:val="en-US"/>
              </w:rPr>
              <w:t xml:space="preserve"> and relations to the neighbors in the East</w:t>
            </w:r>
          </w:p>
          <w:p w:rsidR="00CE1285" w:rsidRPr="00CE1285" w:rsidRDefault="00CE1285" w:rsidP="00CE1285">
            <w:pPr>
              <w:widowControl w:val="0"/>
              <w:numPr>
                <w:ilvl w:val="0"/>
                <w:numId w:val="12"/>
              </w:numPr>
              <w:suppressAutoHyphens/>
              <w:spacing w:line="100" w:lineRule="atLeast"/>
              <w:rPr>
                <w:rFonts w:ascii="Arial" w:eastAsia="Arial" w:hAnsi="Arial" w:cs="Arial"/>
                <w:color w:val="3F3A38"/>
                <w:spacing w:val="-6"/>
                <w:kern w:val="1"/>
                <w:u w:color="3F3A38"/>
                <w:lang w:val="en-US"/>
              </w:rPr>
            </w:pPr>
            <w:r w:rsidRPr="00CE1285">
              <w:rPr>
                <w:rFonts w:ascii="Arial" w:eastAsia="Arial" w:hAnsi="Arial" w:cs="Arial"/>
                <w:i/>
                <w:color w:val="3F3A38"/>
                <w:spacing w:val="-6"/>
                <w:kern w:val="1"/>
                <w:u w:color="3F3A38"/>
                <w:lang w:val="en-US"/>
              </w:rPr>
              <w:t>debordering</w:t>
            </w:r>
            <w:r w:rsidRPr="00CE1285">
              <w:rPr>
                <w:rFonts w:ascii="Arial" w:eastAsia="Arial" w:hAnsi="Arial" w:cs="Arial"/>
                <w:color w:val="3F3A38"/>
                <w:spacing w:val="-6"/>
                <w:kern w:val="1"/>
                <w:u w:color="3F3A38"/>
                <w:lang w:val="en-US"/>
              </w:rPr>
              <w:t xml:space="preserve"> and </w:t>
            </w:r>
            <w:r w:rsidRPr="00CE1285">
              <w:rPr>
                <w:rFonts w:ascii="Arial" w:eastAsia="Arial" w:hAnsi="Arial" w:cs="Arial"/>
                <w:i/>
                <w:color w:val="3F3A38"/>
                <w:spacing w:val="-6"/>
                <w:kern w:val="1"/>
                <w:u w:color="3F3A38"/>
                <w:lang w:val="en-US"/>
              </w:rPr>
              <w:t>rebordering</w:t>
            </w:r>
            <w:r w:rsidRPr="00CE1285">
              <w:rPr>
                <w:rFonts w:ascii="Arial" w:eastAsia="Arial" w:hAnsi="Arial" w:cs="Arial"/>
                <w:color w:val="3F3A38"/>
                <w:spacing w:val="-6"/>
                <w:kern w:val="1"/>
                <w:u w:color="3F3A38"/>
                <w:lang w:val="en-US"/>
              </w:rPr>
              <w:t xml:space="preserve">, cross-border governance, </w:t>
            </w:r>
          </w:p>
          <w:p w:rsidR="00CE1285" w:rsidRPr="00CE1285" w:rsidRDefault="00CE1285" w:rsidP="00CE1285">
            <w:pPr>
              <w:widowControl w:val="0"/>
              <w:numPr>
                <w:ilvl w:val="0"/>
                <w:numId w:val="12"/>
              </w:numPr>
              <w:suppressAutoHyphens/>
              <w:spacing w:line="100" w:lineRule="atLeast"/>
              <w:rPr>
                <w:rFonts w:ascii="Arial" w:eastAsia="Arial" w:hAnsi="Arial" w:cs="Arial"/>
                <w:color w:val="3F3A38"/>
                <w:spacing w:val="-6"/>
                <w:kern w:val="1"/>
                <w:u w:color="3F3A38"/>
                <w:lang w:val="en-US"/>
              </w:rPr>
            </w:pPr>
            <w:r w:rsidRPr="00CE1285">
              <w:rPr>
                <w:rFonts w:ascii="Arial" w:eastAsia="Arial" w:hAnsi="Arial" w:cs="Arial"/>
                <w:color w:val="3F3A38"/>
                <w:spacing w:val="-6"/>
                <w:kern w:val="1"/>
                <w:u w:color="3F3A38"/>
                <w:lang w:val="en-US"/>
              </w:rPr>
              <w:t>external relations of the EU</w:t>
            </w:r>
            <w:r w:rsidR="000F3447">
              <w:rPr>
                <w:rFonts w:ascii="Arial" w:eastAsia="Arial" w:hAnsi="Arial" w:cs="Arial"/>
                <w:color w:val="3F3A38"/>
                <w:spacing w:val="-6"/>
                <w:kern w:val="1"/>
                <w:u w:color="3F3A38"/>
                <w:lang w:val="en-US"/>
              </w:rPr>
              <w:t xml:space="preserve"> with Russia and Eastern Partnership states</w:t>
            </w:r>
          </w:p>
        </w:tc>
      </w:tr>
      <w:tr w:rsidR="00CE1285" w:rsidRPr="00257655" w:rsidTr="00714C94">
        <w:trPr>
          <w:gridBefore w:val="1"/>
          <w:wBefore w:w="193" w:type="dxa"/>
          <w:trHeight w:val="794"/>
        </w:trPr>
        <w:tc>
          <w:tcPr>
            <w:tcW w:w="2835" w:type="dxa"/>
            <w:gridSpan w:val="2"/>
            <w:shd w:val="clear" w:color="auto" w:fill="auto"/>
            <w:tcMar>
              <w:top w:w="80" w:type="dxa"/>
              <w:left w:w="80" w:type="dxa"/>
              <w:bottom w:w="80" w:type="dxa"/>
              <w:right w:w="363" w:type="dxa"/>
            </w:tcMar>
          </w:tcPr>
          <w:p w:rsidR="00CE1285" w:rsidRPr="00CE1285" w:rsidRDefault="00CE1285" w:rsidP="00CE1285">
            <w:pPr>
              <w:widowControl w:val="0"/>
              <w:suppressAutoHyphens/>
              <w:spacing w:before="23"/>
              <w:ind w:right="283"/>
              <w:jc w:val="right"/>
              <w:rPr>
                <w:rFonts w:ascii="Arial" w:hAnsi="Arial" w:cs="Arial Unicode MS"/>
                <w:color w:val="0E4194"/>
                <w:spacing w:val="-6"/>
                <w:kern w:val="1"/>
                <w:u w:color="0E4194"/>
                <w:lang w:val="en-US"/>
              </w:rPr>
            </w:pPr>
            <w:r w:rsidRPr="00CE1285">
              <w:rPr>
                <w:rFonts w:ascii="Arial" w:hAnsi="Arial" w:cs="Arial Unicode MS"/>
                <w:color w:val="0070C0"/>
                <w:spacing w:val="-6"/>
                <w:kern w:val="1"/>
                <w:u w:color="0E4194"/>
                <w:lang w:val="en-US"/>
              </w:rPr>
              <w:t>Communication skills</w:t>
            </w:r>
          </w:p>
        </w:tc>
        <w:tc>
          <w:tcPr>
            <w:tcW w:w="7541" w:type="dxa"/>
            <w:gridSpan w:val="2"/>
            <w:shd w:val="clear" w:color="auto" w:fill="auto"/>
            <w:tcMar>
              <w:top w:w="80" w:type="dxa"/>
              <w:left w:w="80" w:type="dxa"/>
              <w:bottom w:w="80" w:type="dxa"/>
              <w:right w:w="80" w:type="dxa"/>
            </w:tcMar>
          </w:tcPr>
          <w:p w:rsidR="00CE1285" w:rsidRPr="00CE1285" w:rsidRDefault="00CE1285" w:rsidP="00CE1285">
            <w:pPr>
              <w:widowControl w:val="0"/>
              <w:numPr>
                <w:ilvl w:val="0"/>
                <w:numId w:val="13"/>
              </w:numPr>
              <w:suppressAutoHyphens/>
              <w:spacing w:line="100" w:lineRule="atLeast"/>
              <w:rPr>
                <w:rFonts w:ascii="Arial" w:eastAsia="Arial" w:hAnsi="Arial" w:cs="Arial"/>
                <w:color w:val="3F3A38"/>
                <w:spacing w:val="-6"/>
                <w:kern w:val="1"/>
                <w:u w:color="3F3A38"/>
                <w:lang w:val="en-US"/>
              </w:rPr>
            </w:pPr>
            <w:r w:rsidRPr="00CE1285">
              <w:rPr>
                <w:rFonts w:ascii="Arial" w:eastAsia="Arial" w:hAnsi="Arial" w:cs="Arial"/>
                <w:color w:val="3F3A38"/>
                <w:spacing w:val="-6"/>
                <w:kern w:val="1"/>
                <w:u w:color="3F3A38"/>
                <w:lang w:val="en-US"/>
              </w:rPr>
              <w:t xml:space="preserve">very good communication skills, especially in intercultural environment, gained through teaching and research international experience </w:t>
            </w:r>
          </w:p>
          <w:p w:rsidR="00CE1285" w:rsidRPr="00CE1285" w:rsidRDefault="00CE1285" w:rsidP="00CE1285">
            <w:pPr>
              <w:widowControl w:val="0"/>
              <w:numPr>
                <w:ilvl w:val="0"/>
                <w:numId w:val="13"/>
              </w:numPr>
              <w:suppressAutoHyphens/>
              <w:spacing w:line="100" w:lineRule="atLeast"/>
              <w:rPr>
                <w:rFonts w:ascii="Arial" w:eastAsia="Arial" w:hAnsi="Arial" w:cs="Arial"/>
                <w:color w:val="3F3A38"/>
                <w:spacing w:val="-6"/>
                <w:kern w:val="1"/>
                <w:u w:color="3F3A38"/>
                <w:lang w:val="en-US"/>
              </w:rPr>
            </w:pPr>
            <w:r w:rsidRPr="00CE1285">
              <w:rPr>
                <w:rFonts w:ascii="Arial" w:eastAsia="Arial" w:hAnsi="Arial" w:cs="Arial"/>
                <w:color w:val="3F3A38"/>
                <w:spacing w:val="-6"/>
                <w:kern w:val="1"/>
                <w:u w:color="3F3A38"/>
                <w:lang w:val="en-US"/>
              </w:rPr>
              <w:t xml:space="preserve">excellence in teaching European </w:t>
            </w:r>
            <w:r w:rsidR="000F3447">
              <w:rPr>
                <w:rFonts w:ascii="Arial" w:eastAsia="Arial" w:hAnsi="Arial" w:cs="Arial"/>
                <w:color w:val="3F3A38"/>
                <w:spacing w:val="-6"/>
                <w:kern w:val="1"/>
                <w:u w:color="3F3A38"/>
                <w:lang w:val="en-US"/>
              </w:rPr>
              <w:t>studies</w:t>
            </w:r>
            <w:r w:rsidRPr="00CE1285">
              <w:rPr>
                <w:rFonts w:ascii="Arial" w:eastAsia="Arial" w:hAnsi="Arial" w:cs="Arial"/>
                <w:color w:val="3F3A38"/>
                <w:spacing w:val="-6"/>
                <w:kern w:val="1"/>
                <w:u w:color="3F3A38"/>
                <w:lang w:val="en-US"/>
              </w:rPr>
              <w:t xml:space="preserve"> for non-European audience</w:t>
            </w:r>
          </w:p>
          <w:p w:rsidR="00CE1285" w:rsidRPr="00CE1285" w:rsidRDefault="00CE1285" w:rsidP="00CE1285">
            <w:pPr>
              <w:widowControl w:val="0"/>
              <w:numPr>
                <w:ilvl w:val="0"/>
                <w:numId w:val="13"/>
              </w:numPr>
              <w:suppressAutoHyphens/>
              <w:spacing w:line="100" w:lineRule="atLeast"/>
              <w:rPr>
                <w:rFonts w:ascii="Arial" w:eastAsia="Arial" w:hAnsi="Arial" w:cs="Arial"/>
                <w:color w:val="3F3A38"/>
                <w:spacing w:val="-6"/>
                <w:kern w:val="1"/>
                <w:u w:color="3F3A38"/>
                <w:lang w:val="en-US"/>
              </w:rPr>
            </w:pPr>
            <w:r w:rsidRPr="00CE1285">
              <w:rPr>
                <w:rFonts w:ascii="Arial" w:eastAsia="Arial" w:hAnsi="Arial" w:cs="Arial"/>
                <w:color w:val="3F3A38"/>
                <w:spacing w:val="-6"/>
                <w:kern w:val="1"/>
                <w:u w:color="3F3A38"/>
                <w:lang w:val="en-US"/>
              </w:rPr>
              <w:t>very good interdisciplinary communication abilities in EU themes</w:t>
            </w:r>
          </w:p>
        </w:tc>
      </w:tr>
      <w:tr w:rsidR="00CE1285" w:rsidRPr="00CE1285" w:rsidTr="00714C94">
        <w:trPr>
          <w:gridBefore w:val="1"/>
          <w:wBefore w:w="193" w:type="dxa"/>
          <w:trHeight w:val="194"/>
        </w:trPr>
        <w:tc>
          <w:tcPr>
            <w:tcW w:w="2835" w:type="dxa"/>
            <w:gridSpan w:val="2"/>
            <w:shd w:val="clear" w:color="auto" w:fill="auto"/>
            <w:tcMar>
              <w:top w:w="80" w:type="dxa"/>
              <w:left w:w="80" w:type="dxa"/>
              <w:bottom w:w="80" w:type="dxa"/>
              <w:right w:w="363" w:type="dxa"/>
            </w:tcMar>
          </w:tcPr>
          <w:p w:rsidR="00CE1285" w:rsidRPr="00CE1285" w:rsidRDefault="00CE1285" w:rsidP="00CE1285">
            <w:pPr>
              <w:widowControl w:val="0"/>
              <w:suppressAutoHyphens/>
              <w:ind w:right="283"/>
              <w:jc w:val="right"/>
              <w:rPr>
                <w:rFonts w:ascii="Arial" w:eastAsia="Arial" w:hAnsi="Arial" w:cs="Arial"/>
                <w:caps/>
                <w:color w:val="0E4194"/>
                <w:spacing w:val="-6"/>
                <w:kern w:val="1"/>
                <w:u w:color="0E4194"/>
                <w:lang w:val="en-US"/>
              </w:rPr>
            </w:pPr>
            <w:r w:rsidRPr="00CE1285">
              <w:rPr>
                <w:rFonts w:ascii="Arial" w:eastAsia="Arial" w:hAnsi="Arial" w:cs="Arial"/>
                <w:color w:val="0070C0"/>
                <w:spacing w:val="-6"/>
                <w:kern w:val="1"/>
                <w:u w:color="0E4194"/>
                <w:lang w:val="en-US"/>
              </w:rPr>
              <w:t>ADD. INFORMATION</w:t>
            </w:r>
          </w:p>
        </w:tc>
        <w:tc>
          <w:tcPr>
            <w:tcW w:w="7541" w:type="dxa"/>
            <w:gridSpan w:val="2"/>
            <w:shd w:val="clear" w:color="auto" w:fill="auto"/>
            <w:tcMar>
              <w:top w:w="80" w:type="dxa"/>
              <w:left w:w="80" w:type="dxa"/>
              <w:bottom w:w="80" w:type="dxa"/>
              <w:right w:w="80" w:type="dxa"/>
            </w:tcMar>
            <w:vAlign w:val="bottom"/>
          </w:tcPr>
          <w:p w:rsidR="00CE1285" w:rsidRPr="00CE1285" w:rsidRDefault="00CE1285" w:rsidP="00CE1285">
            <w:pPr>
              <w:widowControl w:val="0"/>
              <w:suppressAutoHyphens/>
              <w:jc w:val="right"/>
              <w:rPr>
                <w:rFonts w:ascii="Arial" w:eastAsia="Arial" w:hAnsi="Arial" w:cs="Arial"/>
                <w:color w:val="402C24"/>
                <w:kern w:val="1"/>
                <w:u w:color="402C24"/>
                <w:lang w:val="en-US"/>
              </w:rPr>
            </w:pPr>
            <w:r w:rsidRPr="00CE1285">
              <w:rPr>
                <w:rFonts w:ascii="Arial" w:eastAsia="Arial" w:hAnsi="Arial" w:cs="Arial"/>
                <w:noProof/>
                <w:color w:val="3F3A38"/>
                <w:spacing w:val="-6"/>
                <w:kern w:val="1"/>
                <w:u w:color="3F3A38"/>
                <w:lang w:eastAsia="de-DE"/>
              </w:rPr>
              <mc:AlternateContent>
                <mc:Choice Requires="wpg">
                  <w:drawing>
                    <wp:inline distT="0" distB="0" distL="0" distR="0" wp14:anchorId="66636A57" wp14:editId="0EF37196">
                      <wp:extent cx="4789170" cy="90170"/>
                      <wp:effectExtent l="5080" t="2540" r="0" b="2540"/>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170" cy="90170"/>
                                <a:chOff x="0" y="0"/>
                                <a:chExt cx="47885" cy="901"/>
                              </a:xfrm>
                            </wpg:grpSpPr>
                            <wps:wsp>
                              <wps:cNvPr id="9" name="Rectangle 18"/>
                              <wps:cNvSpPr>
                                <a:spLocks noChangeArrowheads="1"/>
                              </wps:cNvSpPr>
                              <wps:spPr bwMode="auto">
                                <a:xfrm>
                                  <a:off x="0" y="0"/>
                                  <a:ext cx="47885" cy="901"/>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9"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85" cy="9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7C86A37" id="Group 17" o:spid="_x0000_s1026" style="width:377.1pt;height:7.1pt;mso-position-horizontal-relative:char;mso-position-vertical-relative:line" coordsize="47885,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">
                      <v:rect id="Rectangle 18" o:spid="_x0000_s1027" style="position:absolute;width:47885;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 id="Picture 19" o:spid="_x0000_s1028" type="#_x0000_t75" alt="image" style="position:absolute;width:47885;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">
                        <v:imagedata r:id="rId17" o:title="image"/>
                      </v:shape>
                      <w10:anchorlock/>
                    </v:group>
                  </w:pict>
                </mc:Fallback>
              </mc:AlternateContent>
            </w:r>
            <w:r w:rsidRPr="00CE1285">
              <w:rPr>
                <w:rFonts w:ascii="Arial" w:eastAsia="Arial" w:hAnsi="Arial" w:cs="Arial"/>
                <w:color w:val="402C24"/>
                <w:kern w:val="1"/>
                <w:u w:color="402C24"/>
                <w:lang w:val="en-US"/>
              </w:rPr>
              <w:t xml:space="preserve"> </w:t>
            </w:r>
          </w:p>
        </w:tc>
      </w:tr>
      <w:tr w:rsidR="00CE1285" w:rsidRPr="00257655" w:rsidTr="00714C94">
        <w:trPr>
          <w:gridBefore w:val="1"/>
          <w:wBefore w:w="193" w:type="dxa"/>
          <w:trHeight w:val="1051"/>
        </w:trPr>
        <w:tc>
          <w:tcPr>
            <w:tcW w:w="2835" w:type="dxa"/>
            <w:gridSpan w:val="2"/>
            <w:shd w:val="clear" w:color="auto" w:fill="auto"/>
            <w:tcMar>
              <w:top w:w="80" w:type="dxa"/>
              <w:left w:w="80" w:type="dxa"/>
              <w:bottom w:w="80" w:type="dxa"/>
              <w:right w:w="363" w:type="dxa"/>
            </w:tcMar>
          </w:tcPr>
          <w:p w:rsidR="00CE1285" w:rsidRPr="00CE1285" w:rsidRDefault="00CE1285" w:rsidP="00CE1285">
            <w:pPr>
              <w:widowControl w:val="0"/>
              <w:suppressAutoHyphens/>
              <w:ind w:right="283"/>
              <w:jc w:val="right"/>
              <w:rPr>
                <w:rFonts w:ascii="Arial" w:hAnsi="Arial" w:cs="Arial Unicode MS"/>
                <w:color w:val="0070C0"/>
                <w:spacing w:val="-6"/>
                <w:kern w:val="1"/>
                <w:u w:color="0E4194"/>
                <w:lang w:val="en-US"/>
              </w:rPr>
            </w:pPr>
            <w:r w:rsidRPr="00CE1285">
              <w:rPr>
                <w:rFonts w:ascii="Arial" w:hAnsi="Arial" w:cs="Arial Unicode MS"/>
                <w:color w:val="0070C0"/>
                <w:spacing w:val="-6"/>
                <w:kern w:val="1"/>
                <w:u w:color="0E4194"/>
                <w:lang w:val="en-US"/>
              </w:rPr>
              <w:t>Academic projects</w:t>
            </w:r>
          </w:p>
          <w:p w:rsidR="00CE1285" w:rsidRPr="00CE1285" w:rsidRDefault="00CE1285" w:rsidP="00CE1285">
            <w:pPr>
              <w:widowControl w:val="0"/>
              <w:suppressAutoHyphens/>
              <w:ind w:right="283"/>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r w:rsidRPr="00CE1285">
              <w:rPr>
                <w:rFonts w:ascii="Arial" w:hAnsi="Arial" w:cs="Arial Unicode MS"/>
                <w:color w:val="0070C0"/>
                <w:spacing w:val="-6"/>
                <w:kern w:val="1"/>
                <w:u w:color="0E4194"/>
                <w:lang w:val="en-US"/>
              </w:rPr>
              <w:t>Publications</w:t>
            </w:r>
            <w:r w:rsidRPr="00CE1285">
              <w:rPr>
                <w:rFonts w:ascii="Arial" w:hAnsi="Arial" w:cs="Arial Unicode MS"/>
                <w:color w:val="0E4194"/>
                <w:spacing w:val="-6"/>
                <w:kern w:val="1"/>
                <w:u w:color="0E4194"/>
                <w:lang w:val="en-US"/>
              </w:rPr>
              <w:t xml:space="preserve"> </w:t>
            </w: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070C0"/>
                <w:spacing w:val="-6"/>
                <w:kern w:val="1"/>
                <w:u w:color="0E4194"/>
                <w:lang w:val="en-US"/>
              </w:rPr>
            </w:pPr>
            <w:r w:rsidRPr="00CE1285">
              <w:rPr>
                <w:rFonts w:ascii="Arial" w:hAnsi="Arial" w:cs="Arial Unicode MS"/>
                <w:color w:val="0070C0"/>
                <w:spacing w:val="-6"/>
                <w:kern w:val="1"/>
                <w:u w:color="0E4194"/>
                <w:lang w:val="en-US"/>
              </w:rPr>
              <w:t xml:space="preserve">Research visits and guest teaching  </w:t>
            </w: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p>
          <w:p w:rsidR="00CE1285" w:rsidRPr="00CE1285" w:rsidRDefault="00CE1285" w:rsidP="00CE1285">
            <w:pPr>
              <w:widowControl w:val="0"/>
              <w:suppressAutoHyphens/>
              <w:ind w:right="283"/>
              <w:jc w:val="right"/>
              <w:rPr>
                <w:rFonts w:ascii="Arial" w:hAnsi="Arial" w:cs="Arial Unicode MS"/>
                <w:color w:val="0E4194"/>
                <w:spacing w:val="-6"/>
                <w:kern w:val="1"/>
                <w:u w:color="0E4194"/>
                <w:lang w:val="en-US"/>
              </w:rPr>
            </w:pPr>
            <w:r w:rsidRPr="00CE1285">
              <w:rPr>
                <w:rFonts w:ascii="Arial" w:hAnsi="Arial" w:cs="Arial Unicode MS"/>
                <w:color w:val="0070C0"/>
                <w:spacing w:val="-6"/>
                <w:kern w:val="1"/>
                <w:u w:color="0E4194"/>
                <w:lang w:val="en-US"/>
              </w:rPr>
              <w:t>Conferences</w:t>
            </w:r>
          </w:p>
        </w:tc>
        <w:tc>
          <w:tcPr>
            <w:tcW w:w="7541" w:type="dxa"/>
            <w:gridSpan w:val="2"/>
            <w:shd w:val="clear" w:color="auto" w:fill="auto"/>
            <w:tcMar>
              <w:top w:w="80" w:type="dxa"/>
              <w:left w:w="80" w:type="dxa"/>
              <w:bottom w:w="80" w:type="dxa"/>
              <w:right w:w="80" w:type="dxa"/>
            </w:tcMar>
          </w:tcPr>
          <w:p w:rsidR="00CE1285" w:rsidRPr="00CE1285" w:rsidRDefault="00CE1285" w:rsidP="00CE1285">
            <w:pPr>
              <w:widowControl w:val="0"/>
              <w:suppressAutoHyphens/>
              <w:jc w:val="both"/>
              <w:rPr>
                <w:rFonts w:ascii="Arial" w:hAnsi="Arial" w:cs="Arial Unicode MS"/>
                <w:color w:val="3F3A38"/>
                <w:spacing w:val="-6"/>
                <w:kern w:val="1"/>
                <w:u w:color="3F3A38"/>
                <w:lang w:val="en-US"/>
              </w:rPr>
            </w:pPr>
            <w:r w:rsidRPr="00CE1285">
              <w:rPr>
                <w:rFonts w:ascii="Arial" w:hAnsi="Arial" w:cs="Arial Unicode MS"/>
                <w:color w:val="3F3A38"/>
                <w:spacing w:val="-6"/>
                <w:kern w:val="1"/>
                <w:u w:color="3F3A38"/>
                <w:lang w:val="en-US"/>
              </w:rPr>
              <w:t xml:space="preserve">participation in </w:t>
            </w:r>
            <w:r w:rsidRPr="00CE1285">
              <w:rPr>
                <w:rFonts w:ascii="Arial" w:hAnsi="Arial" w:cs="Arial Unicode MS"/>
                <w:b/>
                <w:color w:val="3F3A38"/>
                <w:spacing w:val="-6"/>
                <w:kern w:val="1"/>
                <w:u w:color="3F3A38"/>
                <w:lang w:val="en-US"/>
              </w:rPr>
              <w:t>25 int. research projects</w:t>
            </w:r>
            <w:r w:rsidRPr="00CE1285">
              <w:rPr>
                <w:rFonts w:ascii="Arial" w:hAnsi="Arial" w:cs="Arial Unicode MS"/>
                <w:color w:val="3F3A38"/>
                <w:spacing w:val="-6"/>
                <w:kern w:val="1"/>
                <w:u w:color="3F3A38"/>
                <w:lang w:val="en-US"/>
              </w:rPr>
              <w:t xml:space="preserve"> led by universities from Poland, Germany, Estonia, Slovakia and Spain, financed by national research agencies as well as the EU, </w:t>
            </w:r>
            <w:r w:rsidRPr="00CE1285">
              <w:rPr>
                <w:rFonts w:ascii="Arial" w:hAnsi="Arial" w:cs="Arial Unicode MS"/>
                <w:b/>
                <w:color w:val="3F3A38"/>
                <w:spacing w:val="-6"/>
                <w:kern w:val="1"/>
                <w:u w:color="3F3A38"/>
                <w:lang w:val="en-US"/>
              </w:rPr>
              <w:t>details</w:t>
            </w:r>
            <w:r w:rsidRPr="00CE1285">
              <w:rPr>
                <w:rFonts w:ascii="Arial" w:hAnsi="Arial" w:cs="Arial Unicode MS"/>
                <w:color w:val="3F3A38"/>
                <w:spacing w:val="-6"/>
                <w:kern w:val="1"/>
                <w:u w:color="3F3A38"/>
                <w:lang w:val="en-US"/>
              </w:rPr>
              <w:t xml:space="preserve">: </w:t>
            </w:r>
            <w:hyperlink r:id="rId18" w:history="1">
              <w:r w:rsidRPr="00506FF6">
                <w:rPr>
                  <w:rFonts w:ascii="Arial" w:hAnsi="Arial" w:cs="Arial Unicode MS"/>
                  <w:color w:val="0066FF"/>
                  <w:spacing w:val="-6"/>
                  <w:kern w:val="1"/>
                  <w:u w:val="single" w:color="3F3A38"/>
                  <w:lang w:val="en-US"/>
                </w:rPr>
                <w:t>http://jaroslawjanczak.eu/research-projects-2/</w:t>
              </w:r>
            </w:hyperlink>
            <w:r w:rsidRPr="00506FF6">
              <w:rPr>
                <w:rFonts w:ascii="Arial" w:hAnsi="Arial" w:cs="Arial Unicode MS"/>
                <w:color w:val="0066FF"/>
                <w:spacing w:val="-6"/>
                <w:kern w:val="1"/>
                <w:u w:val="single" w:color="3F3A38"/>
                <w:lang w:val="en-US"/>
              </w:rPr>
              <w:t xml:space="preserve"> </w:t>
            </w:r>
            <w:r w:rsidRPr="00CE1285">
              <w:rPr>
                <w:rFonts w:ascii="Arial" w:hAnsi="Arial" w:cs="Arial Unicode MS"/>
                <w:color w:val="3F3A38"/>
                <w:spacing w:val="-6"/>
                <w:kern w:val="1"/>
                <w:u w:color="3F3A38"/>
                <w:lang w:val="en-US"/>
              </w:rPr>
              <w:t xml:space="preserve"> </w:t>
            </w:r>
          </w:p>
          <w:p w:rsidR="00CE1285" w:rsidRPr="00CE1285" w:rsidRDefault="00CE1285" w:rsidP="00CE1285">
            <w:pPr>
              <w:widowControl w:val="0"/>
              <w:suppressAutoHyphens/>
              <w:rPr>
                <w:rFonts w:ascii="Arial" w:hAnsi="Arial" w:cs="Arial Unicode MS"/>
                <w:color w:val="3F3A38"/>
                <w:spacing w:val="-6"/>
                <w:kern w:val="1"/>
                <w:u w:color="3F3A38"/>
                <w:lang w:val="en-US"/>
              </w:rPr>
            </w:pPr>
          </w:p>
          <w:p w:rsidR="00CE1285" w:rsidRPr="00CE1285" w:rsidRDefault="00CE1285" w:rsidP="00CE1285">
            <w:pPr>
              <w:widowControl w:val="0"/>
              <w:suppressAutoHyphens/>
              <w:jc w:val="both"/>
              <w:rPr>
                <w:rFonts w:ascii="Arial" w:hAnsi="Arial" w:cs="Arial Unicode MS"/>
                <w:color w:val="3F3A38"/>
                <w:spacing w:val="-6"/>
                <w:kern w:val="1"/>
                <w:u w:color="3F3A38"/>
                <w:lang w:val="en-US"/>
              </w:rPr>
            </w:pPr>
            <w:r w:rsidRPr="00CE1285">
              <w:rPr>
                <w:rFonts w:ascii="Arial" w:hAnsi="Arial" w:cs="Arial Unicode MS"/>
                <w:color w:val="3F3A38"/>
                <w:spacing w:val="-6"/>
                <w:kern w:val="1"/>
                <w:u w:color="3F3A38"/>
                <w:lang w:val="en-US"/>
              </w:rPr>
              <w:t xml:space="preserve">in publication of </w:t>
            </w:r>
            <w:r w:rsidRPr="00CE1285">
              <w:rPr>
                <w:rFonts w:ascii="Arial" w:hAnsi="Arial" w:cs="Arial Unicode MS"/>
                <w:b/>
                <w:color w:val="3F3A38"/>
                <w:spacing w:val="-6"/>
                <w:kern w:val="1"/>
                <w:u w:color="3F3A38"/>
                <w:lang w:val="en-US"/>
              </w:rPr>
              <w:t>141 academic works</w:t>
            </w:r>
            <w:r w:rsidRPr="00CE1285">
              <w:rPr>
                <w:rFonts w:ascii="Arial" w:hAnsi="Arial" w:cs="Arial Unicode MS"/>
                <w:color w:val="3F3A38"/>
                <w:spacing w:val="-6"/>
                <w:kern w:val="1"/>
                <w:u w:color="3F3A38"/>
                <w:lang w:val="en-US"/>
              </w:rPr>
              <w:t xml:space="preserve">, in Polish, English, German and French in the leading publishing houses and journals in numerous states (Poland, Germany, France, Japan, USA, Canada, Spain, Slovakia, Hungary, Czechia and Ukraine), </w:t>
            </w:r>
            <w:r w:rsidRPr="00CE1285">
              <w:rPr>
                <w:rFonts w:ascii="Arial" w:hAnsi="Arial" w:cs="Arial Unicode MS"/>
                <w:b/>
                <w:color w:val="3F3A38"/>
                <w:spacing w:val="-6"/>
                <w:kern w:val="1"/>
                <w:u w:color="3F3A38"/>
                <w:lang w:val="en-US"/>
              </w:rPr>
              <w:t>details:</w:t>
            </w:r>
            <w:r w:rsidRPr="00CE1285">
              <w:rPr>
                <w:rFonts w:ascii="Arial" w:hAnsi="Arial" w:cs="Arial Unicode MS"/>
                <w:color w:val="3F3A38"/>
                <w:spacing w:val="-6"/>
                <w:kern w:val="1"/>
                <w:u w:color="3F3A38"/>
                <w:lang w:val="en-US"/>
              </w:rPr>
              <w:t xml:space="preserve"> </w:t>
            </w:r>
            <w:hyperlink r:id="rId19" w:history="1">
              <w:r w:rsidRPr="00506FF6">
                <w:rPr>
                  <w:rFonts w:ascii="Arial" w:hAnsi="Arial" w:cs="Arial Unicode MS"/>
                  <w:color w:val="0066FF"/>
                  <w:spacing w:val="-6"/>
                  <w:kern w:val="1"/>
                  <w:u w:val="single" w:color="3F3A38"/>
                  <w:lang w:val="en-US"/>
                </w:rPr>
                <w:t>http://jaroslawjanczak.eu/publications/</w:t>
              </w:r>
            </w:hyperlink>
            <w:r w:rsidR="00BB57EC" w:rsidRPr="00506FF6">
              <w:rPr>
                <w:rFonts w:ascii="Arial" w:hAnsi="Arial" w:cs="Arial Unicode MS"/>
                <w:color w:val="0066FF"/>
                <w:spacing w:val="-6"/>
                <w:kern w:val="1"/>
                <w:u w:val="single" w:color="3F3A38"/>
                <w:lang w:val="en-US"/>
              </w:rPr>
              <w:t xml:space="preserve"> </w:t>
            </w:r>
            <w:r w:rsidRPr="00506FF6">
              <w:rPr>
                <w:rFonts w:ascii="Arial" w:hAnsi="Arial" w:cs="Arial Unicode MS"/>
                <w:color w:val="0066FF"/>
                <w:spacing w:val="-6"/>
                <w:kern w:val="1"/>
                <w:u w:color="3F3A38"/>
                <w:lang w:val="en-US"/>
              </w:rPr>
              <w:t xml:space="preserve"> </w:t>
            </w:r>
          </w:p>
          <w:p w:rsidR="00CE1285" w:rsidRPr="00CE1285" w:rsidRDefault="00CE1285" w:rsidP="00CE1285">
            <w:pPr>
              <w:widowControl w:val="0"/>
              <w:suppressAutoHyphens/>
              <w:rPr>
                <w:rFonts w:ascii="Arial" w:eastAsia="Arial" w:hAnsi="Arial" w:cs="Arial"/>
                <w:color w:val="3F3A38"/>
                <w:spacing w:val="-6"/>
                <w:kern w:val="1"/>
                <w:u w:color="3F3A38"/>
                <w:lang w:val="en-US"/>
              </w:rPr>
            </w:pPr>
          </w:p>
          <w:p w:rsidR="00CE1285" w:rsidRPr="00CE1285" w:rsidRDefault="00CE1285" w:rsidP="00CE1285">
            <w:pPr>
              <w:widowControl w:val="0"/>
              <w:suppressAutoHyphens/>
              <w:jc w:val="both"/>
              <w:rPr>
                <w:rFonts w:ascii="Arial" w:eastAsia="Arial" w:hAnsi="Arial" w:cs="Arial"/>
                <w:color w:val="3F3A38"/>
                <w:spacing w:val="-6"/>
                <w:kern w:val="1"/>
                <w:u w:color="3F3A38"/>
                <w:lang w:val="en-US"/>
              </w:rPr>
            </w:pPr>
            <w:r w:rsidRPr="00CE1285">
              <w:rPr>
                <w:rFonts w:ascii="Arial" w:eastAsia="Arial" w:hAnsi="Arial" w:cs="Arial"/>
                <w:b/>
                <w:color w:val="3F3A38"/>
                <w:spacing w:val="-6"/>
                <w:kern w:val="1"/>
                <w:u w:color="3F3A38"/>
                <w:lang w:val="en-US"/>
              </w:rPr>
              <w:t>56 foreign research visits</w:t>
            </w:r>
            <w:r w:rsidRPr="00CE1285">
              <w:rPr>
                <w:rFonts w:ascii="Arial" w:eastAsia="Arial" w:hAnsi="Arial" w:cs="Arial"/>
                <w:color w:val="3F3A38"/>
                <w:spacing w:val="-6"/>
                <w:kern w:val="1"/>
                <w:u w:color="3F3A38"/>
                <w:lang w:val="en-US"/>
              </w:rPr>
              <w:t xml:space="preserve"> (including several foreign fellowships) and guest teaching at numerous leading academic institutions, </w:t>
            </w:r>
            <w:r w:rsidRPr="00CE1285">
              <w:rPr>
                <w:rFonts w:ascii="Arial" w:eastAsia="Times New Roman" w:hAnsi="Arial" w:cs="Arial"/>
                <w:b/>
                <w:u w:color="3F3A38"/>
                <w:lang w:val="en-US"/>
              </w:rPr>
              <w:t>details:</w:t>
            </w:r>
            <w:r w:rsidRPr="00CE1285">
              <w:rPr>
                <w:rFonts w:ascii="Arial" w:eastAsia="Times New Roman" w:hAnsi="Arial" w:cs="Arial"/>
                <w:u w:color="3F3A38"/>
                <w:lang w:val="en-US"/>
              </w:rPr>
              <w:t xml:space="preserve"> </w:t>
            </w:r>
            <w:hyperlink r:id="rId20" w:history="1">
              <w:r w:rsidRPr="00506FF6">
                <w:rPr>
                  <w:rFonts w:ascii="Arial" w:eastAsia="Times New Roman" w:hAnsi="Arial" w:cs="Arial"/>
                  <w:color w:val="0066FF"/>
                  <w:u w:val="single" w:color="3F3A38"/>
                  <w:lang w:val="en-US"/>
                </w:rPr>
                <w:t>http://jaroslawjanczak.eu/reseach-visits-and-guest-teaching-2/</w:t>
              </w:r>
            </w:hyperlink>
            <w:r w:rsidRPr="00506FF6">
              <w:rPr>
                <w:rFonts w:ascii="Arial" w:eastAsia="Times New Roman" w:hAnsi="Arial" w:cs="Arial"/>
                <w:color w:val="0066FF"/>
                <w:u w:color="3F3A38"/>
                <w:lang w:val="en-US"/>
              </w:rPr>
              <w:t xml:space="preserve"> </w:t>
            </w:r>
          </w:p>
          <w:p w:rsidR="00CE1285" w:rsidRPr="00CE1285" w:rsidRDefault="00CE1285" w:rsidP="00CE1285">
            <w:pPr>
              <w:widowControl w:val="0"/>
              <w:suppressAutoHyphens/>
              <w:rPr>
                <w:rFonts w:ascii="Arial" w:eastAsia="Arial" w:hAnsi="Arial" w:cs="Arial"/>
                <w:color w:val="3F3A38"/>
                <w:spacing w:val="-6"/>
                <w:kern w:val="1"/>
                <w:u w:color="3F3A38"/>
                <w:lang w:val="en-US"/>
              </w:rPr>
            </w:pPr>
          </w:p>
          <w:p w:rsidR="00CE1285" w:rsidRPr="00CE1285" w:rsidRDefault="00CE1285" w:rsidP="00CE1285">
            <w:pPr>
              <w:widowControl w:val="0"/>
              <w:suppressAutoHyphens/>
              <w:jc w:val="both"/>
              <w:rPr>
                <w:rFonts w:ascii="Arial" w:eastAsia="Arial" w:hAnsi="Arial" w:cs="Arial"/>
                <w:color w:val="3F3A38"/>
                <w:spacing w:val="-6"/>
                <w:kern w:val="1"/>
                <w:u w:color="3F3A38"/>
                <w:lang w:val="en-US"/>
              </w:rPr>
            </w:pPr>
            <w:r w:rsidRPr="00CE1285">
              <w:rPr>
                <w:rFonts w:ascii="Arial" w:eastAsia="Arial" w:hAnsi="Arial" w:cs="Arial"/>
                <w:b/>
                <w:color w:val="3F3A38"/>
                <w:spacing w:val="-6"/>
                <w:kern w:val="1"/>
                <w:u w:color="3F3A38"/>
                <w:lang w:val="en-US"/>
              </w:rPr>
              <w:t>participation in 144 academic conferences,</w:t>
            </w:r>
            <w:r w:rsidRPr="00CE1285">
              <w:rPr>
                <w:rFonts w:ascii="Arial" w:eastAsia="Arial" w:hAnsi="Arial" w:cs="Arial"/>
                <w:color w:val="3F3A38"/>
                <w:spacing w:val="-6"/>
                <w:kern w:val="1"/>
                <w:u w:color="3F3A38"/>
                <w:lang w:val="en-US"/>
              </w:rPr>
              <w:t xml:space="preserve"> </w:t>
            </w:r>
            <w:r w:rsidRPr="00CE1285">
              <w:rPr>
                <w:rFonts w:ascii="Arial" w:eastAsia="Arial" w:hAnsi="Arial" w:cs="Arial"/>
                <w:b/>
                <w:color w:val="3F3A38"/>
                <w:spacing w:val="-6"/>
                <w:kern w:val="1"/>
                <w:u w:color="3F3A38"/>
                <w:lang w:val="en-US"/>
              </w:rPr>
              <w:t>details:</w:t>
            </w:r>
            <w:r w:rsidRPr="00CE1285">
              <w:rPr>
                <w:rFonts w:ascii="Arial" w:eastAsia="Arial" w:hAnsi="Arial" w:cs="Arial"/>
                <w:color w:val="3F3A38"/>
                <w:spacing w:val="-6"/>
                <w:kern w:val="1"/>
                <w:u w:color="3F3A38"/>
                <w:lang w:val="en-US"/>
              </w:rPr>
              <w:t xml:space="preserve"> </w:t>
            </w:r>
            <w:hyperlink r:id="rId21" w:history="1">
              <w:r w:rsidRPr="00506FF6">
                <w:rPr>
                  <w:rFonts w:ascii="Arial" w:eastAsia="Arial" w:hAnsi="Arial" w:cs="Arial"/>
                  <w:color w:val="0066FF"/>
                  <w:spacing w:val="-6"/>
                  <w:kern w:val="1"/>
                  <w:u w:val="single" w:color="3F3A38"/>
                  <w:lang w:val="en-US"/>
                </w:rPr>
                <w:t>http://jaroslawjanczak.eu/conferences-3/</w:t>
              </w:r>
            </w:hyperlink>
          </w:p>
        </w:tc>
      </w:tr>
    </w:tbl>
    <w:p w:rsidR="00CE1285" w:rsidRPr="00CE1285" w:rsidRDefault="00CE1285" w:rsidP="00CE1285">
      <w:pPr>
        <w:widowControl w:val="0"/>
        <w:pBdr>
          <w:top w:val="nil"/>
          <w:left w:val="nil"/>
          <w:bottom w:val="nil"/>
          <w:right w:val="nil"/>
          <w:between w:val="nil"/>
          <w:bar w:val="nil"/>
        </w:pBdr>
        <w:suppressAutoHyphens/>
        <w:spacing w:after="0" w:line="240" w:lineRule="auto"/>
        <w:rPr>
          <w:rFonts w:ascii="Arial" w:eastAsia="Arial" w:hAnsi="Arial" w:cs="Arial"/>
          <w:color w:val="3F3A38"/>
          <w:spacing w:val="-6"/>
          <w:kern w:val="1"/>
          <w:u w:color="3F3A38"/>
          <w:bdr w:val="nil"/>
          <w:lang w:val="en-US" w:eastAsia="pl-PL"/>
        </w:rPr>
      </w:pPr>
    </w:p>
    <w:p w:rsidR="00D017E0" w:rsidRPr="00D017E0" w:rsidRDefault="00D017E0" w:rsidP="00D017E0">
      <w:pPr>
        <w:spacing w:line="240" w:lineRule="auto"/>
        <w:jc w:val="both"/>
        <w:rPr>
          <w:rFonts w:cstheme="minorHAnsi"/>
          <w:lang w:val="en-US"/>
        </w:rPr>
      </w:pPr>
    </w:p>
    <w:p w:rsidR="00D7474B" w:rsidRDefault="00D7474B">
      <w:pPr>
        <w:rPr>
          <w:lang w:val="en-US"/>
        </w:rPr>
      </w:pPr>
    </w:p>
    <w:p w:rsidR="00CE1285" w:rsidRDefault="00CE1285">
      <w:pPr>
        <w:rPr>
          <w:lang w:val="en-US"/>
        </w:rPr>
      </w:pPr>
    </w:p>
    <w:p w:rsidR="00CE1285" w:rsidRDefault="00CE1285">
      <w:pPr>
        <w:rPr>
          <w:lang w:val="en-US"/>
        </w:rPr>
      </w:pPr>
    </w:p>
    <w:p w:rsidR="00CE1285" w:rsidRDefault="00CE1285">
      <w:pPr>
        <w:rPr>
          <w:lang w:val="en-US"/>
        </w:rPr>
      </w:pPr>
    </w:p>
    <w:p w:rsidR="00CE1285" w:rsidRPr="00CE1285" w:rsidRDefault="00CE1285" w:rsidP="00CE1285">
      <w:pPr>
        <w:jc w:val="both"/>
        <w:rPr>
          <w:rFonts w:cstheme="minorHAnsi"/>
          <w:b/>
          <w:bCs/>
          <w:lang w:val="en-US"/>
        </w:rPr>
      </w:pPr>
      <w:r w:rsidRPr="00CE1285">
        <w:rPr>
          <w:rFonts w:cstheme="minorHAnsi"/>
          <w:b/>
          <w:bCs/>
          <w:u w:val="single"/>
          <w:lang w:val="en-US"/>
        </w:rPr>
        <w:t>A list of relevant publications</w:t>
      </w:r>
      <w:r w:rsidRPr="00CE1285">
        <w:rPr>
          <w:rFonts w:cstheme="minorHAnsi"/>
          <w:b/>
          <w:bCs/>
          <w:lang w:val="en-US"/>
        </w:rPr>
        <w:t xml:space="preserve"> </w:t>
      </w:r>
      <w:r w:rsidRPr="00CE1285">
        <w:rPr>
          <w:rFonts w:cstheme="minorHAnsi"/>
          <w:bCs/>
          <w:lang w:val="en-US"/>
        </w:rPr>
        <w:t>(all</w:t>
      </w:r>
      <w:r w:rsidR="00C54596">
        <w:rPr>
          <w:rFonts w:cstheme="minorHAnsi"/>
          <w:bCs/>
          <w:lang w:val="en-US"/>
        </w:rPr>
        <w:t xml:space="preserve"> </w:t>
      </w:r>
      <w:r w:rsidRPr="00CE1285">
        <w:rPr>
          <w:rFonts w:cstheme="minorHAnsi"/>
          <w:bCs/>
          <w:lang w:val="en-US"/>
        </w:rPr>
        <w:t xml:space="preserve">publications available at </w:t>
      </w:r>
      <w:hyperlink r:id="rId22" w:history="1">
        <w:r w:rsidRPr="00CE1285">
          <w:rPr>
            <w:rFonts w:cstheme="minorHAnsi"/>
            <w:bCs/>
            <w:color w:val="0000FF"/>
            <w:u w:val="single"/>
            <w:lang w:val="en-US"/>
          </w:rPr>
          <w:t>http://jaroslawjanczak.eu/publications/</w:t>
        </w:r>
      </w:hyperlink>
      <w:r w:rsidRPr="00CE1285">
        <w:rPr>
          <w:rFonts w:cstheme="minorHAnsi"/>
          <w:bCs/>
          <w:lang w:val="en-US"/>
        </w:rPr>
        <w:t xml:space="preserve"> )</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 xml:space="preserve">Jarosław Jańczak, 2021, </w:t>
      </w:r>
      <w:r w:rsidRPr="00CE1285">
        <w:rPr>
          <w:rFonts w:eastAsia="Times New Roman" w:cstheme="minorHAnsi"/>
          <w:i/>
          <w:iCs/>
          <w:lang w:val="en-US" w:eastAsia="de-DE"/>
        </w:rPr>
        <w:t xml:space="preserve">Cross-border Cooperation between the </w:t>
      </w:r>
      <w:proofErr w:type="spellStart"/>
      <w:r w:rsidRPr="00CE1285">
        <w:rPr>
          <w:rFonts w:eastAsia="Times New Roman" w:cstheme="minorHAnsi"/>
          <w:i/>
          <w:iCs/>
          <w:lang w:val="en-US" w:eastAsia="de-DE"/>
        </w:rPr>
        <w:t>Visegrad</w:t>
      </w:r>
      <w:proofErr w:type="spellEnd"/>
      <w:r w:rsidRPr="00CE1285">
        <w:rPr>
          <w:rFonts w:eastAsia="Times New Roman" w:cstheme="minorHAnsi"/>
          <w:i/>
          <w:iCs/>
          <w:lang w:val="en-US" w:eastAsia="de-DE"/>
        </w:rPr>
        <w:t xml:space="preserve"> States after 1989. Block Building, Regional De-Bordering and Economic Development</w:t>
      </w:r>
      <w:r w:rsidRPr="00CE1285">
        <w:rPr>
          <w:rFonts w:eastAsia="Times New Roman" w:cstheme="minorHAnsi"/>
          <w:lang w:val="en-US" w:eastAsia="de-DE"/>
        </w:rPr>
        <w:t xml:space="preserve">, [in:] </w:t>
      </w:r>
      <w:r w:rsidRPr="00CE1285">
        <w:rPr>
          <w:rFonts w:eastAsia="Times New Roman" w:cstheme="minorHAnsi"/>
          <w:i/>
          <w:iCs/>
          <w:lang w:val="en-US" w:eastAsia="de-DE"/>
        </w:rPr>
        <w:t xml:space="preserve">A </w:t>
      </w:r>
      <w:proofErr w:type="spellStart"/>
      <w:r w:rsidRPr="00CE1285">
        <w:rPr>
          <w:rFonts w:eastAsia="Times New Roman" w:cstheme="minorHAnsi"/>
          <w:i/>
          <w:iCs/>
          <w:lang w:val="en-US" w:eastAsia="de-DE"/>
        </w:rPr>
        <w:t>közép-európai</w:t>
      </w:r>
      <w:proofErr w:type="spellEnd"/>
      <w:r w:rsidRPr="00CE1285">
        <w:rPr>
          <w:rFonts w:eastAsia="Times New Roman" w:cstheme="minorHAnsi"/>
          <w:i/>
          <w:iCs/>
          <w:lang w:val="en-US" w:eastAsia="de-DE"/>
        </w:rPr>
        <w:t xml:space="preserve"> </w:t>
      </w:r>
      <w:proofErr w:type="spellStart"/>
      <w:r w:rsidRPr="00CE1285">
        <w:rPr>
          <w:rFonts w:eastAsia="Times New Roman" w:cstheme="minorHAnsi"/>
          <w:i/>
          <w:iCs/>
          <w:lang w:val="en-US" w:eastAsia="de-DE"/>
        </w:rPr>
        <w:t>országok</w:t>
      </w:r>
      <w:proofErr w:type="spellEnd"/>
      <w:r w:rsidRPr="00CE1285">
        <w:rPr>
          <w:rFonts w:eastAsia="Times New Roman" w:cstheme="minorHAnsi"/>
          <w:i/>
          <w:iCs/>
          <w:lang w:val="en-US" w:eastAsia="de-DE"/>
        </w:rPr>
        <w:t xml:space="preserve"> </w:t>
      </w:r>
      <w:proofErr w:type="spellStart"/>
      <w:r w:rsidRPr="00CE1285">
        <w:rPr>
          <w:rFonts w:eastAsia="Times New Roman" w:cstheme="minorHAnsi"/>
          <w:i/>
          <w:iCs/>
          <w:lang w:val="en-US" w:eastAsia="de-DE"/>
        </w:rPr>
        <w:t>együttműködése</w:t>
      </w:r>
      <w:proofErr w:type="spellEnd"/>
      <w:r w:rsidRPr="00CE1285">
        <w:rPr>
          <w:rFonts w:eastAsia="Times New Roman" w:cstheme="minorHAnsi"/>
          <w:i/>
          <w:iCs/>
          <w:lang w:val="en-US" w:eastAsia="de-DE"/>
        </w:rPr>
        <w:t xml:space="preserve">: 1920-2020. Central-European Co-operation: 1920-2020, </w:t>
      </w:r>
      <w:r w:rsidRPr="00CE1285">
        <w:rPr>
          <w:rFonts w:eastAsia="Times New Roman" w:cstheme="minorHAnsi"/>
          <w:lang w:val="en-US" w:eastAsia="de-DE"/>
        </w:rPr>
        <w:t xml:space="preserve">Andrea </w:t>
      </w:r>
      <w:proofErr w:type="spellStart"/>
      <w:r w:rsidRPr="00CE1285">
        <w:rPr>
          <w:rFonts w:eastAsia="Times New Roman" w:cstheme="minorHAnsi"/>
          <w:lang w:val="en-US" w:eastAsia="de-DE"/>
        </w:rPr>
        <w:t>Miklósné</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Zakar</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Krisztián</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Manzinger</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Zsolt</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László</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Becsey</w:t>
      </w:r>
      <w:proofErr w:type="spellEnd"/>
      <w:r w:rsidRPr="00CE1285">
        <w:rPr>
          <w:rFonts w:eastAsia="Times New Roman" w:cstheme="minorHAnsi"/>
          <w:lang w:val="en-US" w:eastAsia="de-DE"/>
        </w:rPr>
        <w:t xml:space="preserve"> (eds.), Budapest: </w:t>
      </w:r>
      <w:proofErr w:type="spellStart"/>
      <w:r w:rsidRPr="00CE1285">
        <w:rPr>
          <w:rFonts w:eastAsia="Times New Roman" w:cstheme="minorHAnsi"/>
          <w:lang w:val="en-US" w:eastAsia="de-DE"/>
        </w:rPr>
        <w:t>Károli</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Gáspár</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Református</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Egyetem</w:t>
      </w:r>
      <w:proofErr w:type="spellEnd"/>
      <w:r w:rsidRPr="00CE1285">
        <w:rPr>
          <w:rFonts w:eastAsia="Times New Roman" w:cstheme="minorHAnsi"/>
          <w:lang w:val="en-US" w:eastAsia="de-DE"/>
        </w:rPr>
        <w:t xml:space="preserve">, pp. 225-244. </w:t>
      </w:r>
      <w:r w:rsidRPr="00CE1285">
        <w:rPr>
          <w:rFonts w:eastAsia="Times New Roman" w:cstheme="minorHAnsi"/>
          <w:lang w:eastAsia="de-DE"/>
        </w:rPr>
        <w:t>ISBN 9786155961755;</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eastAsia="de-DE"/>
        </w:rPr>
        <w:t xml:space="preserve">Jarosław Jańczak, 2021, </w:t>
      </w:r>
      <w:r w:rsidRPr="00CE1285">
        <w:rPr>
          <w:rFonts w:eastAsia="Times New Roman" w:cstheme="minorHAnsi"/>
          <w:i/>
          <w:iCs/>
          <w:lang w:eastAsia="de-DE"/>
        </w:rPr>
        <w:t>Die deutsch-polnische grenzüberschreitende Zusammenarbeit</w:t>
      </w:r>
      <w:r w:rsidRPr="00CE1285">
        <w:rPr>
          <w:rFonts w:eastAsia="Times New Roman" w:cstheme="minorHAnsi"/>
          <w:lang w:eastAsia="de-DE"/>
        </w:rPr>
        <w:t xml:space="preserve">, [in:] </w:t>
      </w:r>
      <w:r w:rsidRPr="00CE1285">
        <w:rPr>
          <w:rFonts w:eastAsia="Times New Roman" w:cstheme="minorHAnsi"/>
          <w:i/>
          <w:iCs/>
          <w:lang w:eastAsia="de-DE"/>
        </w:rPr>
        <w:t xml:space="preserve">Zwischen Freundschaft und Frust – Deutschland und Polen 30 Jahre nach dem </w:t>
      </w:r>
      <w:proofErr w:type="gramStart"/>
      <w:r w:rsidRPr="00CE1285">
        <w:rPr>
          <w:rFonts w:eastAsia="Times New Roman" w:cstheme="minorHAnsi"/>
          <w:i/>
          <w:iCs/>
          <w:lang w:eastAsia="de-DE"/>
        </w:rPr>
        <w:t xml:space="preserve">Nachbarschaftsvertrag, </w:t>
      </w:r>
      <w:r w:rsidRPr="00CE1285">
        <w:rPr>
          <w:rFonts w:eastAsia="Times New Roman" w:cstheme="minorHAnsi"/>
          <w:lang w:eastAsia="de-DE"/>
        </w:rPr>
        <w:t> Justyna</w:t>
      </w:r>
      <w:proofErr w:type="gramEnd"/>
      <w:r w:rsidRPr="00CE1285">
        <w:rPr>
          <w:rFonts w:eastAsia="Times New Roman" w:cstheme="minorHAnsi"/>
          <w:lang w:eastAsia="de-DE"/>
        </w:rPr>
        <w:t xml:space="preserve"> Schulz, Ernst Hillebrand (</w:t>
      </w:r>
      <w:proofErr w:type="spellStart"/>
      <w:r w:rsidRPr="00CE1285">
        <w:rPr>
          <w:rFonts w:eastAsia="Times New Roman" w:cstheme="minorHAnsi"/>
          <w:lang w:eastAsia="de-DE"/>
        </w:rPr>
        <w:t>eds</w:t>
      </w:r>
      <w:proofErr w:type="spellEnd"/>
      <w:r w:rsidRPr="00CE1285">
        <w:rPr>
          <w:rFonts w:eastAsia="Times New Roman" w:cstheme="minorHAnsi"/>
          <w:lang w:eastAsia="de-DE"/>
        </w:rPr>
        <w:t xml:space="preserve">.), Poznań: Western Institut </w:t>
      </w:r>
      <w:proofErr w:type="spellStart"/>
      <w:r w:rsidRPr="00CE1285">
        <w:rPr>
          <w:rFonts w:eastAsia="Times New Roman" w:cstheme="minorHAnsi"/>
          <w:lang w:eastAsia="de-DE"/>
        </w:rPr>
        <w:t>and</w:t>
      </w:r>
      <w:proofErr w:type="spellEnd"/>
      <w:r w:rsidRPr="00CE1285">
        <w:rPr>
          <w:rFonts w:eastAsia="Times New Roman" w:cstheme="minorHAnsi"/>
          <w:lang w:eastAsia="de-DE"/>
        </w:rPr>
        <w:t xml:space="preserve"> Friedrich Ebert </w:t>
      </w:r>
      <w:proofErr w:type="spellStart"/>
      <w:r w:rsidRPr="00CE1285">
        <w:rPr>
          <w:rFonts w:eastAsia="Times New Roman" w:cstheme="minorHAnsi"/>
          <w:lang w:eastAsia="de-DE"/>
        </w:rPr>
        <w:t>Foundation</w:t>
      </w:r>
      <w:proofErr w:type="spellEnd"/>
      <w:r w:rsidRPr="00CE1285">
        <w:rPr>
          <w:rFonts w:eastAsia="Times New Roman" w:cstheme="minorHAnsi"/>
          <w:lang w:eastAsia="de-DE"/>
        </w:rPr>
        <w:t>,  pp. 127-140. ISBN 9788364062605;</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val="en-US" w:eastAsia="de-DE"/>
        </w:rPr>
      </w:pPr>
      <w:r w:rsidRPr="00CE1285">
        <w:rPr>
          <w:rFonts w:eastAsia="Times New Roman" w:cstheme="minorHAnsi"/>
          <w:lang w:val="en-US" w:eastAsia="de-DE"/>
        </w:rPr>
        <w:t xml:space="preserve">Jarosław Jańczak, 2021, </w:t>
      </w:r>
      <w:r w:rsidRPr="00CE1285">
        <w:rPr>
          <w:rFonts w:eastAsia="Times New Roman" w:cstheme="minorHAnsi"/>
          <w:i/>
          <w:iCs/>
          <w:lang w:val="en-US" w:eastAsia="de-DE"/>
        </w:rPr>
        <w:t xml:space="preserve">Cross-border cooperation across Polish borders: Thirty Years of cross-border </w:t>
      </w:r>
      <w:proofErr w:type="gramStart"/>
      <w:r w:rsidRPr="00CE1285">
        <w:rPr>
          <w:rFonts w:eastAsia="Times New Roman" w:cstheme="minorHAnsi"/>
          <w:i/>
          <w:iCs/>
          <w:lang w:val="en-US" w:eastAsia="de-DE"/>
        </w:rPr>
        <w:t>Eldorado?,</w:t>
      </w:r>
      <w:proofErr w:type="gramEnd"/>
      <w:r w:rsidRPr="00CE1285">
        <w:rPr>
          <w:rFonts w:eastAsia="Times New Roman" w:cstheme="minorHAnsi"/>
          <w:i/>
          <w:iCs/>
          <w:lang w:val="en-US" w:eastAsia="de-DE"/>
        </w:rPr>
        <w:t xml:space="preserve"> “</w:t>
      </w:r>
      <w:proofErr w:type="spellStart"/>
      <w:r w:rsidRPr="00CE1285">
        <w:rPr>
          <w:rFonts w:eastAsia="Times New Roman" w:cstheme="minorHAnsi"/>
          <w:lang w:val="en-US" w:eastAsia="de-DE"/>
        </w:rPr>
        <w:t>Észak-magyarországi</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Stratégiai</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Füzetek</w:t>
      </w:r>
      <w:proofErr w:type="spellEnd"/>
      <w:r w:rsidRPr="00CE1285">
        <w:rPr>
          <w:rFonts w:eastAsia="Times New Roman" w:cstheme="minorHAnsi"/>
          <w:lang w:val="en-US" w:eastAsia="de-DE"/>
        </w:rPr>
        <w:t>” [“Strategic Issues of Northern Hungary”], Vol. 18, No. 2, pp. 5-14. DOI:  https://doi.org/10.32976/stratfuz.2021.30 ISSN 1786-1594 (Print) ISSN 2560-2926 (Online);</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 xml:space="preserve">Jarosław Jańczak, 2021, </w:t>
      </w:r>
      <w:r w:rsidRPr="00CE1285">
        <w:rPr>
          <w:rFonts w:eastAsia="Times New Roman" w:cstheme="minorHAnsi"/>
          <w:i/>
          <w:iCs/>
          <w:lang w:val="en-US" w:eastAsia="de-DE"/>
        </w:rPr>
        <w:t>The European Council and the external actions of the European Union. A theoretical reflection, explanatory schemes and empirical research in the research on integration,</w:t>
      </w:r>
      <w:r w:rsidRPr="00CE1285">
        <w:rPr>
          <w:rFonts w:eastAsia="Times New Roman" w:cstheme="minorHAnsi"/>
          <w:lang w:val="en-US" w:eastAsia="de-DE"/>
        </w:rPr>
        <w:t xml:space="preserve"> [in:] </w:t>
      </w:r>
      <w:r w:rsidRPr="00CE1285">
        <w:rPr>
          <w:rFonts w:eastAsia="Times New Roman" w:cstheme="minorHAnsi"/>
          <w:i/>
          <w:iCs/>
          <w:lang w:val="en-US" w:eastAsia="de-DE"/>
        </w:rPr>
        <w:t>The Process of Shaping the Formal and Informal Powers of the European Council with regard to EU External Actions</w:t>
      </w:r>
      <w:r w:rsidRPr="00CE1285">
        <w:rPr>
          <w:rFonts w:eastAsia="Times New Roman" w:cstheme="minorHAnsi"/>
          <w:lang w:val="en-US" w:eastAsia="de-DE"/>
        </w:rPr>
        <w:t xml:space="preserve">, </w:t>
      </w:r>
      <w:proofErr w:type="spellStart"/>
      <w:r w:rsidRPr="00CE1285">
        <w:rPr>
          <w:rFonts w:eastAsia="Times New Roman" w:cstheme="minorHAnsi"/>
          <w:lang w:val="en-US" w:eastAsia="de-DE"/>
        </w:rPr>
        <w:t>Beata</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Przybylska-Maszner</w:t>
      </w:r>
      <w:proofErr w:type="spellEnd"/>
      <w:r w:rsidRPr="00CE1285">
        <w:rPr>
          <w:rFonts w:eastAsia="Times New Roman" w:cstheme="minorHAnsi"/>
          <w:lang w:val="en-US" w:eastAsia="de-DE"/>
        </w:rPr>
        <w:t xml:space="preserve">, Jarosław Jańczak (eds.), Berlin: Logos </w:t>
      </w:r>
      <w:proofErr w:type="spellStart"/>
      <w:r w:rsidRPr="00CE1285">
        <w:rPr>
          <w:rFonts w:eastAsia="Times New Roman" w:cstheme="minorHAnsi"/>
          <w:lang w:val="en-US" w:eastAsia="de-DE"/>
        </w:rPr>
        <w:t>Verlag</w:t>
      </w:r>
      <w:proofErr w:type="spellEnd"/>
      <w:r w:rsidRPr="00CE1285">
        <w:rPr>
          <w:rFonts w:eastAsia="Times New Roman" w:cstheme="minorHAnsi"/>
          <w:lang w:val="en-US" w:eastAsia="de-DE"/>
        </w:rPr>
        <w:t xml:space="preserve">, pp. 9-30. </w:t>
      </w:r>
      <w:r w:rsidRPr="00CE1285">
        <w:rPr>
          <w:rFonts w:eastAsia="Times New Roman" w:cstheme="minorHAnsi"/>
          <w:lang w:eastAsia="de-DE"/>
        </w:rPr>
        <w:t>ISBN 978-3-8325-5323-4;</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Jarosław Jańczak, Javier Martín-</w:t>
      </w:r>
      <w:proofErr w:type="spellStart"/>
      <w:r w:rsidRPr="00CE1285">
        <w:rPr>
          <w:rFonts w:eastAsia="Times New Roman" w:cstheme="minorHAnsi"/>
          <w:lang w:val="en-US" w:eastAsia="de-DE"/>
        </w:rPr>
        <w:t>Uceda</w:t>
      </w:r>
      <w:proofErr w:type="spellEnd"/>
      <w:r w:rsidRPr="00CE1285">
        <w:rPr>
          <w:rFonts w:eastAsia="Times New Roman" w:cstheme="minorHAnsi"/>
          <w:lang w:val="en-US" w:eastAsia="de-DE"/>
        </w:rPr>
        <w:t xml:space="preserve">, 2021, </w:t>
      </w:r>
      <w:r w:rsidRPr="00CE1285">
        <w:rPr>
          <w:rFonts w:eastAsia="Times New Roman" w:cstheme="minorHAnsi"/>
          <w:i/>
          <w:iCs/>
          <w:lang w:val="en-US" w:eastAsia="de-DE"/>
        </w:rPr>
        <w:t xml:space="preserve">German–Polish Bilateralism at the Local and Regional levels: The case of The </w:t>
      </w:r>
      <w:proofErr w:type="spellStart"/>
      <w:r w:rsidRPr="00CE1285">
        <w:rPr>
          <w:rFonts w:eastAsia="Times New Roman" w:cstheme="minorHAnsi"/>
          <w:i/>
          <w:iCs/>
          <w:lang w:val="en-US" w:eastAsia="de-DE"/>
        </w:rPr>
        <w:t>Interreg</w:t>
      </w:r>
      <w:proofErr w:type="spellEnd"/>
      <w:r w:rsidRPr="00CE1285">
        <w:rPr>
          <w:rFonts w:eastAsia="Times New Roman" w:cstheme="minorHAnsi"/>
          <w:i/>
          <w:iCs/>
          <w:lang w:val="en-US" w:eastAsia="de-DE"/>
        </w:rPr>
        <w:t xml:space="preserve"> </w:t>
      </w:r>
      <w:proofErr w:type="spellStart"/>
      <w:r w:rsidRPr="00CE1285">
        <w:rPr>
          <w:rFonts w:eastAsia="Times New Roman" w:cstheme="minorHAnsi"/>
          <w:i/>
          <w:iCs/>
          <w:lang w:val="en-US" w:eastAsia="de-DE"/>
        </w:rPr>
        <w:t>Programme</w:t>
      </w:r>
      <w:proofErr w:type="spellEnd"/>
      <w:r w:rsidRPr="00CE1285">
        <w:rPr>
          <w:rFonts w:eastAsia="Times New Roman" w:cstheme="minorHAnsi"/>
          <w:i/>
          <w:iCs/>
          <w:lang w:val="en-US" w:eastAsia="de-DE"/>
        </w:rPr>
        <w:t>,</w:t>
      </w:r>
      <w:r w:rsidRPr="00CE1285">
        <w:rPr>
          <w:rFonts w:eastAsia="Times New Roman" w:cstheme="minorHAnsi"/>
          <w:lang w:val="en-US" w:eastAsia="de-DE"/>
        </w:rPr>
        <w:t xml:space="preserve"> [in:] </w:t>
      </w:r>
      <w:r w:rsidRPr="00CE1285">
        <w:rPr>
          <w:rFonts w:eastAsia="Times New Roman" w:cstheme="minorHAnsi"/>
          <w:i/>
          <w:iCs/>
          <w:lang w:val="en-US" w:eastAsia="de-DE"/>
        </w:rPr>
        <w:t xml:space="preserve">Poland and Germany in the European Union. The Multidimensional Dynamics of Bilateral </w:t>
      </w:r>
      <w:proofErr w:type="gramStart"/>
      <w:r w:rsidRPr="00CE1285">
        <w:rPr>
          <w:rFonts w:eastAsia="Times New Roman" w:cstheme="minorHAnsi"/>
          <w:i/>
          <w:iCs/>
          <w:lang w:val="en-US" w:eastAsia="de-DE"/>
        </w:rPr>
        <w:t>Relations</w:t>
      </w:r>
      <w:r w:rsidRPr="00CE1285">
        <w:rPr>
          <w:rFonts w:eastAsia="Times New Roman" w:cstheme="minorHAnsi"/>
          <w:lang w:val="en-US" w:eastAsia="de-DE"/>
        </w:rPr>
        <w:t>,  </w:t>
      </w:r>
      <w:proofErr w:type="spellStart"/>
      <w:r w:rsidRPr="00CE1285">
        <w:rPr>
          <w:rFonts w:eastAsia="Times New Roman" w:cstheme="minorHAnsi"/>
          <w:lang w:val="en-US" w:eastAsia="de-DE"/>
        </w:rPr>
        <w:t>Elżbieta</w:t>
      </w:r>
      <w:proofErr w:type="spellEnd"/>
      <w:proofErr w:type="gram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Opiłowska</w:t>
      </w:r>
      <w:proofErr w:type="spellEnd"/>
      <w:r w:rsidRPr="00CE1285">
        <w:rPr>
          <w:rFonts w:eastAsia="Times New Roman" w:cstheme="minorHAnsi"/>
          <w:lang w:val="en-US" w:eastAsia="de-DE"/>
        </w:rPr>
        <w:t xml:space="preserve">, Monika </w:t>
      </w:r>
      <w:proofErr w:type="spellStart"/>
      <w:r w:rsidRPr="00CE1285">
        <w:rPr>
          <w:rFonts w:eastAsia="Times New Roman" w:cstheme="minorHAnsi"/>
          <w:lang w:val="en-US" w:eastAsia="de-DE"/>
        </w:rPr>
        <w:t>Sus</w:t>
      </w:r>
      <w:proofErr w:type="spellEnd"/>
      <w:r w:rsidRPr="00CE1285">
        <w:rPr>
          <w:rFonts w:eastAsia="Times New Roman" w:cstheme="minorHAnsi"/>
          <w:lang w:val="en-US" w:eastAsia="de-DE"/>
        </w:rPr>
        <w:t xml:space="preserve"> (eds.), London and New York: Routledge,  pp. 248-272. </w:t>
      </w:r>
      <w:r w:rsidRPr="00CE1285">
        <w:rPr>
          <w:rFonts w:eastAsia="Times New Roman" w:cstheme="minorHAnsi"/>
          <w:lang w:eastAsia="de-DE"/>
        </w:rPr>
        <w:t>DOI: 10.4324/9781003046622 ISBN 9780367490799;</w:t>
      </w:r>
    </w:p>
    <w:p w:rsidR="00CE1285" w:rsidRPr="00CE1285" w:rsidRDefault="002628E9" w:rsidP="00CE1285">
      <w:pPr>
        <w:numPr>
          <w:ilvl w:val="0"/>
          <w:numId w:val="16"/>
        </w:numPr>
        <w:spacing w:before="100" w:beforeAutospacing="1" w:after="100" w:afterAutospacing="1" w:line="240" w:lineRule="auto"/>
        <w:contextualSpacing/>
        <w:jc w:val="both"/>
        <w:rPr>
          <w:rFonts w:eastAsia="Times New Roman" w:cstheme="minorHAnsi"/>
          <w:lang w:eastAsia="de-DE"/>
        </w:rPr>
      </w:pPr>
      <w:hyperlink r:id="rId23" w:history="1">
        <w:r w:rsidR="00CE1285" w:rsidRPr="00CE1285">
          <w:rPr>
            <w:rFonts w:eastAsia="Times New Roman" w:cstheme="minorHAnsi"/>
            <w:lang w:val="en-US" w:eastAsia="de-DE"/>
          </w:rPr>
          <w:t xml:space="preserve">Jarosław Jańczak, 2020, </w:t>
        </w:r>
        <w:r w:rsidR="00CE1285" w:rsidRPr="00CE1285">
          <w:rPr>
            <w:rFonts w:eastAsia="Times New Roman" w:cstheme="minorHAnsi"/>
            <w:i/>
            <w:iCs/>
            <w:lang w:val="en-US" w:eastAsia="de-DE"/>
          </w:rPr>
          <w:t>The European Council and the Borders of Integration Project. Formation of the European Union’s External Activities in the Context of Political Challenges</w:t>
        </w:r>
        <w:r w:rsidR="00CE1285" w:rsidRPr="00CE1285">
          <w:rPr>
            <w:rFonts w:eastAsia="Times New Roman" w:cstheme="minorHAnsi"/>
            <w:lang w:val="en-US" w:eastAsia="de-DE"/>
          </w:rPr>
          <w:t>, “</w:t>
        </w:r>
        <w:r w:rsidR="00CE1285" w:rsidRPr="00CE1285">
          <w:rPr>
            <w:rFonts w:eastAsia="Times New Roman" w:cstheme="minorHAnsi"/>
            <w:lang w:eastAsia="de-DE"/>
          </w:rPr>
          <w:t>Міжнародні</w:t>
        </w:r>
        <w:r w:rsidR="00CE1285" w:rsidRPr="00CE1285">
          <w:rPr>
            <w:rFonts w:eastAsia="Times New Roman" w:cstheme="minorHAnsi"/>
            <w:lang w:val="en-US" w:eastAsia="de-DE"/>
          </w:rPr>
          <w:t xml:space="preserve"> </w:t>
        </w:r>
        <w:r w:rsidR="00CE1285" w:rsidRPr="00CE1285">
          <w:rPr>
            <w:rFonts w:eastAsia="Times New Roman" w:cstheme="minorHAnsi"/>
            <w:lang w:eastAsia="de-DE"/>
          </w:rPr>
          <w:t>та</w:t>
        </w:r>
        <w:r w:rsidR="00CE1285" w:rsidRPr="00CE1285">
          <w:rPr>
            <w:rFonts w:eastAsia="Times New Roman" w:cstheme="minorHAnsi"/>
            <w:lang w:val="en-US" w:eastAsia="de-DE"/>
          </w:rPr>
          <w:t xml:space="preserve"> </w:t>
        </w:r>
        <w:r w:rsidR="00CE1285" w:rsidRPr="00CE1285">
          <w:rPr>
            <w:rFonts w:eastAsia="Times New Roman" w:cstheme="minorHAnsi"/>
            <w:lang w:eastAsia="de-DE"/>
          </w:rPr>
          <w:t>політичні</w:t>
        </w:r>
        <w:r w:rsidR="00CE1285" w:rsidRPr="00CE1285">
          <w:rPr>
            <w:rFonts w:eastAsia="Times New Roman" w:cstheme="minorHAnsi"/>
            <w:lang w:val="en-US" w:eastAsia="de-DE"/>
          </w:rPr>
          <w:t xml:space="preserve"> </w:t>
        </w:r>
        <w:r w:rsidR="00CE1285" w:rsidRPr="00CE1285">
          <w:rPr>
            <w:rFonts w:eastAsia="Times New Roman" w:cstheme="minorHAnsi"/>
            <w:lang w:eastAsia="de-DE"/>
          </w:rPr>
          <w:t>дослідження</w:t>
        </w:r>
        <w:r w:rsidR="00CE1285" w:rsidRPr="00CE1285">
          <w:rPr>
            <w:rFonts w:eastAsia="Times New Roman" w:cstheme="minorHAnsi"/>
            <w:lang w:val="en-US" w:eastAsia="de-DE"/>
          </w:rPr>
          <w:t xml:space="preserve"> / International and Political Studies”, Vol. 33, s. 91-105. </w:t>
        </w:r>
        <w:r w:rsidR="00CE1285" w:rsidRPr="00CE1285">
          <w:rPr>
            <w:rFonts w:eastAsia="Times New Roman" w:cstheme="minorHAnsi"/>
            <w:lang w:eastAsia="de-DE"/>
          </w:rPr>
          <w:t>DOI: http://dx.doi.org/10.18524/2304-1439.2020.33.207028 ISSN 2707-5206;</w:t>
        </w:r>
      </w:hyperlink>
    </w:p>
    <w:p w:rsidR="00CE1285" w:rsidRPr="00CE1285" w:rsidRDefault="002628E9" w:rsidP="00CE1285">
      <w:pPr>
        <w:numPr>
          <w:ilvl w:val="0"/>
          <w:numId w:val="16"/>
        </w:numPr>
        <w:spacing w:before="100" w:beforeAutospacing="1" w:after="100" w:afterAutospacing="1" w:line="240" w:lineRule="auto"/>
        <w:contextualSpacing/>
        <w:jc w:val="both"/>
        <w:rPr>
          <w:rFonts w:eastAsia="Times New Roman" w:cstheme="minorHAnsi"/>
          <w:lang w:eastAsia="de-DE"/>
        </w:rPr>
      </w:pPr>
      <w:hyperlink r:id="rId24" w:history="1">
        <w:r w:rsidR="00CE1285" w:rsidRPr="00CE1285">
          <w:rPr>
            <w:rFonts w:eastAsia="Times New Roman" w:cstheme="minorHAnsi"/>
            <w:lang w:val="en-US" w:eastAsia="de-DE"/>
          </w:rPr>
          <w:t xml:space="preserve">Jarosław Jańczak, 2020, </w:t>
        </w:r>
        <w:r w:rsidR="00CE1285" w:rsidRPr="00CE1285">
          <w:rPr>
            <w:rFonts w:eastAsia="Times New Roman" w:cstheme="minorHAnsi"/>
            <w:i/>
            <w:iCs/>
            <w:lang w:val="en-US" w:eastAsia="de-DE"/>
          </w:rPr>
          <w:t xml:space="preserve">Re-bordering in the EU under Covid-19 in the First Half of 2020: A Lesson for Northeast </w:t>
        </w:r>
        <w:proofErr w:type="gramStart"/>
        <w:r w:rsidR="00CE1285" w:rsidRPr="00CE1285">
          <w:rPr>
            <w:rFonts w:eastAsia="Times New Roman" w:cstheme="minorHAnsi"/>
            <w:i/>
            <w:iCs/>
            <w:lang w:val="en-US" w:eastAsia="de-DE"/>
          </w:rPr>
          <w:t>Asia</w:t>
        </w:r>
        <w:r w:rsidR="00CE1285" w:rsidRPr="00CE1285">
          <w:rPr>
            <w:rFonts w:eastAsia="Times New Roman" w:cstheme="minorHAnsi"/>
            <w:lang w:val="en-US" w:eastAsia="de-DE"/>
          </w:rPr>
          <w:t>?,</w:t>
        </w:r>
        <w:proofErr w:type="gramEnd"/>
        <w:r w:rsidR="00CE1285" w:rsidRPr="00CE1285">
          <w:rPr>
            <w:rFonts w:eastAsia="Times New Roman" w:cstheme="minorHAnsi"/>
            <w:lang w:val="en-US" w:eastAsia="de-DE"/>
          </w:rPr>
          <w:t xml:space="preserve"> “Eurasia Border Review”, Vol. 11, s. 2-16. </w:t>
        </w:r>
        <w:r w:rsidR="00CE1285" w:rsidRPr="00CE1285">
          <w:rPr>
            <w:rFonts w:eastAsia="Times New Roman" w:cstheme="minorHAnsi"/>
            <w:lang w:eastAsia="de-DE"/>
          </w:rPr>
          <w:t>DOI: 10.14943/ebr.11.2 ISSN 1884-9466;</w:t>
        </w:r>
      </w:hyperlink>
    </w:p>
    <w:p w:rsidR="00CE1285" w:rsidRPr="00CE1285" w:rsidRDefault="002628E9" w:rsidP="00CE1285">
      <w:pPr>
        <w:numPr>
          <w:ilvl w:val="0"/>
          <w:numId w:val="16"/>
        </w:numPr>
        <w:spacing w:before="100" w:beforeAutospacing="1" w:after="100" w:afterAutospacing="1" w:line="240" w:lineRule="auto"/>
        <w:contextualSpacing/>
        <w:jc w:val="both"/>
        <w:rPr>
          <w:rFonts w:eastAsia="Times New Roman" w:cstheme="minorHAnsi"/>
          <w:lang w:eastAsia="de-DE"/>
        </w:rPr>
      </w:pPr>
      <w:hyperlink r:id="rId25" w:history="1">
        <w:r w:rsidR="00CE1285" w:rsidRPr="00CE1285">
          <w:rPr>
            <w:rFonts w:eastAsia="Times New Roman" w:cstheme="minorHAnsi"/>
            <w:lang w:eastAsia="de-DE"/>
          </w:rPr>
          <w:t xml:space="preserve">Jarosław Jańczak, 2020, </w:t>
        </w:r>
        <w:r w:rsidR="00CE1285" w:rsidRPr="00CE1285">
          <w:rPr>
            <w:rFonts w:eastAsia="Times New Roman" w:cstheme="minorHAnsi"/>
            <w:i/>
            <w:iCs/>
            <w:lang w:eastAsia="de-DE"/>
          </w:rPr>
          <w:t>The German-</w:t>
        </w:r>
        <w:proofErr w:type="spellStart"/>
        <w:r w:rsidR="00CE1285" w:rsidRPr="00CE1285">
          <w:rPr>
            <w:rFonts w:eastAsia="Times New Roman" w:cstheme="minorHAnsi"/>
            <w:i/>
            <w:iCs/>
            <w:lang w:eastAsia="de-DE"/>
          </w:rPr>
          <w:t>Polish</w:t>
        </w:r>
        <w:proofErr w:type="spellEnd"/>
        <w:r w:rsidR="00CE1285" w:rsidRPr="00CE1285">
          <w:rPr>
            <w:rFonts w:eastAsia="Times New Roman" w:cstheme="minorHAnsi"/>
            <w:i/>
            <w:iCs/>
            <w:lang w:eastAsia="de-DE"/>
          </w:rPr>
          <w:t xml:space="preserve"> </w:t>
        </w:r>
        <w:proofErr w:type="spellStart"/>
        <w:r w:rsidR="00CE1285" w:rsidRPr="00CE1285">
          <w:rPr>
            <w:rFonts w:eastAsia="Times New Roman" w:cstheme="minorHAnsi"/>
            <w:i/>
            <w:iCs/>
            <w:lang w:eastAsia="de-DE"/>
          </w:rPr>
          <w:t>border</w:t>
        </w:r>
        <w:proofErr w:type="spellEnd"/>
        <w:r w:rsidR="00CE1285" w:rsidRPr="00CE1285">
          <w:rPr>
            <w:rFonts w:eastAsia="Times New Roman" w:cstheme="minorHAnsi"/>
            <w:i/>
            <w:iCs/>
            <w:lang w:eastAsia="de-DE"/>
          </w:rPr>
          <w:t xml:space="preserve">, </w:t>
        </w:r>
        <w:proofErr w:type="spellStart"/>
        <w:r w:rsidR="00CE1285" w:rsidRPr="00CE1285">
          <w:rPr>
            <w:rFonts w:eastAsia="Times New Roman" w:cstheme="minorHAnsi"/>
            <w:i/>
            <w:iCs/>
            <w:lang w:eastAsia="de-DE"/>
          </w:rPr>
          <w:t>re-bordering</w:t>
        </w:r>
        <w:proofErr w:type="spellEnd"/>
        <w:r w:rsidR="00CE1285" w:rsidRPr="00CE1285">
          <w:rPr>
            <w:rFonts w:eastAsia="Times New Roman" w:cstheme="minorHAnsi"/>
            <w:i/>
            <w:iCs/>
            <w:lang w:eastAsia="de-DE"/>
          </w:rPr>
          <w:t xml:space="preserve"> </w:t>
        </w:r>
        <w:proofErr w:type="spellStart"/>
        <w:r w:rsidR="00CE1285" w:rsidRPr="00CE1285">
          <w:rPr>
            <w:rFonts w:eastAsia="Times New Roman" w:cstheme="minorHAnsi"/>
            <w:i/>
            <w:iCs/>
            <w:lang w:eastAsia="de-DE"/>
          </w:rPr>
          <w:t>and</w:t>
        </w:r>
        <w:proofErr w:type="spellEnd"/>
        <w:r w:rsidR="00CE1285" w:rsidRPr="00CE1285">
          <w:rPr>
            <w:rFonts w:eastAsia="Times New Roman" w:cstheme="minorHAnsi"/>
            <w:i/>
            <w:iCs/>
            <w:lang w:eastAsia="de-DE"/>
          </w:rPr>
          <w:t xml:space="preserve"> </w:t>
        </w:r>
        <w:proofErr w:type="spellStart"/>
        <w:r w:rsidR="00CE1285" w:rsidRPr="00CE1285">
          <w:rPr>
            <w:rFonts w:eastAsia="Times New Roman" w:cstheme="minorHAnsi"/>
            <w:i/>
            <w:iCs/>
            <w:lang w:eastAsia="de-DE"/>
          </w:rPr>
          <w:t>the</w:t>
        </w:r>
        <w:proofErr w:type="spellEnd"/>
        <w:r w:rsidR="00CE1285" w:rsidRPr="00CE1285">
          <w:rPr>
            <w:rFonts w:eastAsia="Times New Roman" w:cstheme="minorHAnsi"/>
            <w:i/>
            <w:iCs/>
            <w:lang w:eastAsia="de-DE"/>
          </w:rPr>
          <w:t xml:space="preserve"> </w:t>
        </w:r>
        <w:proofErr w:type="spellStart"/>
        <w:r w:rsidR="00CE1285" w:rsidRPr="00CE1285">
          <w:rPr>
            <w:rFonts w:eastAsia="Times New Roman" w:cstheme="minorHAnsi"/>
            <w:i/>
            <w:iCs/>
            <w:lang w:eastAsia="de-DE"/>
          </w:rPr>
          <w:t>pandemic</w:t>
        </w:r>
        <w:proofErr w:type="spellEnd"/>
        <w:r w:rsidR="00CE1285" w:rsidRPr="00CE1285">
          <w:rPr>
            <w:rFonts w:eastAsia="Times New Roman" w:cstheme="minorHAnsi"/>
            <w:i/>
            <w:iCs/>
            <w:lang w:eastAsia="de-DE"/>
          </w:rPr>
          <w:t xml:space="preserve">: </w:t>
        </w:r>
        <w:proofErr w:type="spellStart"/>
        <w:r w:rsidR="00CE1285" w:rsidRPr="00CE1285">
          <w:rPr>
            <w:rFonts w:eastAsia="Times New Roman" w:cstheme="minorHAnsi"/>
            <w:i/>
            <w:iCs/>
            <w:lang w:eastAsia="de-DE"/>
          </w:rPr>
          <w:t>centers</w:t>
        </w:r>
        <w:proofErr w:type="spellEnd"/>
        <w:r w:rsidR="00CE1285" w:rsidRPr="00CE1285">
          <w:rPr>
            <w:rFonts w:eastAsia="Times New Roman" w:cstheme="minorHAnsi"/>
            <w:i/>
            <w:iCs/>
            <w:lang w:eastAsia="de-DE"/>
          </w:rPr>
          <w:t xml:space="preserve"> vs. </w:t>
        </w:r>
        <w:proofErr w:type="spellStart"/>
        <w:proofErr w:type="gramStart"/>
        <w:r w:rsidR="00CE1285" w:rsidRPr="00CE1285">
          <w:rPr>
            <w:rFonts w:eastAsia="Times New Roman" w:cstheme="minorHAnsi"/>
            <w:i/>
            <w:iCs/>
            <w:lang w:eastAsia="de-DE"/>
          </w:rPr>
          <w:t>peripheries</w:t>
        </w:r>
        <w:proofErr w:type="spellEnd"/>
        <w:r w:rsidR="00CE1285" w:rsidRPr="00CE1285">
          <w:rPr>
            <w:rFonts w:eastAsia="Times New Roman" w:cstheme="minorHAnsi"/>
            <w:i/>
            <w:iCs/>
            <w:lang w:eastAsia="de-DE"/>
          </w:rPr>
          <w:t>?</w:t>
        </w:r>
        <w:r w:rsidR="00CE1285" w:rsidRPr="00CE1285">
          <w:rPr>
            <w:rFonts w:eastAsia="Times New Roman" w:cstheme="minorHAnsi"/>
            <w:lang w:eastAsia="de-DE"/>
          </w:rPr>
          <w:t>,</w:t>
        </w:r>
        <w:proofErr w:type="gramEnd"/>
        <w:r w:rsidR="00CE1285" w:rsidRPr="00CE1285">
          <w:rPr>
            <w:rFonts w:eastAsia="Times New Roman" w:cstheme="minorHAnsi"/>
            <w:lang w:eastAsia="de-DE"/>
          </w:rPr>
          <w:t xml:space="preserve"> [in:] </w:t>
        </w:r>
        <w:r w:rsidR="00CE1285" w:rsidRPr="00CE1285">
          <w:rPr>
            <w:rFonts w:eastAsia="Times New Roman" w:cstheme="minorHAnsi"/>
            <w:i/>
            <w:iCs/>
            <w:lang w:eastAsia="de-DE"/>
          </w:rPr>
          <w:t>Grenzen und Ordnungen in Bewegung in Zeiten der Corona-Krise. Analysen zu Region und Gesellschaft,</w:t>
        </w:r>
        <w:r w:rsidR="00CE1285" w:rsidRPr="00CE1285">
          <w:rPr>
            <w:rFonts w:eastAsia="Times New Roman" w:cstheme="minorHAnsi"/>
            <w:lang w:eastAsia="de-DE"/>
          </w:rPr>
          <w:t xml:space="preserve"> Peter Ulrich, Norbert Cyrus und Anne </w:t>
        </w:r>
        <w:proofErr w:type="spellStart"/>
        <w:r w:rsidR="00CE1285" w:rsidRPr="00CE1285">
          <w:rPr>
            <w:rFonts w:eastAsia="Times New Roman" w:cstheme="minorHAnsi"/>
            <w:lang w:eastAsia="de-DE"/>
          </w:rPr>
          <w:t>Pilhofer</w:t>
        </w:r>
        <w:proofErr w:type="spellEnd"/>
        <w:r w:rsidR="00CE1285" w:rsidRPr="00CE1285">
          <w:rPr>
            <w:rFonts w:eastAsia="Times New Roman" w:cstheme="minorHAnsi"/>
            <w:lang w:eastAsia="de-DE"/>
          </w:rPr>
          <w:t xml:space="preserve"> (</w:t>
        </w:r>
        <w:proofErr w:type="spellStart"/>
        <w:r w:rsidR="00CE1285" w:rsidRPr="00CE1285">
          <w:rPr>
            <w:rFonts w:eastAsia="Times New Roman" w:cstheme="minorHAnsi"/>
            <w:lang w:eastAsia="de-DE"/>
          </w:rPr>
          <w:t>eds</w:t>
        </w:r>
        <w:proofErr w:type="spellEnd"/>
        <w:r w:rsidR="00CE1285" w:rsidRPr="00CE1285">
          <w:rPr>
            <w:rFonts w:eastAsia="Times New Roman" w:cstheme="minorHAnsi"/>
            <w:lang w:eastAsia="de-DE"/>
          </w:rPr>
          <w:t xml:space="preserve">.), „Working Paper Series B/ORDERS IN MOTION“, </w:t>
        </w:r>
        <w:proofErr w:type="spellStart"/>
        <w:r w:rsidR="00CE1285" w:rsidRPr="00CE1285">
          <w:rPr>
            <w:rFonts w:eastAsia="Times New Roman" w:cstheme="minorHAnsi"/>
            <w:lang w:eastAsia="de-DE"/>
          </w:rPr>
          <w:t>No</w:t>
        </w:r>
        <w:proofErr w:type="spellEnd"/>
        <w:r w:rsidR="00CE1285" w:rsidRPr="00CE1285">
          <w:rPr>
            <w:rFonts w:eastAsia="Times New Roman" w:cstheme="minorHAnsi"/>
            <w:lang w:eastAsia="de-DE"/>
          </w:rPr>
          <w:t>. 8, pp. 17-19. Doi:10.11584/B-ORDERS.8 ISSN 2569-6025;</w:t>
        </w:r>
      </w:hyperlink>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 xml:space="preserve">Tomasz </w:t>
      </w:r>
      <w:proofErr w:type="spellStart"/>
      <w:r w:rsidRPr="00CE1285">
        <w:rPr>
          <w:rFonts w:eastAsia="Times New Roman" w:cstheme="minorHAnsi"/>
          <w:lang w:val="en-US" w:eastAsia="de-DE"/>
        </w:rPr>
        <w:t>Brańka</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Łukasz</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Donaj</w:t>
      </w:r>
      <w:proofErr w:type="spellEnd"/>
      <w:r w:rsidRPr="00CE1285">
        <w:rPr>
          <w:rFonts w:eastAsia="Times New Roman" w:cstheme="minorHAnsi"/>
          <w:lang w:val="en-US" w:eastAsia="de-DE"/>
        </w:rPr>
        <w:t xml:space="preserve">, Jarosław Jańczak, 2020, </w:t>
      </w:r>
      <w:r w:rsidRPr="00CE1285">
        <w:rPr>
          <w:rFonts w:eastAsia="Times New Roman" w:cstheme="minorHAnsi"/>
          <w:i/>
          <w:iCs/>
          <w:lang w:val="en-US" w:eastAsia="de-DE"/>
        </w:rPr>
        <w:t xml:space="preserve">Border Processes in Contemporary Baltic–Black Sea Region: Between (Re)Bordering and Debordering, </w:t>
      </w:r>
      <w:r w:rsidRPr="00CE1285">
        <w:rPr>
          <w:rFonts w:eastAsia="Times New Roman" w:cstheme="minorHAnsi"/>
          <w:lang w:val="en-US" w:eastAsia="de-DE"/>
        </w:rPr>
        <w:t xml:space="preserve">[in:] </w:t>
      </w:r>
      <w:r w:rsidRPr="00CE1285">
        <w:rPr>
          <w:rFonts w:eastAsia="Times New Roman" w:cstheme="minorHAnsi"/>
          <w:i/>
          <w:iCs/>
          <w:lang w:val="en-US" w:eastAsia="de-DE"/>
        </w:rPr>
        <w:t>Baltic-Black Sea Regionalisms. Patchworks and Networks at Europe’s Eastern Margins</w:t>
      </w:r>
      <w:r w:rsidRPr="00CE1285">
        <w:rPr>
          <w:rFonts w:eastAsia="Times New Roman" w:cstheme="minorHAnsi"/>
          <w:lang w:val="en-US" w:eastAsia="de-DE"/>
        </w:rPr>
        <w:t xml:space="preserve">, Olga </w:t>
      </w:r>
      <w:proofErr w:type="spellStart"/>
      <w:r w:rsidRPr="00CE1285">
        <w:rPr>
          <w:rFonts w:eastAsia="Times New Roman" w:cstheme="minorHAnsi"/>
          <w:lang w:val="en-US" w:eastAsia="de-DE"/>
        </w:rPr>
        <w:t>Bogdanova</w:t>
      </w:r>
      <w:proofErr w:type="spellEnd"/>
      <w:r w:rsidRPr="00CE1285">
        <w:rPr>
          <w:rFonts w:eastAsia="Times New Roman" w:cstheme="minorHAnsi"/>
          <w:lang w:val="en-US" w:eastAsia="de-DE"/>
        </w:rPr>
        <w:t xml:space="preserve">, Andrey </w:t>
      </w:r>
      <w:proofErr w:type="spellStart"/>
      <w:r w:rsidRPr="00CE1285">
        <w:rPr>
          <w:rFonts w:eastAsia="Times New Roman" w:cstheme="minorHAnsi"/>
          <w:lang w:val="en-US" w:eastAsia="de-DE"/>
        </w:rPr>
        <w:t>Makarychev</w:t>
      </w:r>
      <w:proofErr w:type="spellEnd"/>
      <w:r w:rsidRPr="00CE1285">
        <w:rPr>
          <w:rFonts w:eastAsia="Times New Roman" w:cstheme="minorHAnsi"/>
          <w:lang w:val="en-US" w:eastAsia="de-DE"/>
        </w:rPr>
        <w:t xml:space="preserve"> (eds.), Cham: Springer, pp. 9-26. </w:t>
      </w:r>
      <w:r w:rsidRPr="00CE1285">
        <w:rPr>
          <w:rFonts w:eastAsia="Times New Roman" w:cstheme="minorHAnsi"/>
          <w:lang w:eastAsia="de-DE"/>
        </w:rPr>
        <w:t>ISBN 978-3-030-24877-2ISBN 978-3-030-24878-9 (</w:t>
      </w:r>
      <w:proofErr w:type="spellStart"/>
      <w:r w:rsidRPr="00CE1285">
        <w:rPr>
          <w:rFonts w:eastAsia="Times New Roman" w:cstheme="minorHAnsi"/>
          <w:lang w:eastAsia="de-DE"/>
        </w:rPr>
        <w:t>eBook</w:t>
      </w:r>
      <w:proofErr w:type="spellEnd"/>
      <w:r w:rsidRPr="00CE1285">
        <w:rPr>
          <w:rFonts w:eastAsia="Times New Roman" w:cstheme="minorHAnsi"/>
          <w:lang w:eastAsia="de-DE"/>
        </w:rPr>
        <w:t>), DOI: https://doi.org/10.1007/978-3-030-24878-9;</w:t>
      </w:r>
    </w:p>
    <w:p w:rsidR="00CE1285" w:rsidRPr="00CE1285" w:rsidRDefault="002628E9" w:rsidP="00CE1285">
      <w:pPr>
        <w:numPr>
          <w:ilvl w:val="0"/>
          <w:numId w:val="16"/>
        </w:numPr>
        <w:spacing w:before="100" w:beforeAutospacing="1" w:after="100" w:afterAutospacing="1" w:line="240" w:lineRule="auto"/>
        <w:contextualSpacing/>
        <w:jc w:val="both"/>
        <w:rPr>
          <w:rFonts w:eastAsia="Times New Roman" w:cstheme="minorHAnsi"/>
          <w:lang w:eastAsia="de-DE"/>
        </w:rPr>
      </w:pPr>
      <w:hyperlink r:id="rId26" w:history="1">
        <w:r w:rsidR="00CE1285" w:rsidRPr="00CE1285">
          <w:rPr>
            <w:rFonts w:eastAsia="Times New Roman" w:cstheme="minorHAnsi"/>
            <w:lang w:val="en-US" w:eastAsia="de-DE"/>
          </w:rPr>
          <w:t xml:space="preserve">Jarosław Jańczak, 2020, </w:t>
        </w:r>
        <w:r w:rsidR="00CE1285" w:rsidRPr="00CE1285">
          <w:rPr>
            <w:rFonts w:eastAsia="Times New Roman" w:cstheme="minorHAnsi"/>
            <w:i/>
            <w:iCs/>
            <w:lang w:val="en-US" w:eastAsia="de-DE"/>
          </w:rPr>
          <w:t>Construction and Deconstruction of the Borders of (Re)Integration Projects in Eurasia: The Western and Eastern “Edges” of Russia</w:t>
        </w:r>
        <w:r w:rsidR="00CE1285" w:rsidRPr="00CE1285">
          <w:rPr>
            <w:rFonts w:eastAsia="Times New Roman" w:cstheme="minorHAnsi"/>
            <w:lang w:val="en-US" w:eastAsia="de-DE"/>
          </w:rPr>
          <w:t>, “</w:t>
        </w:r>
        <w:proofErr w:type="spellStart"/>
        <w:r w:rsidR="00CE1285" w:rsidRPr="00CE1285">
          <w:rPr>
            <w:rFonts w:eastAsia="Times New Roman" w:cstheme="minorHAnsi"/>
            <w:lang w:val="en-US" w:eastAsia="de-DE"/>
          </w:rPr>
          <w:t>Acta</w:t>
        </w:r>
        <w:proofErr w:type="spellEnd"/>
        <w:r w:rsidR="00CE1285" w:rsidRPr="00CE1285">
          <w:rPr>
            <w:rFonts w:eastAsia="Times New Roman" w:cstheme="minorHAnsi"/>
            <w:lang w:val="en-US" w:eastAsia="de-DE"/>
          </w:rPr>
          <w:t xml:space="preserve"> </w:t>
        </w:r>
        <w:proofErr w:type="spellStart"/>
        <w:r w:rsidR="00CE1285" w:rsidRPr="00CE1285">
          <w:rPr>
            <w:rFonts w:eastAsia="Times New Roman" w:cstheme="minorHAnsi"/>
            <w:lang w:val="en-US" w:eastAsia="de-DE"/>
          </w:rPr>
          <w:t>Slavica</w:t>
        </w:r>
        <w:proofErr w:type="spellEnd"/>
        <w:r w:rsidR="00CE1285" w:rsidRPr="00CE1285">
          <w:rPr>
            <w:rFonts w:eastAsia="Times New Roman" w:cstheme="minorHAnsi"/>
            <w:lang w:val="en-US" w:eastAsia="de-DE"/>
          </w:rPr>
          <w:t xml:space="preserve"> </w:t>
        </w:r>
        <w:proofErr w:type="spellStart"/>
        <w:proofErr w:type="gramStart"/>
        <w:r w:rsidR="00CE1285" w:rsidRPr="00CE1285">
          <w:rPr>
            <w:rFonts w:eastAsia="Times New Roman" w:cstheme="minorHAnsi"/>
            <w:lang w:val="en-US" w:eastAsia="de-DE"/>
          </w:rPr>
          <w:t>Iaponica</w:t>
        </w:r>
        <w:proofErr w:type="spellEnd"/>
        <w:r w:rsidR="00CE1285" w:rsidRPr="00CE1285">
          <w:rPr>
            <w:rFonts w:eastAsia="Times New Roman" w:cstheme="minorHAnsi"/>
            <w:lang w:val="en-US" w:eastAsia="de-DE"/>
          </w:rPr>
          <w:t>“</w:t>
        </w:r>
        <w:proofErr w:type="gramEnd"/>
        <w:r w:rsidR="00CE1285" w:rsidRPr="00CE1285">
          <w:rPr>
            <w:rFonts w:eastAsia="Times New Roman" w:cstheme="minorHAnsi"/>
            <w:lang w:val="en-US" w:eastAsia="de-DE"/>
          </w:rPr>
          <w:t xml:space="preserve">, Vol. 40, pp. 85-108. </w:t>
        </w:r>
        <w:r w:rsidR="00CE1285" w:rsidRPr="00CE1285">
          <w:rPr>
            <w:rFonts w:eastAsia="Times New Roman" w:cstheme="minorHAnsi"/>
            <w:lang w:eastAsia="de-DE"/>
          </w:rPr>
          <w:t>ISSN 0288-3503;</w:t>
        </w:r>
      </w:hyperlink>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 xml:space="preserve">Jarosław Jańczak, 2019, </w:t>
      </w:r>
      <w:r w:rsidRPr="00CE1285">
        <w:rPr>
          <w:rFonts w:eastAsia="Times New Roman" w:cstheme="minorHAnsi"/>
          <w:i/>
          <w:iCs/>
          <w:lang w:val="en-US" w:eastAsia="de-DE"/>
        </w:rPr>
        <w:t>State Borders in Urban Spaces: Border Twin Towns and</w:t>
      </w:r>
      <w:r w:rsidRPr="00CE1285">
        <w:rPr>
          <w:rFonts w:eastAsia="Times New Roman" w:cstheme="minorHAnsi"/>
          <w:lang w:val="en-US" w:eastAsia="de-DE"/>
        </w:rPr>
        <w:br/>
      </w:r>
      <w:r w:rsidRPr="00CE1285">
        <w:rPr>
          <w:rFonts w:eastAsia="Times New Roman" w:cstheme="minorHAnsi"/>
          <w:i/>
          <w:iCs/>
          <w:lang w:val="en-US" w:eastAsia="de-DE"/>
        </w:rPr>
        <w:t>Cities from a Global Perspective</w:t>
      </w:r>
      <w:r w:rsidRPr="00CE1285">
        <w:rPr>
          <w:rFonts w:eastAsia="Times New Roman" w:cstheme="minorHAnsi"/>
          <w:lang w:val="en-US" w:eastAsia="de-DE"/>
        </w:rPr>
        <w:t xml:space="preserve">, [in:]  </w:t>
      </w:r>
      <w:r w:rsidRPr="00CE1285">
        <w:rPr>
          <w:rFonts w:eastAsia="Times New Roman" w:cstheme="minorHAnsi"/>
          <w:i/>
          <w:iCs/>
          <w:lang w:val="en-US" w:eastAsia="de-DE"/>
        </w:rPr>
        <w:t>Old Borders – New Challenges, New Borders – Old Challenges. De-Bordering and Re-Bordering in Contemporary Europe</w:t>
      </w:r>
      <w:r w:rsidRPr="00CE1285">
        <w:rPr>
          <w:rFonts w:eastAsia="Times New Roman" w:cstheme="minorHAnsi"/>
          <w:lang w:val="en-US" w:eastAsia="de-DE"/>
        </w:rPr>
        <w:t xml:space="preserve">, Jarosław Jańczak (ed.), Berlin: Logos </w:t>
      </w:r>
      <w:proofErr w:type="spellStart"/>
      <w:r w:rsidRPr="00CE1285">
        <w:rPr>
          <w:rFonts w:eastAsia="Times New Roman" w:cstheme="minorHAnsi"/>
          <w:lang w:val="en-US" w:eastAsia="de-DE"/>
        </w:rPr>
        <w:t>Verlag</w:t>
      </w:r>
      <w:proofErr w:type="spellEnd"/>
      <w:r w:rsidRPr="00CE1285">
        <w:rPr>
          <w:rFonts w:eastAsia="Times New Roman" w:cstheme="minorHAnsi"/>
          <w:lang w:val="en-US" w:eastAsia="de-DE"/>
        </w:rPr>
        <w:t xml:space="preserve">, pp. 115-124. </w:t>
      </w:r>
      <w:r w:rsidRPr="00CE1285">
        <w:rPr>
          <w:rFonts w:eastAsia="Times New Roman" w:cstheme="minorHAnsi"/>
          <w:lang w:eastAsia="de-DE"/>
        </w:rPr>
        <w:t>ISBN 978-3-8325-4875-9 ISSN 1610-4277;</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val="en-US" w:eastAsia="de-DE"/>
        </w:rPr>
      </w:pPr>
      <w:r w:rsidRPr="00CE1285">
        <w:rPr>
          <w:rFonts w:eastAsia="Times New Roman" w:cstheme="minorHAnsi"/>
          <w:lang w:val="en-US" w:eastAsia="de-DE"/>
        </w:rPr>
        <w:t xml:space="preserve">Margarita </w:t>
      </w:r>
      <w:proofErr w:type="spellStart"/>
      <w:r w:rsidRPr="00CE1285">
        <w:rPr>
          <w:rFonts w:eastAsia="Times New Roman" w:cstheme="minorHAnsi"/>
          <w:lang w:val="en-US" w:eastAsia="de-DE"/>
        </w:rPr>
        <w:t>Castañer</w:t>
      </w:r>
      <w:proofErr w:type="spellEnd"/>
      <w:r w:rsidRPr="00CE1285">
        <w:rPr>
          <w:rFonts w:eastAsia="Times New Roman" w:cstheme="minorHAnsi"/>
          <w:lang w:val="en-US" w:eastAsia="de-DE"/>
        </w:rPr>
        <w:t>, Jarosław Jańczak and Javier Martín-</w:t>
      </w:r>
      <w:proofErr w:type="spellStart"/>
      <w:r w:rsidRPr="00CE1285">
        <w:rPr>
          <w:rFonts w:eastAsia="Times New Roman" w:cstheme="minorHAnsi"/>
          <w:lang w:val="en-US" w:eastAsia="de-DE"/>
        </w:rPr>
        <w:t>Uceda</w:t>
      </w:r>
      <w:proofErr w:type="spellEnd"/>
      <w:r w:rsidRPr="00CE1285">
        <w:rPr>
          <w:rFonts w:eastAsia="Times New Roman" w:cstheme="minorHAnsi"/>
          <w:lang w:val="en-US" w:eastAsia="de-DE"/>
        </w:rPr>
        <w:t xml:space="preserve">, 2018, </w:t>
      </w:r>
      <w:r w:rsidRPr="00CE1285">
        <w:rPr>
          <w:rFonts w:eastAsia="Times New Roman" w:cstheme="minorHAnsi"/>
          <w:i/>
          <w:iCs/>
          <w:lang w:val="en-US" w:eastAsia="de-DE"/>
        </w:rPr>
        <w:t>Economic Development, (A)symmetries and Local Geopolitics: A New Approach to Studying Cross-Border Cooperation in Europe</w:t>
      </w:r>
      <w:r w:rsidRPr="00CE1285">
        <w:rPr>
          <w:rFonts w:eastAsia="Times New Roman" w:cstheme="minorHAnsi"/>
          <w:lang w:val="en-US" w:eastAsia="de-DE"/>
        </w:rPr>
        <w:t>, “Eurasia Border Review”, Vol. 9, No. 1, pp. 67-90. DOI: 10.14943/ebr.9.1.67 ISSN 1884-9466;</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 xml:space="preserve">Jarosław Jańczak, 2018, </w:t>
      </w:r>
      <w:r w:rsidRPr="00CE1285">
        <w:rPr>
          <w:rFonts w:eastAsia="Times New Roman" w:cstheme="minorHAnsi"/>
          <w:i/>
          <w:iCs/>
          <w:lang w:val="en-US" w:eastAsia="de-DE"/>
        </w:rPr>
        <w:t>Central European Cross-border Towns: An Overview, </w:t>
      </w:r>
      <w:r w:rsidRPr="00CE1285">
        <w:rPr>
          <w:rFonts w:eastAsia="Times New Roman" w:cstheme="minorHAnsi"/>
          <w:lang w:val="en-US" w:eastAsia="de-DE"/>
        </w:rPr>
        <w:t xml:space="preserve">[in:] </w:t>
      </w:r>
      <w:r w:rsidRPr="00CE1285">
        <w:rPr>
          <w:rFonts w:eastAsia="Times New Roman" w:cstheme="minorHAnsi"/>
          <w:i/>
          <w:iCs/>
          <w:lang w:val="en-US" w:eastAsia="de-DE"/>
        </w:rPr>
        <w:t>Twin Cities. Urban Communities, Borders and Relationships over Time</w:t>
      </w:r>
      <w:r w:rsidRPr="00CE1285">
        <w:rPr>
          <w:rFonts w:eastAsia="Times New Roman" w:cstheme="minorHAnsi"/>
          <w:lang w:val="en-US" w:eastAsia="de-DE"/>
        </w:rPr>
        <w:t xml:space="preserve">, John Gerrard and Ekaterina </w:t>
      </w:r>
      <w:proofErr w:type="spellStart"/>
      <w:r w:rsidRPr="00CE1285">
        <w:rPr>
          <w:rFonts w:eastAsia="Times New Roman" w:cstheme="minorHAnsi"/>
          <w:lang w:val="en-US" w:eastAsia="de-DE"/>
        </w:rPr>
        <w:t>Mikhailova</w:t>
      </w:r>
      <w:proofErr w:type="spellEnd"/>
      <w:r w:rsidRPr="00CE1285">
        <w:rPr>
          <w:rFonts w:eastAsia="Times New Roman" w:cstheme="minorHAnsi"/>
          <w:lang w:val="en-US" w:eastAsia="de-DE"/>
        </w:rPr>
        <w:t xml:space="preserve"> (eds.), London and New York: Routledge, pp. 203-216. </w:t>
      </w:r>
      <w:r w:rsidRPr="00CE1285">
        <w:rPr>
          <w:rFonts w:eastAsia="Times New Roman" w:cstheme="minorHAnsi"/>
          <w:lang w:eastAsia="de-DE"/>
        </w:rPr>
        <w:t>ISBN 978-1-138-09800-8</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 xml:space="preserve">Jarosław Jańczak, 2018, </w:t>
      </w:r>
      <w:r w:rsidRPr="00CE1285">
        <w:rPr>
          <w:rFonts w:eastAsia="Times New Roman" w:cstheme="minorHAnsi"/>
          <w:i/>
          <w:iCs/>
          <w:lang w:val="en-US" w:eastAsia="de-DE"/>
        </w:rPr>
        <w:t>Symmetries, asymmetries and cross-border cooperation on the German–Polish border. Towards a new model of (de)bordering</w:t>
      </w:r>
      <w:r w:rsidRPr="00CE1285">
        <w:rPr>
          <w:rFonts w:eastAsia="Times New Roman" w:cstheme="minorHAnsi"/>
          <w:lang w:val="en-US" w:eastAsia="de-DE"/>
        </w:rPr>
        <w:t xml:space="preserve">, “Documents </w:t>
      </w:r>
      <w:proofErr w:type="spellStart"/>
      <w:r w:rsidRPr="00CE1285">
        <w:rPr>
          <w:rFonts w:eastAsia="Times New Roman" w:cstheme="minorHAnsi"/>
          <w:lang w:val="en-US" w:eastAsia="de-DE"/>
        </w:rPr>
        <w:t>d’Anàlisi</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Geogràfica</w:t>
      </w:r>
      <w:proofErr w:type="spellEnd"/>
      <w:r w:rsidRPr="00CE1285">
        <w:rPr>
          <w:rFonts w:eastAsia="Times New Roman" w:cstheme="minorHAnsi"/>
          <w:lang w:val="en-US" w:eastAsia="de-DE"/>
        </w:rPr>
        <w:t xml:space="preserve">”, Vol. 64, No. 3, pp. 509-527. </w:t>
      </w:r>
      <w:r w:rsidRPr="00CE1285">
        <w:rPr>
          <w:rFonts w:eastAsia="Times New Roman" w:cstheme="minorHAnsi"/>
          <w:lang w:eastAsia="de-DE"/>
        </w:rPr>
        <w:t>DOI: https://doi.org/10.5565/rev/dag.518 ISSN 0212-1573 (</w:t>
      </w:r>
      <w:proofErr w:type="spellStart"/>
      <w:r w:rsidRPr="00CE1285">
        <w:rPr>
          <w:rFonts w:eastAsia="Times New Roman" w:cstheme="minorHAnsi"/>
          <w:lang w:eastAsia="de-DE"/>
        </w:rPr>
        <w:t>imprès</w:t>
      </w:r>
      <w:proofErr w:type="spellEnd"/>
      <w:r w:rsidRPr="00CE1285">
        <w:rPr>
          <w:rFonts w:eastAsia="Times New Roman" w:cstheme="minorHAnsi"/>
          <w:lang w:eastAsia="de-DE"/>
        </w:rPr>
        <w:t xml:space="preserve">), ISSN 2014-4512 (en </w:t>
      </w:r>
      <w:proofErr w:type="spellStart"/>
      <w:r w:rsidRPr="00CE1285">
        <w:rPr>
          <w:rFonts w:eastAsia="Times New Roman" w:cstheme="minorHAnsi"/>
          <w:lang w:eastAsia="de-DE"/>
        </w:rPr>
        <w:t>línia</w:t>
      </w:r>
      <w:proofErr w:type="spellEnd"/>
      <w:r w:rsidRPr="00CE1285">
        <w:rPr>
          <w:rFonts w:eastAsia="Times New Roman" w:cstheme="minorHAnsi"/>
          <w:lang w:eastAsia="de-DE"/>
        </w:rPr>
        <w:t>);</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 xml:space="preserve">Jarosław Jańczak, 2018, </w:t>
      </w:r>
      <w:r w:rsidRPr="00CE1285">
        <w:rPr>
          <w:rFonts w:eastAsia="Times New Roman" w:cstheme="minorHAnsi"/>
          <w:i/>
          <w:iCs/>
          <w:lang w:val="en-US" w:eastAsia="de-DE"/>
        </w:rPr>
        <w:t>Integration De-scaled. Symbolic Manifestations of Cross-border and European Integration in “Border Twin Towns”</w:t>
      </w:r>
      <w:r w:rsidRPr="00CE1285">
        <w:rPr>
          <w:rFonts w:eastAsia="Times New Roman" w:cstheme="minorHAnsi"/>
          <w:lang w:val="en-US" w:eastAsia="de-DE"/>
        </w:rPr>
        <w:t xml:space="preserve">, “Journal of Borderlands Studies”, No. 33(3), pp. 393-413. </w:t>
      </w:r>
      <w:r w:rsidRPr="00CE1285">
        <w:rPr>
          <w:rFonts w:eastAsia="Times New Roman" w:cstheme="minorHAnsi"/>
          <w:lang w:eastAsia="de-DE"/>
        </w:rPr>
        <w:t>DOI: 10.1080/08865655.2016.</w:t>
      </w:r>
      <w:proofErr w:type="gramStart"/>
      <w:r w:rsidRPr="00CE1285">
        <w:rPr>
          <w:rFonts w:eastAsia="Times New Roman" w:cstheme="minorHAnsi"/>
          <w:lang w:eastAsia="de-DE"/>
        </w:rPr>
        <w:t>1226925  ISSN</w:t>
      </w:r>
      <w:proofErr w:type="gramEnd"/>
      <w:r w:rsidRPr="00CE1285">
        <w:rPr>
          <w:rFonts w:eastAsia="Times New Roman" w:cstheme="minorHAnsi"/>
          <w:lang w:eastAsia="de-DE"/>
        </w:rPr>
        <w:t xml:space="preserve"> 0886-5655</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 xml:space="preserve">Jarosław Jańczak, 2018, </w:t>
      </w:r>
      <w:r w:rsidRPr="00CE1285">
        <w:rPr>
          <w:rFonts w:eastAsia="Times New Roman" w:cstheme="minorHAnsi"/>
          <w:i/>
          <w:iCs/>
          <w:lang w:val="en-US" w:eastAsia="de-DE"/>
        </w:rPr>
        <w:t>The European Council and EU Boundaries. (In)Formal Competences, Institutional Position and External Activities in the Context of (De)Bordering Processes at the Time of the Immigration Crises</w:t>
      </w:r>
      <w:r w:rsidRPr="00CE1285">
        <w:rPr>
          <w:rFonts w:eastAsia="Times New Roman" w:cstheme="minorHAnsi"/>
          <w:lang w:val="en-US" w:eastAsia="de-DE"/>
        </w:rPr>
        <w:t xml:space="preserve">, „Slovak Journal of Political Sciences”, Vol. 18, No. 1, pp. 51-68. </w:t>
      </w:r>
      <w:r w:rsidRPr="00CE1285">
        <w:rPr>
          <w:rFonts w:eastAsia="Times New Roman" w:cstheme="minorHAnsi"/>
          <w:lang w:eastAsia="de-DE"/>
        </w:rPr>
        <w:t>ISSN 1335-9096</w:t>
      </w:r>
    </w:p>
    <w:p w:rsidR="00CE1285" w:rsidRPr="00CE1285" w:rsidRDefault="002628E9" w:rsidP="00CE1285">
      <w:pPr>
        <w:numPr>
          <w:ilvl w:val="0"/>
          <w:numId w:val="16"/>
        </w:numPr>
        <w:spacing w:before="100" w:beforeAutospacing="1" w:after="100" w:afterAutospacing="1" w:line="240" w:lineRule="auto"/>
        <w:contextualSpacing/>
        <w:jc w:val="both"/>
        <w:rPr>
          <w:rFonts w:eastAsia="Times New Roman" w:cstheme="minorHAnsi"/>
          <w:lang w:val="en-US" w:eastAsia="de-DE"/>
        </w:rPr>
      </w:pPr>
      <w:hyperlink r:id="rId27" w:history="1">
        <w:r w:rsidR="00CE1285" w:rsidRPr="00CE1285">
          <w:rPr>
            <w:rFonts w:eastAsia="Times New Roman" w:cstheme="minorHAnsi"/>
            <w:lang w:val="en-US" w:eastAsia="de-DE"/>
          </w:rPr>
          <w:t xml:space="preserve">Jarosław Jańczak, 2018, </w:t>
        </w:r>
        <w:r w:rsidR="00CE1285" w:rsidRPr="00CE1285">
          <w:rPr>
            <w:rFonts w:eastAsia="Times New Roman" w:cstheme="minorHAnsi"/>
            <w:i/>
            <w:iCs/>
            <w:lang w:val="en-US" w:eastAsia="de-DE"/>
          </w:rPr>
          <w:t xml:space="preserve">The European Council and the European Union’s external activities. Forming relations with eastern neighbors, </w:t>
        </w:r>
        <w:r w:rsidR="00CE1285" w:rsidRPr="00CE1285">
          <w:rPr>
            <w:rFonts w:eastAsia="Times New Roman" w:cstheme="minorHAnsi"/>
            <w:lang w:val="en-US" w:eastAsia="de-DE"/>
          </w:rPr>
          <w:t>„</w:t>
        </w:r>
        <w:proofErr w:type="spellStart"/>
        <w:r w:rsidR="00CE1285" w:rsidRPr="00CE1285">
          <w:rPr>
            <w:rFonts w:eastAsia="Times New Roman" w:cstheme="minorHAnsi"/>
            <w:lang w:val="en-US" w:eastAsia="de-DE"/>
          </w:rPr>
          <w:t>Przegląd</w:t>
        </w:r>
        <w:proofErr w:type="spellEnd"/>
        <w:r w:rsidR="00CE1285" w:rsidRPr="00CE1285">
          <w:rPr>
            <w:rFonts w:eastAsia="Times New Roman" w:cstheme="minorHAnsi"/>
            <w:lang w:val="en-US" w:eastAsia="de-DE"/>
          </w:rPr>
          <w:t xml:space="preserve"> </w:t>
        </w:r>
        <w:proofErr w:type="spellStart"/>
        <w:r w:rsidR="00CE1285" w:rsidRPr="00CE1285">
          <w:rPr>
            <w:rFonts w:eastAsia="Times New Roman" w:cstheme="minorHAnsi"/>
            <w:lang w:val="en-US" w:eastAsia="de-DE"/>
          </w:rPr>
          <w:t>Politologiczny</w:t>
        </w:r>
        <w:proofErr w:type="spellEnd"/>
        <w:r w:rsidR="00CE1285" w:rsidRPr="00CE1285">
          <w:rPr>
            <w:rFonts w:eastAsia="Times New Roman" w:cstheme="minorHAnsi"/>
            <w:lang w:val="en-US" w:eastAsia="de-DE"/>
          </w:rPr>
          <w:t>”, No. 1, pp. 63-72. ISSN 1426-8876, DOI : 10.14746/pp.2018.23.1.4</w:t>
        </w:r>
      </w:hyperlink>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eastAsia="de-DE"/>
        </w:rPr>
        <w:t xml:space="preserve">Jarosław Jańczak, 2017, </w:t>
      </w:r>
      <w:r w:rsidRPr="00CE1285">
        <w:rPr>
          <w:rFonts w:eastAsia="Times New Roman" w:cstheme="minorHAnsi"/>
          <w:i/>
          <w:iCs/>
          <w:lang w:eastAsia="de-DE"/>
        </w:rPr>
        <w:t>Die Entwicklung der grenzüberschreitenden Zusammenarbeit nationaler Hoheitsträger aus politischer Perspektive</w:t>
      </w:r>
      <w:r w:rsidRPr="00CE1285">
        <w:rPr>
          <w:rFonts w:eastAsia="Times New Roman" w:cstheme="minorHAnsi"/>
          <w:lang w:eastAsia="de-DE"/>
        </w:rPr>
        <w:t xml:space="preserve">, [in:] </w:t>
      </w:r>
      <w:r w:rsidRPr="00CE1285">
        <w:rPr>
          <w:rFonts w:eastAsia="Times New Roman" w:cstheme="minorHAnsi"/>
          <w:i/>
          <w:iCs/>
          <w:lang w:eastAsia="de-DE"/>
        </w:rPr>
        <w:t>Der Europäische Verbund für territoriale Zusammenarbeit. Instrument der grenzübergreifenden Zusammenarbeit nationaler öffentlicher Einrichtungen in der Europäischen Union</w:t>
      </w:r>
      <w:r w:rsidRPr="00CE1285">
        <w:rPr>
          <w:rFonts w:eastAsia="Times New Roman" w:cstheme="minorHAnsi"/>
          <w:lang w:eastAsia="de-DE"/>
        </w:rPr>
        <w:t xml:space="preserve">, Marcin </w:t>
      </w:r>
      <w:proofErr w:type="spellStart"/>
      <w:r w:rsidRPr="00CE1285">
        <w:rPr>
          <w:rFonts w:eastAsia="Times New Roman" w:cstheme="minorHAnsi"/>
          <w:lang w:eastAsia="de-DE"/>
        </w:rPr>
        <w:t>Krzymuski</w:t>
      </w:r>
      <w:proofErr w:type="spellEnd"/>
      <w:r w:rsidRPr="00CE1285">
        <w:rPr>
          <w:rFonts w:eastAsia="Times New Roman" w:cstheme="minorHAnsi"/>
          <w:lang w:eastAsia="de-DE"/>
        </w:rPr>
        <w:t>, Philipp Kubicki, Peter Ulrich (</w:t>
      </w:r>
      <w:proofErr w:type="spellStart"/>
      <w:r w:rsidRPr="00CE1285">
        <w:rPr>
          <w:rFonts w:eastAsia="Times New Roman" w:cstheme="minorHAnsi"/>
          <w:lang w:eastAsia="de-DE"/>
        </w:rPr>
        <w:t>eds</w:t>
      </w:r>
      <w:proofErr w:type="spellEnd"/>
      <w:r w:rsidRPr="00CE1285">
        <w:rPr>
          <w:rFonts w:eastAsia="Times New Roman" w:cstheme="minorHAnsi"/>
          <w:lang w:eastAsia="de-DE"/>
        </w:rPr>
        <w:t xml:space="preserve">.), Baden-Baden: Nomos, Wien: </w:t>
      </w:r>
      <w:proofErr w:type="spellStart"/>
      <w:r w:rsidRPr="00CE1285">
        <w:rPr>
          <w:rFonts w:eastAsia="Times New Roman" w:cstheme="minorHAnsi"/>
          <w:lang w:eastAsia="de-DE"/>
        </w:rPr>
        <w:t>facultas</w:t>
      </w:r>
      <w:proofErr w:type="spellEnd"/>
      <w:r w:rsidRPr="00CE1285">
        <w:rPr>
          <w:rFonts w:eastAsia="Times New Roman" w:cstheme="minorHAnsi"/>
          <w:lang w:eastAsia="de-DE"/>
        </w:rPr>
        <w:t xml:space="preserve"> Verlag, pp. 65-89. ISBN: 978-3-8487-3391-0, </w:t>
      </w:r>
      <w:proofErr w:type="spellStart"/>
      <w:r w:rsidRPr="00CE1285">
        <w:rPr>
          <w:rFonts w:eastAsia="Times New Roman" w:cstheme="minorHAnsi"/>
          <w:lang w:eastAsia="de-DE"/>
        </w:rPr>
        <w:t>e-book</w:t>
      </w:r>
      <w:proofErr w:type="spellEnd"/>
      <w:r w:rsidRPr="00CE1285">
        <w:rPr>
          <w:rFonts w:eastAsia="Times New Roman" w:cstheme="minorHAnsi"/>
          <w:lang w:eastAsia="de-DE"/>
        </w:rPr>
        <w:t xml:space="preserve"> 978-3-8452-7706-6, ISBN: 978-3-7089-1507-4</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val="en-US" w:eastAsia="de-DE"/>
        </w:rPr>
      </w:pPr>
      <w:r w:rsidRPr="00CE1285">
        <w:rPr>
          <w:rFonts w:eastAsia="Times New Roman" w:cstheme="minorHAnsi"/>
          <w:lang w:val="en-US" w:eastAsia="de-DE"/>
        </w:rPr>
        <w:t xml:space="preserve">Jarosław Jańczak, </w:t>
      </w:r>
      <w:proofErr w:type="spellStart"/>
      <w:r w:rsidRPr="00CE1285">
        <w:rPr>
          <w:rFonts w:eastAsia="Times New Roman" w:cstheme="minorHAnsi"/>
          <w:lang w:val="en-US" w:eastAsia="de-DE"/>
        </w:rPr>
        <w:t>Pertti</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Joenniemi</w:t>
      </w:r>
      <w:proofErr w:type="spellEnd"/>
      <w:r w:rsidRPr="00CE1285">
        <w:rPr>
          <w:rFonts w:eastAsia="Times New Roman" w:cstheme="minorHAnsi"/>
          <w:lang w:val="en-US" w:eastAsia="de-DE"/>
        </w:rPr>
        <w:t xml:space="preserve"> (guest eds.), 2017, “Journal of Borderlands Studies</w:t>
      </w:r>
      <w:proofErr w:type="gramStart"/>
      <w:r w:rsidRPr="00CE1285">
        <w:rPr>
          <w:rFonts w:eastAsia="Times New Roman" w:cstheme="minorHAnsi"/>
          <w:lang w:val="en-US" w:eastAsia="de-DE"/>
        </w:rPr>
        <w:t xml:space="preserve">”,   </w:t>
      </w:r>
      <w:proofErr w:type="gramEnd"/>
      <w:r w:rsidRPr="00CE1285">
        <w:rPr>
          <w:rFonts w:eastAsia="Times New Roman" w:cstheme="minorHAnsi"/>
          <w:lang w:val="en-US" w:eastAsia="de-DE"/>
        </w:rPr>
        <w:t>No. 32(4), Special Issue: Theorizing Town Twinning: Towards a Global Perspective, pp. 421-581. ISSN 0886-5655</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 xml:space="preserve">Jarosław Jańczak, </w:t>
      </w:r>
      <w:proofErr w:type="spellStart"/>
      <w:r w:rsidRPr="00CE1285">
        <w:rPr>
          <w:rFonts w:eastAsia="Times New Roman" w:cstheme="minorHAnsi"/>
          <w:lang w:val="en-US" w:eastAsia="de-DE"/>
        </w:rPr>
        <w:t>Pertti</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Joenniemi</w:t>
      </w:r>
      <w:proofErr w:type="spellEnd"/>
      <w:r w:rsidRPr="00CE1285">
        <w:rPr>
          <w:rFonts w:eastAsia="Times New Roman" w:cstheme="minorHAnsi"/>
          <w:lang w:val="en-US" w:eastAsia="de-DE"/>
        </w:rPr>
        <w:t xml:space="preserve">, 2017, </w:t>
      </w:r>
      <w:r w:rsidRPr="00CE1285">
        <w:rPr>
          <w:rFonts w:eastAsia="Times New Roman" w:cstheme="minorHAnsi"/>
          <w:i/>
          <w:iCs/>
          <w:lang w:val="en-US" w:eastAsia="de-DE"/>
        </w:rPr>
        <w:t xml:space="preserve">Theorizing Town Twinning—Towards a Global </w:t>
      </w:r>
      <w:proofErr w:type="gramStart"/>
      <w:r w:rsidRPr="00CE1285">
        <w:rPr>
          <w:rFonts w:eastAsia="Times New Roman" w:cstheme="minorHAnsi"/>
          <w:i/>
          <w:iCs/>
          <w:lang w:val="en-US" w:eastAsia="de-DE"/>
        </w:rPr>
        <w:t>Perspectiv</w:t>
      </w:r>
      <w:r w:rsidRPr="00CE1285">
        <w:rPr>
          <w:rFonts w:eastAsia="Times New Roman" w:cstheme="minorHAnsi"/>
          <w:lang w:val="en-US" w:eastAsia="de-DE"/>
        </w:rPr>
        <w:t>e,  “</w:t>
      </w:r>
      <w:proofErr w:type="gramEnd"/>
      <w:r w:rsidRPr="00CE1285">
        <w:rPr>
          <w:rFonts w:eastAsia="Times New Roman" w:cstheme="minorHAnsi"/>
          <w:lang w:val="en-US" w:eastAsia="de-DE"/>
        </w:rPr>
        <w:t xml:space="preserve">Journal of Borderlands Studies”,  No. 32(4), pp. 423-428. </w:t>
      </w:r>
      <w:r w:rsidRPr="00CE1285">
        <w:rPr>
          <w:rFonts w:eastAsia="Times New Roman" w:cstheme="minorHAnsi"/>
          <w:lang w:eastAsia="de-DE"/>
        </w:rPr>
        <w:t>ISSN 0886-5655</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 xml:space="preserve">Jarosław Jańczak, 2017, </w:t>
      </w:r>
      <w:r w:rsidRPr="00CE1285">
        <w:rPr>
          <w:rFonts w:eastAsia="Times New Roman" w:cstheme="minorHAnsi"/>
          <w:i/>
          <w:iCs/>
          <w:lang w:val="en-US" w:eastAsia="de-DE"/>
        </w:rPr>
        <w:t>Town Twinning in Europe. Understanding Manifestations and Strategies</w:t>
      </w:r>
      <w:r w:rsidRPr="00CE1285">
        <w:rPr>
          <w:rFonts w:eastAsia="Times New Roman" w:cstheme="minorHAnsi"/>
          <w:lang w:val="en-US" w:eastAsia="de-DE"/>
        </w:rPr>
        <w:t>, “Journal of Borderlands Studies</w:t>
      </w:r>
      <w:proofErr w:type="gramStart"/>
      <w:r w:rsidRPr="00CE1285">
        <w:rPr>
          <w:rFonts w:eastAsia="Times New Roman" w:cstheme="minorHAnsi"/>
          <w:lang w:val="en-US" w:eastAsia="de-DE"/>
        </w:rPr>
        <w:t>”,  No.</w:t>
      </w:r>
      <w:proofErr w:type="gramEnd"/>
      <w:r w:rsidRPr="00CE1285">
        <w:rPr>
          <w:rFonts w:eastAsia="Times New Roman" w:cstheme="minorHAnsi"/>
          <w:lang w:val="en-US" w:eastAsia="de-DE"/>
        </w:rPr>
        <w:t xml:space="preserve"> 32(4), pp. 477-495.  </w:t>
      </w:r>
      <w:r w:rsidRPr="00CE1285">
        <w:rPr>
          <w:rFonts w:eastAsia="Times New Roman" w:cstheme="minorHAnsi"/>
          <w:lang w:eastAsia="de-DE"/>
        </w:rPr>
        <w:t>ISSN 0886-5655</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val="en-US" w:eastAsia="de-DE"/>
        </w:rPr>
      </w:pPr>
      <w:r w:rsidRPr="00CE1285">
        <w:rPr>
          <w:rFonts w:eastAsia="Times New Roman" w:cstheme="minorHAnsi"/>
          <w:lang w:val="en-US" w:eastAsia="de-DE"/>
        </w:rPr>
        <w:t xml:space="preserve">Jarosław Jańczak, 2017, </w:t>
      </w:r>
      <w:proofErr w:type="spellStart"/>
      <w:r w:rsidRPr="00CE1285">
        <w:rPr>
          <w:rFonts w:eastAsia="Times New Roman" w:cstheme="minorHAnsi"/>
          <w:i/>
          <w:iCs/>
          <w:lang w:val="en-US" w:eastAsia="de-DE"/>
        </w:rPr>
        <w:t>Geostrategies</w:t>
      </w:r>
      <w:proofErr w:type="spellEnd"/>
      <w:r w:rsidRPr="00CE1285">
        <w:rPr>
          <w:rFonts w:eastAsia="Times New Roman" w:cstheme="minorHAnsi"/>
          <w:i/>
          <w:iCs/>
          <w:lang w:val="en-US" w:eastAsia="de-DE"/>
        </w:rPr>
        <w:t xml:space="preserve"> of the European Union – Looking for a new approach in defining </w:t>
      </w:r>
      <w:proofErr w:type="spellStart"/>
      <w:r w:rsidRPr="00CE1285">
        <w:rPr>
          <w:rFonts w:eastAsia="Times New Roman" w:cstheme="minorHAnsi"/>
          <w:i/>
          <w:iCs/>
          <w:lang w:val="en-US" w:eastAsia="de-DE"/>
        </w:rPr>
        <w:t>EUropean</w:t>
      </w:r>
      <w:proofErr w:type="spellEnd"/>
      <w:r w:rsidRPr="00CE1285">
        <w:rPr>
          <w:rFonts w:eastAsia="Times New Roman" w:cstheme="minorHAnsi"/>
          <w:i/>
          <w:iCs/>
          <w:lang w:val="en-US" w:eastAsia="de-DE"/>
        </w:rPr>
        <w:t xml:space="preserve"> borders</w:t>
      </w:r>
      <w:r w:rsidRPr="00CE1285">
        <w:rPr>
          <w:rFonts w:eastAsia="Times New Roman" w:cstheme="minorHAnsi"/>
          <w:lang w:val="en-US" w:eastAsia="de-DE"/>
        </w:rPr>
        <w:t xml:space="preserve">, [in:] </w:t>
      </w:r>
      <w:r w:rsidRPr="00CE1285">
        <w:rPr>
          <w:rFonts w:eastAsia="Times New Roman" w:cstheme="minorHAnsi"/>
          <w:i/>
          <w:iCs/>
          <w:lang w:val="en-US" w:eastAsia="de-DE"/>
        </w:rPr>
        <w:t>Advances in European Borderlands Studies</w:t>
      </w:r>
      <w:r w:rsidRPr="00CE1285">
        <w:rPr>
          <w:rFonts w:eastAsia="Times New Roman" w:cstheme="minorHAnsi"/>
          <w:lang w:val="en-US" w:eastAsia="de-DE"/>
        </w:rPr>
        <w:t xml:space="preserve">, </w:t>
      </w:r>
      <w:proofErr w:type="spellStart"/>
      <w:r w:rsidRPr="00CE1285">
        <w:rPr>
          <w:rFonts w:eastAsia="Times New Roman" w:cstheme="minorHAnsi"/>
          <w:lang w:val="en-US" w:eastAsia="de-DE"/>
        </w:rPr>
        <w:t>Elżbieta</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Opiłowska</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Zbigniew</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Kurcz</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Jochen</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Roose</w:t>
      </w:r>
      <w:proofErr w:type="spellEnd"/>
      <w:r w:rsidRPr="00CE1285">
        <w:rPr>
          <w:rFonts w:eastAsia="Times New Roman" w:cstheme="minorHAnsi"/>
          <w:lang w:val="en-US" w:eastAsia="de-DE"/>
        </w:rPr>
        <w:t xml:space="preserve"> (eds.), Berlin: Nomos, pp. 133-145. ISBN 978-3-8487-3363-7</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 xml:space="preserve">Jarosław Jańczak, 2017, </w:t>
      </w:r>
      <w:r w:rsidRPr="00CE1285">
        <w:rPr>
          <w:rFonts w:eastAsia="Times New Roman" w:cstheme="minorHAnsi"/>
          <w:i/>
          <w:iCs/>
          <w:lang w:val="en-US" w:eastAsia="de-DE"/>
        </w:rPr>
        <w:t>Cross-Border urbanism on the German-Polish border – Between spatial de-</w:t>
      </w:r>
      <w:proofErr w:type="spellStart"/>
      <w:r w:rsidRPr="00CE1285">
        <w:rPr>
          <w:rFonts w:eastAsia="Times New Roman" w:cstheme="minorHAnsi"/>
          <w:i/>
          <w:iCs/>
          <w:lang w:val="en-US" w:eastAsia="de-DE"/>
        </w:rPr>
        <w:t>Boundarization</w:t>
      </w:r>
      <w:proofErr w:type="spellEnd"/>
      <w:r w:rsidRPr="00CE1285">
        <w:rPr>
          <w:rFonts w:eastAsia="Times New Roman" w:cstheme="minorHAnsi"/>
          <w:i/>
          <w:iCs/>
          <w:lang w:val="en-US" w:eastAsia="de-DE"/>
        </w:rPr>
        <w:t xml:space="preserve"> and social (re-)</w:t>
      </w:r>
      <w:proofErr w:type="spellStart"/>
      <w:r w:rsidRPr="00CE1285">
        <w:rPr>
          <w:rFonts w:eastAsia="Times New Roman" w:cstheme="minorHAnsi"/>
          <w:i/>
          <w:iCs/>
          <w:lang w:val="en-US" w:eastAsia="de-DE"/>
        </w:rPr>
        <w:t>frontierization</w:t>
      </w:r>
      <w:proofErr w:type="spellEnd"/>
      <w:r w:rsidRPr="00CE1285">
        <w:rPr>
          <w:rFonts w:eastAsia="Times New Roman" w:cstheme="minorHAnsi"/>
          <w:lang w:val="en-US" w:eastAsia="de-DE"/>
        </w:rPr>
        <w:t>, [in</w:t>
      </w:r>
      <w:proofErr w:type="gramStart"/>
      <w:r w:rsidRPr="00CE1285">
        <w:rPr>
          <w:rFonts w:eastAsia="Times New Roman" w:cstheme="minorHAnsi"/>
          <w:lang w:val="en-US" w:eastAsia="de-DE"/>
        </w:rPr>
        <w:t xml:space="preserve">:]  </w:t>
      </w:r>
      <w:r w:rsidRPr="00CE1285">
        <w:rPr>
          <w:rFonts w:eastAsia="Times New Roman" w:cstheme="minorHAnsi"/>
          <w:i/>
          <w:iCs/>
          <w:lang w:val="en-US" w:eastAsia="de-DE"/>
        </w:rPr>
        <w:t>European</w:t>
      </w:r>
      <w:proofErr w:type="gramEnd"/>
      <w:r w:rsidRPr="00CE1285">
        <w:rPr>
          <w:rFonts w:eastAsia="Times New Roman" w:cstheme="minorHAnsi"/>
          <w:i/>
          <w:iCs/>
          <w:lang w:val="en-US" w:eastAsia="de-DE"/>
        </w:rPr>
        <w:t xml:space="preserve"> Borderlands. Living with Barriers and </w:t>
      </w:r>
      <w:proofErr w:type="gramStart"/>
      <w:r w:rsidRPr="00CE1285">
        <w:rPr>
          <w:rFonts w:eastAsia="Times New Roman" w:cstheme="minorHAnsi"/>
          <w:i/>
          <w:iCs/>
          <w:lang w:val="en-US" w:eastAsia="de-DE"/>
        </w:rPr>
        <w:t>Bridges</w:t>
      </w:r>
      <w:r w:rsidRPr="00CE1285">
        <w:rPr>
          <w:rFonts w:eastAsia="Times New Roman" w:cstheme="minorHAnsi"/>
          <w:lang w:val="en-US" w:eastAsia="de-DE"/>
        </w:rPr>
        <w:t>,  Elisabeth</w:t>
      </w:r>
      <w:proofErr w:type="gram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Boesen</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Gregor</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Schnuer</w:t>
      </w:r>
      <w:proofErr w:type="spellEnd"/>
      <w:r w:rsidRPr="00CE1285">
        <w:rPr>
          <w:rFonts w:eastAsia="Times New Roman" w:cstheme="minorHAnsi"/>
          <w:lang w:val="en-US" w:eastAsia="de-DE"/>
        </w:rPr>
        <w:t xml:space="preserve"> (eds.), London and New York: Routledge, pp. 47-63. </w:t>
      </w:r>
      <w:r w:rsidRPr="00CE1285">
        <w:rPr>
          <w:rFonts w:eastAsia="Times New Roman" w:cstheme="minorHAnsi"/>
          <w:lang w:eastAsia="de-DE"/>
        </w:rPr>
        <w:t>ISBN 978-1-4724-7721-1</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 xml:space="preserve">Jarosław Jańczak, </w:t>
      </w:r>
      <w:proofErr w:type="spellStart"/>
      <w:r w:rsidRPr="00CE1285">
        <w:rPr>
          <w:rFonts w:eastAsia="Times New Roman" w:cstheme="minorHAnsi"/>
          <w:lang w:val="en-US" w:eastAsia="de-DE"/>
        </w:rPr>
        <w:t>Heino</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Nyyssönen</w:t>
      </w:r>
      <w:proofErr w:type="spellEnd"/>
      <w:r w:rsidRPr="00CE1285">
        <w:rPr>
          <w:rFonts w:eastAsia="Times New Roman" w:cstheme="minorHAnsi"/>
          <w:lang w:val="en-US" w:eastAsia="de-DE"/>
        </w:rPr>
        <w:t xml:space="preserve">, 2016, </w:t>
      </w:r>
      <w:r w:rsidRPr="00CE1285">
        <w:rPr>
          <w:rFonts w:eastAsia="Times New Roman" w:cstheme="minorHAnsi"/>
          <w:i/>
          <w:iCs/>
          <w:lang w:val="en-US" w:eastAsia="de-DE"/>
        </w:rPr>
        <w:t>Conflict and Cooperation in Public Space. Symbolic (Re)Negotiation of Historic and Contemporary Scandinavian-Russian Border</w:t>
      </w:r>
      <w:r w:rsidRPr="00CE1285">
        <w:rPr>
          <w:rFonts w:eastAsia="Times New Roman" w:cstheme="minorHAnsi"/>
          <w:lang w:val="en-US" w:eastAsia="de-DE"/>
        </w:rPr>
        <w:t>, “</w:t>
      </w:r>
      <w:proofErr w:type="spellStart"/>
      <w:r w:rsidRPr="00CE1285">
        <w:rPr>
          <w:rFonts w:eastAsia="Times New Roman" w:cstheme="minorHAnsi"/>
          <w:lang w:eastAsia="de-DE"/>
        </w:rPr>
        <w:t>Вісник</w:t>
      </w:r>
      <w:proofErr w:type="spellEnd"/>
      <w:r w:rsidRPr="00CE1285">
        <w:rPr>
          <w:rFonts w:eastAsia="Times New Roman" w:cstheme="minorHAnsi"/>
          <w:lang w:val="en-US" w:eastAsia="de-DE"/>
        </w:rPr>
        <w:t xml:space="preserve"> </w:t>
      </w:r>
      <w:proofErr w:type="spellStart"/>
      <w:r w:rsidRPr="00CE1285">
        <w:rPr>
          <w:rFonts w:eastAsia="Times New Roman" w:cstheme="minorHAnsi"/>
          <w:lang w:eastAsia="de-DE"/>
        </w:rPr>
        <w:t>Львівського</w:t>
      </w:r>
      <w:proofErr w:type="spellEnd"/>
      <w:r w:rsidRPr="00CE1285">
        <w:rPr>
          <w:rFonts w:eastAsia="Times New Roman" w:cstheme="minorHAnsi"/>
          <w:lang w:val="en-US" w:eastAsia="de-DE"/>
        </w:rPr>
        <w:t xml:space="preserve"> </w:t>
      </w:r>
      <w:proofErr w:type="spellStart"/>
      <w:r w:rsidRPr="00CE1285">
        <w:rPr>
          <w:rFonts w:eastAsia="Times New Roman" w:cstheme="minorHAnsi"/>
          <w:lang w:eastAsia="de-DE"/>
        </w:rPr>
        <w:t>університету</w:t>
      </w:r>
      <w:proofErr w:type="spellEnd"/>
      <w:r w:rsidRPr="00CE1285">
        <w:rPr>
          <w:rFonts w:eastAsia="Times New Roman" w:cstheme="minorHAnsi"/>
          <w:lang w:val="en-US" w:eastAsia="de-DE"/>
        </w:rPr>
        <w:t xml:space="preserve">. </w:t>
      </w:r>
      <w:proofErr w:type="spellStart"/>
      <w:r w:rsidRPr="00CE1285">
        <w:rPr>
          <w:rFonts w:eastAsia="Times New Roman" w:cstheme="minorHAnsi"/>
          <w:lang w:eastAsia="de-DE"/>
        </w:rPr>
        <w:t>Серія</w:t>
      </w:r>
      <w:proofErr w:type="spellEnd"/>
      <w:r w:rsidRPr="00CE1285">
        <w:rPr>
          <w:rFonts w:eastAsia="Times New Roman" w:cstheme="minorHAnsi"/>
          <w:lang w:val="en-US" w:eastAsia="de-DE"/>
        </w:rPr>
        <w:t xml:space="preserve"> </w:t>
      </w:r>
      <w:proofErr w:type="spellStart"/>
      <w:r w:rsidRPr="00CE1285">
        <w:rPr>
          <w:rFonts w:eastAsia="Times New Roman" w:cstheme="minorHAnsi"/>
          <w:lang w:eastAsia="de-DE"/>
        </w:rPr>
        <w:t>Міжнародні</w:t>
      </w:r>
      <w:proofErr w:type="spellEnd"/>
      <w:r w:rsidRPr="00CE1285">
        <w:rPr>
          <w:rFonts w:eastAsia="Times New Roman" w:cstheme="minorHAnsi"/>
          <w:lang w:val="en-US" w:eastAsia="de-DE"/>
        </w:rPr>
        <w:t xml:space="preserve"> </w:t>
      </w:r>
      <w:proofErr w:type="spellStart"/>
      <w:r w:rsidRPr="00CE1285">
        <w:rPr>
          <w:rFonts w:eastAsia="Times New Roman" w:cstheme="minorHAnsi"/>
          <w:lang w:eastAsia="de-DE"/>
        </w:rPr>
        <w:t>відносини</w:t>
      </w:r>
      <w:proofErr w:type="spellEnd"/>
      <w:r w:rsidRPr="00CE1285">
        <w:rPr>
          <w:rFonts w:eastAsia="Times New Roman" w:cstheme="minorHAnsi"/>
          <w:lang w:val="en-US" w:eastAsia="de-DE"/>
        </w:rPr>
        <w:t xml:space="preserve"> / </w:t>
      </w:r>
      <w:proofErr w:type="spellStart"/>
      <w:r w:rsidRPr="00CE1285">
        <w:rPr>
          <w:rFonts w:eastAsia="Times New Roman" w:cstheme="minorHAnsi"/>
          <w:lang w:val="en-US" w:eastAsia="de-DE"/>
        </w:rPr>
        <w:t>Visnyk</w:t>
      </w:r>
      <w:proofErr w:type="spellEnd"/>
      <w:r w:rsidRPr="00CE1285">
        <w:rPr>
          <w:rFonts w:eastAsia="Times New Roman" w:cstheme="minorHAnsi"/>
          <w:lang w:val="en-US" w:eastAsia="de-DE"/>
        </w:rPr>
        <w:t xml:space="preserve"> of the </w:t>
      </w:r>
      <w:proofErr w:type="spellStart"/>
      <w:r w:rsidRPr="00CE1285">
        <w:rPr>
          <w:rFonts w:eastAsia="Times New Roman" w:cstheme="minorHAnsi"/>
          <w:lang w:val="en-US" w:eastAsia="de-DE"/>
        </w:rPr>
        <w:t>Lviv</w:t>
      </w:r>
      <w:proofErr w:type="spellEnd"/>
      <w:r w:rsidRPr="00CE1285">
        <w:rPr>
          <w:rFonts w:eastAsia="Times New Roman" w:cstheme="minorHAnsi"/>
          <w:lang w:val="en-US" w:eastAsia="de-DE"/>
        </w:rPr>
        <w:t xml:space="preserve"> University. Series International Relations”, No. 38, pp. 106–126. </w:t>
      </w:r>
      <w:r w:rsidRPr="00CE1285">
        <w:rPr>
          <w:rFonts w:eastAsia="Times New Roman" w:cstheme="minorHAnsi"/>
          <w:lang w:eastAsia="de-DE"/>
        </w:rPr>
        <w:t>ISSN 2078–4333</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 xml:space="preserve">Jarosław Jańczak, Michael </w:t>
      </w:r>
      <w:proofErr w:type="spellStart"/>
      <w:r w:rsidRPr="00CE1285">
        <w:rPr>
          <w:rFonts w:eastAsia="Times New Roman" w:cstheme="minorHAnsi"/>
          <w:lang w:val="en-US" w:eastAsia="de-DE"/>
        </w:rPr>
        <w:t>Meimeth</w:t>
      </w:r>
      <w:proofErr w:type="spellEnd"/>
      <w:r w:rsidRPr="00CE1285">
        <w:rPr>
          <w:rFonts w:eastAsia="Times New Roman" w:cstheme="minorHAnsi"/>
          <w:lang w:val="en-US" w:eastAsia="de-DE"/>
        </w:rPr>
        <w:t xml:space="preserve">, 2016, </w:t>
      </w:r>
      <w:r w:rsidRPr="00CE1285">
        <w:rPr>
          <w:rFonts w:eastAsia="Times New Roman" w:cstheme="minorHAnsi"/>
          <w:i/>
          <w:iCs/>
          <w:lang w:val="en-US" w:eastAsia="de-DE"/>
        </w:rPr>
        <w:t>Highway to hell? – European Union’s Eastern Policy from a civilizing power perspective</w:t>
      </w:r>
      <w:r w:rsidRPr="00CE1285">
        <w:rPr>
          <w:rFonts w:eastAsia="Times New Roman" w:cstheme="minorHAnsi"/>
          <w:lang w:val="en-US" w:eastAsia="de-DE"/>
        </w:rPr>
        <w:t>, [in</w:t>
      </w:r>
      <w:proofErr w:type="gramStart"/>
      <w:r w:rsidRPr="00CE1285">
        <w:rPr>
          <w:rFonts w:eastAsia="Times New Roman" w:cstheme="minorHAnsi"/>
          <w:lang w:val="en-US" w:eastAsia="de-DE"/>
        </w:rPr>
        <w:t xml:space="preserve">:]  </w:t>
      </w:r>
      <w:r w:rsidRPr="00CE1285">
        <w:rPr>
          <w:rFonts w:eastAsia="Times New Roman" w:cstheme="minorHAnsi"/>
          <w:i/>
          <w:iCs/>
          <w:lang w:val="en-US" w:eastAsia="de-DE"/>
        </w:rPr>
        <w:t>Europe</w:t>
      </w:r>
      <w:proofErr w:type="gramEnd"/>
      <w:r w:rsidRPr="00CE1285">
        <w:rPr>
          <w:rFonts w:eastAsia="Times New Roman" w:cstheme="minorHAnsi"/>
          <w:i/>
          <w:iCs/>
          <w:lang w:val="en-US" w:eastAsia="de-DE"/>
        </w:rPr>
        <w:t xml:space="preserve"> under Stress. Internal and External Challenges for the EU and its Member States</w:t>
      </w:r>
      <w:r w:rsidRPr="00CE1285">
        <w:rPr>
          <w:rFonts w:eastAsia="Times New Roman" w:cstheme="minorHAnsi"/>
          <w:lang w:val="en-US" w:eastAsia="de-DE"/>
        </w:rPr>
        <w:t xml:space="preserve">, </w:t>
      </w:r>
      <w:proofErr w:type="spellStart"/>
      <w:r w:rsidRPr="00CE1285">
        <w:rPr>
          <w:rFonts w:eastAsia="Times New Roman" w:cstheme="minorHAnsi"/>
          <w:lang w:val="en-US" w:eastAsia="de-DE"/>
        </w:rPr>
        <w:t>Hartmut</w:t>
      </w:r>
      <w:proofErr w:type="spellEnd"/>
      <w:r w:rsidRPr="00CE1285">
        <w:rPr>
          <w:rFonts w:eastAsia="Times New Roman" w:cstheme="minorHAnsi"/>
          <w:lang w:val="en-US" w:eastAsia="de-DE"/>
        </w:rPr>
        <w:t xml:space="preserve"> </w:t>
      </w:r>
      <w:proofErr w:type="spellStart"/>
      <w:r w:rsidRPr="00CE1285">
        <w:rPr>
          <w:rFonts w:eastAsia="Times New Roman" w:cstheme="minorHAnsi"/>
          <w:lang w:val="en-US" w:eastAsia="de-DE"/>
        </w:rPr>
        <w:t>Marhold</w:t>
      </w:r>
      <w:proofErr w:type="spellEnd"/>
      <w:r w:rsidRPr="00CE1285">
        <w:rPr>
          <w:rFonts w:eastAsia="Times New Roman" w:cstheme="minorHAnsi"/>
          <w:lang w:val="en-US" w:eastAsia="de-DE"/>
        </w:rPr>
        <w:t xml:space="preserve"> (ed.), </w:t>
      </w:r>
      <w:proofErr w:type="spellStart"/>
      <w:r w:rsidRPr="00CE1285">
        <w:rPr>
          <w:rFonts w:eastAsia="Times New Roman" w:cstheme="minorHAnsi"/>
          <w:lang w:val="en-US" w:eastAsia="de-DE"/>
        </w:rPr>
        <w:t>Badan</w:t>
      </w:r>
      <w:proofErr w:type="spellEnd"/>
      <w:r w:rsidRPr="00CE1285">
        <w:rPr>
          <w:rFonts w:eastAsia="Times New Roman" w:cstheme="minorHAnsi"/>
          <w:lang w:val="en-US" w:eastAsia="de-DE"/>
        </w:rPr>
        <w:t xml:space="preserve">-Baden: Nomos, pp. 115-126. </w:t>
      </w:r>
      <w:r w:rsidRPr="00CE1285">
        <w:rPr>
          <w:rFonts w:eastAsia="Times New Roman" w:cstheme="minorHAnsi"/>
          <w:lang w:eastAsia="de-DE"/>
        </w:rPr>
        <w:t>ISBN 978-3-8487-2755-1</w:t>
      </w:r>
    </w:p>
    <w:p w:rsidR="00CE1285" w:rsidRPr="00CE1285" w:rsidRDefault="002628E9" w:rsidP="00CE1285">
      <w:pPr>
        <w:numPr>
          <w:ilvl w:val="0"/>
          <w:numId w:val="16"/>
        </w:numPr>
        <w:spacing w:before="100" w:beforeAutospacing="1" w:after="100" w:afterAutospacing="1" w:line="240" w:lineRule="auto"/>
        <w:contextualSpacing/>
        <w:jc w:val="both"/>
        <w:rPr>
          <w:rFonts w:eastAsia="Times New Roman" w:cstheme="minorHAnsi"/>
          <w:lang w:eastAsia="de-DE"/>
        </w:rPr>
      </w:pPr>
      <w:hyperlink r:id="rId28" w:history="1">
        <w:r w:rsidR="00CE1285" w:rsidRPr="00CE1285">
          <w:rPr>
            <w:rFonts w:eastAsia="Times New Roman" w:cstheme="minorHAnsi"/>
            <w:lang w:val="en-US" w:eastAsia="de-DE"/>
          </w:rPr>
          <w:t xml:space="preserve">Jarosław Jańczak, 2015, </w:t>
        </w:r>
        <w:r w:rsidR="00CE1285" w:rsidRPr="00CE1285">
          <w:rPr>
            <w:rFonts w:eastAsia="Times New Roman" w:cstheme="minorHAnsi"/>
            <w:i/>
            <w:iCs/>
            <w:lang w:val="en-US" w:eastAsia="de-DE"/>
          </w:rPr>
          <w:t xml:space="preserve">Between the frontier and the boundary: Geopolitics and </w:t>
        </w:r>
        <w:proofErr w:type="spellStart"/>
        <w:r w:rsidR="00CE1285" w:rsidRPr="00CE1285">
          <w:rPr>
            <w:rFonts w:eastAsia="Times New Roman" w:cstheme="minorHAnsi"/>
            <w:i/>
            <w:iCs/>
            <w:lang w:val="en-US" w:eastAsia="de-DE"/>
          </w:rPr>
          <w:t>geostrategies</w:t>
        </w:r>
        <w:proofErr w:type="spellEnd"/>
        <w:r w:rsidR="00CE1285" w:rsidRPr="00CE1285">
          <w:rPr>
            <w:rFonts w:eastAsia="Times New Roman" w:cstheme="minorHAnsi"/>
            <w:i/>
            <w:iCs/>
            <w:lang w:val="en-US" w:eastAsia="de-DE"/>
          </w:rPr>
          <w:t xml:space="preserve"> of the EU’s further enlargement to the East</w:t>
        </w:r>
        <w:r w:rsidR="00CE1285" w:rsidRPr="00CE1285">
          <w:rPr>
            <w:rFonts w:eastAsia="Times New Roman" w:cstheme="minorHAnsi"/>
            <w:lang w:val="en-US" w:eastAsia="de-DE"/>
          </w:rPr>
          <w:t xml:space="preserve">, [in:] </w:t>
        </w:r>
        <w:r w:rsidR="00CE1285" w:rsidRPr="00CE1285">
          <w:rPr>
            <w:rFonts w:eastAsia="Times New Roman" w:cstheme="minorHAnsi"/>
            <w:i/>
            <w:iCs/>
            <w:lang w:val="en-US" w:eastAsia="de-DE"/>
          </w:rPr>
          <w:t>The EU Enlargement Policy. Possibilities and Frontiers,</w:t>
        </w:r>
        <w:r w:rsidR="00CE1285" w:rsidRPr="00CE1285">
          <w:rPr>
            <w:rFonts w:eastAsia="Times New Roman" w:cstheme="minorHAnsi"/>
            <w:lang w:val="en-US" w:eastAsia="de-DE"/>
          </w:rPr>
          <w:t xml:space="preserve"> </w:t>
        </w:r>
      </w:hyperlink>
      <w:hyperlink r:id="rId29" w:history="1">
        <w:proofErr w:type="spellStart"/>
        <w:r w:rsidR="00CE1285" w:rsidRPr="00CE1285">
          <w:rPr>
            <w:rFonts w:eastAsia="Times New Roman" w:cstheme="minorHAnsi"/>
            <w:lang w:val="en-US" w:eastAsia="de-DE"/>
          </w:rPr>
          <w:t>Jarolím</w:t>
        </w:r>
        <w:proofErr w:type="spellEnd"/>
        <w:r w:rsidR="00CE1285" w:rsidRPr="00CE1285">
          <w:rPr>
            <w:rFonts w:eastAsia="Times New Roman" w:cstheme="minorHAnsi"/>
            <w:lang w:val="en-US" w:eastAsia="de-DE"/>
          </w:rPr>
          <w:t xml:space="preserve"> </w:t>
        </w:r>
        <w:proofErr w:type="spellStart"/>
        <w:r w:rsidR="00CE1285" w:rsidRPr="00CE1285">
          <w:rPr>
            <w:rFonts w:eastAsia="Times New Roman" w:cstheme="minorHAnsi"/>
            <w:lang w:val="en-US" w:eastAsia="de-DE"/>
          </w:rPr>
          <w:t>Antal</w:t>
        </w:r>
        <w:proofErr w:type="spellEnd"/>
        <w:r w:rsidR="00CE1285" w:rsidRPr="00CE1285">
          <w:rPr>
            <w:rFonts w:eastAsia="Times New Roman" w:cstheme="minorHAnsi"/>
            <w:lang w:val="en-US" w:eastAsia="de-DE"/>
          </w:rPr>
          <w:t xml:space="preserve"> (ed.), </w:t>
        </w:r>
      </w:hyperlink>
      <w:hyperlink r:id="rId30" w:history="1">
        <w:r w:rsidR="00CE1285" w:rsidRPr="00CE1285">
          <w:rPr>
            <w:rFonts w:eastAsia="Times New Roman" w:cstheme="minorHAnsi"/>
            <w:lang w:val="en-US" w:eastAsia="de-DE"/>
          </w:rPr>
          <w:t xml:space="preserve">Praha: </w:t>
        </w:r>
        <w:proofErr w:type="spellStart"/>
        <w:r w:rsidR="00CE1285" w:rsidRPr="00CE1285">
          <w:rPr>
            <w:rFonts w:eastAsia="Times New Roman" w:cstheme="minorHAnsi"/>
            <w:lang w:val="en-US" w:eastAsia="de-DE"/>
          </w:rPr>
          <w:t>Vysoká</w:t>
        </w:r>
        <w:proofErr w:type="spellEnd"/>
        <w:r w:rsidR="00CE1285" w:rsidRPr="00CE1285">
          <w:rPr>
            <w:rFonts w:eastAsia="Times New Roman" w:cstheme="minorHAnsi"/>
            <w:lang w:val="en-US" w:eastAsia="de-DE"/>
          </w:rPr>
          <w:t xml:space="preserve"> </w:t>
        </w:r>
        <w:proofErr w:type="spellStart"/>
        <w:r w:rsidR="00CE1285" w:rsidRPr="00CE1285">
          <w:rPr>
            <w:rFonts w:eastAsia="Times New Roman" w:cstheme="minorHAnsi"/>
            <w:lang w:val="en-US" w:eastAsia="de-DE"/>
          </w:rPr>
          <w:t>škola</w:t>
        </w:r>
        <w:proofErr w:type="spellEnd"/>
        <w:r w:rsidR="00CE1285" w:rsidRPr="00CE1285">
          <w:rPr>
            <w:rFonts w:eastAsia="Times New Roman" w:cstheme="minorHAnsi"/>
            <w:lang w:val="en-US" w:eastAsia="de-DE"/>
          </w:rPr>
          <w:t xml:space="preserve"> </w:t>
        </w:r>
        <w:proofErr w:type="spellStart"/>
        <w:r w:rsidR="00CE1285" w:rsidRPr="00CE1285">
          <w:rPr>
            <w:rFonts w:eastAsia="Times New Roman" w:cstheme="minorHAnsi"/>
            <w:lang w:val="en-US" w:eastAsia="de-DE"/>
          </w:rPr>
          <w:t>ekonomická</w:t>
        </w:r>
        <w:proofErr w:type="spellEnd"/>
        <w:r w:rsidR="00CE1285" w:rsidRPr="00CE1285">
          <w:rPr>
            <w:rFonts w:eastAsia="Times New Roman" w:cstheme="minorHAnsi"/>
            <w:lang w:val="en-US" w:eastAsia="de-DE"/>
          </w:rPr>
          <w:t xml:space="preserve"> v </w:t>
        </w:r>
        <w:proofErr w:type="spellStart"/>
        <w:r w:rsidR="00CE1285" w:rsidRPr="00CE1285">
          <w:rPr>
            <w:rFonts w:eastAsia="Times New Roman" w:cstheme="minorHAnsi"/>
            <w:lang w:val="en-US" w:eastAsia="de-DE"/>
          </w:rPr>
          <w:t>Praze</w:t>
        </w:r>
        <w:proofErr w:type="spellEnd"/>
        <w:r w:rsidR="00CE1285" w:rsidRPr="00CE1285">
          <w:rPr>
            <w:rFonts w:eastAsia="Times New Roman" w:cstheme="minorHAnsi"/>
            <w:lang w:val="en-US" w:eastAsia="de-DE"/>
          </w:rPr>
          <w:t xml:space="preserve">, </w:t>
        </w:r>
        <w:proofErr w:type="spellStart"/>
        <w:r w:rsidR="00CE1285" w:rsidRPr="00CE1285">
          <w:rPr>
            <w:rFonts w:eastAsia="Times New Roman" w:cstheme="minorHAnsi"/>
            <w:lang w:val="en-US" w:eastAsia="de-DE"/>
          </w:rPr>
          <w:t>Nakladatelství</w:t>
        </w:r>
        <w:proofErr w:type="spellEnd"/>
        <w:r w:rsidR="00CE1285" w:rsidRPr="00CE1285">
          <w:rPr>
            <w:rFonts w:eastAsia="Times New Roman" w:cstheme="minorHAnsi"/>
            <w:lang w:val="en-US" w:eastAsia="de-DE"/>
          </w:rPr>
          <w:t xml:space="preserve"> </w:t>
        </w:r>
        <w:proofErr w:type="spellStart"/>
        <w:r w:rsidR="00CE1285" w:rsidRPr="00CE1285">
          <w:rPr>
            <w:rFonts w:eastAsia="Times New Roman" w:cstheme="minorHAnsi"/>
            <w:lang w:val="en-US" w:eastAsia="de-DE"/>
          </w:rPr>
          <w:t>Oeconomica</w:t>
        </w:r>
        <w:proofErr w:type="spellEnd"/>
        <w:r w:rsidR="00CE1285" w:rsidRPr="00CE1285">
          <w:rPr>
            <w:rFonts w:eastAsia="Times New Roman" w:cstheme="minorHAnsi"/>
            <w:lang w:val="en-US" w:eastAsia="de-DE"/>
          </w:rPr>
          <w:t xml:space="preserve">, pp. 15-28. </w:t>
        </w:r>
        <w:r w:rsidR="00CE1285" w:rsidRPr="00CE1285">
          <w:rPr>
            <w:rFonts w:eastAsia="Times New Roman" w:cstheme="minorHAnsi"/>
            <w:lang w:eastAsia="de-DE"/>
          </w:rPr>
          <w:t>ISBN 978-80-245-2127-5</w:t>
        </w:r>
      </w:hyperlink>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eastAsia="de-DE"/>
        </w:rPr>
        <w:t xml:space="preserve">Heino </w:t>
      </w:r>
      <w:proofErr w:type="spellStart"/>
      <w:r w:rsidRPr="00CE1285">
        <w:rPr>
          <w:rFonts w:eastAsia="Times New Roman" w:cstheme="minorHAnsi"/>
          <w:lang w:eastAsia="de-DE"/>
        </w:rPr>
        <w:t>Nyyssönen</w:t>
      </w:r>
      <w:proofErr w:type="spellEnd"/>
      <w:r w:rsidRPr="00CE1285">
        <w:rPr>
          <w:rFonts w:eastAsia="Times New Roman" w:cstheme="minorHAnsi"/>
          <w:lang w:eastAsia="de-DE"/>
        </w:rPr>
        <w:t xml:space="preserve">, Jarosław Jańczak, 2015, </w:t>
      </w:r>
      <w:hyperlink r:id="rId31" w:history="1">
        <w:proofErr w:type="spellStart"/>
        <w:r w:rsidRPr="00CE1285">
          <w:rPr>
            <w:rFonts w:eastAsia="Times New Roman" w:cstheme="minorHAnsi"/>
            <w:i/>
            <w:iCs/>
            <w:lang w:eastAsia="de-DE"/>
          </w:rPr>
          <w:t>Conflit</w:t>
        </w:r>
        <w:proofErr w:type="spellEnd"/>
        <w:r w:rsidRPr="00CE1285">
          <w:rPr>
            <w:rFonts w:eastAsia="Times New Roman" w:cstheme="minorHAnsi"/>
            <w:i/>
            <w:iCs/>
            <w:lang w:eastAsia="de-DE"/>
          </w:rPr>
          <w:t xml:space="preserve"> et </w:t>
        </w:r>
        <w:proofErr w:type="spellStart"/>
        <w:r w:rsidRPr="00CE1285">
          <w:rPr>
            <w:rFonts w:eastAsia="Times New Roman" w:cstheme="minorHAnsi"/>
            <w:i/>
            <w:iCs/>
            <w:lang w:eastAsia="de-DE"/>
          </w:rPr>
          <w:t>coopération</w:t>
        </w:r>
        <w:proofErr w:type="spellEnd"/>
        <w:r w:rsidRPr="00CE1285">
          <w:rPr>
            <w:rFonts w:eastAsia="Times New Roman" w:cstheme="minorHAnsi"/>
            <w:i/>
            <w:iCs/>
            <w:lang w:eastAsia="de-DE"/>
          </w:rPr>
          <w:t xml:space="preserve"> </w:t>
        </w:r>
        <w:proofErr w:type="spellStart"/>
        <w:r w:rsidRPr="00CE1285">
          <w:rPr>
            <w:rFonts w:eastAsia="Times New Roman" w:cstheme="minorHAnsi"/>
            <w:i/>
            <w:iCs/>
            <w:lang w:eastAsia="de-DE"/>
          </w:rPr>
          <w:t>dans</w:t>
        </w:r>
        <w:proofErr w:type="spellEnd"/>
        <w:r w:rsidRPr="00CE1285">
          <w:rPr>
            <w:rFonts w:eastAsia="Times New Roman" w:cstheme="minorHAnsi"/>
            <w:i/>
            <w:iCs/>
            <w:lang w:eastAsia="de-DE"/>
          </w:rPr>
          <w:t xml:space="preserve"> </w:t>
        </w:r>
        <w:proofErr w:type="spellStart"/>
        <w:r w:rsidRPr="00CE1285">
          <w:rPr>
            <w:rFonts w:eastAsia="Times New Roman" w:cstheme="minorHAnsi"/>
            <w:i/>
            <w:iCs/>
            <w:lang w:eastAsia="de-DE"/>
          </w:rPr>
          <w:t>l’espace</w:t>
        </w:r>
        <w:proofErr w:type="spellEnd"/>
        <w:r w:rsidRPr="00CE1285">
          <w:rPr>
            <w:rFonts w:eastAsia="Times New Roman" w:cstheme="minorHAnsi"/>
            <w:i/>
            <w:iCs/>
            <w:lang w:eastAsia="de-DE"/>
          </w:rPr>
          <w:t xml:space="preserve"> </w:t>
        </w:r>
        <w:proofErr w:type="spellStart"/>
        <w:r w:rsidRPr="00CE1285">
          <w:rPr>
            <w:rFonts w:eastAsia="Times New Roman" w:cstheme="minorHAnsi"/>
            <w:i/>
            <w:iCs/>
            <w:lang w:eastAsia="de-DE"/>
          </w:rPr>
          <w:t>public</w:t>
        </w:r>
        <w:proofErr w:type="spellEnd"/>
        <w:r w:rsidRPr="00CE1285">
          <w:rPr>
            <w:rFonts w:eastAsia="Times New Roman" w:cstheme="minorHAnsi"/>
            <w:i/>
            <w:iCs/>
            <w:lang w:eastAsia="de-DE"/>
          </w:rPr>
          <w:t xml:space="preserve">. </w:t>
        </w:r>
        <w:r w:rsidRPr="00BB57EC">
          <w:rPr>
            <w:rFonts w:eastAsia="Times New Roman" w:cstheme="minorHAnsi"/>
            <w:i/>
            <w:iCs/>
            <w:lang w:val="it-IT" w:eastAsia="de-DE"/>
          </w:rPr>
          <w:t>(Re)</w:t>
        </w:r>
        <w:proofErr w:type="spellStart"/>
        <w:r w:rsidRPr="00BB57EC">
          <w:rPr>
            <w:rFonts w:eastAsia="Times New Roman" w:cstheme="minorHAnsi"/>
            <w:i/>
            <w:iCs/>
            <w:lang w:val="it-IT" w:eastAsia="de-DE"/>
          </w:rPr>
          <w:t>négociation</w:t>
        </w:r>
        <w:proofErr w:type="spellEnd"/>
        <w:r w:rsidRPr="00BB57EC">
          <w:rPr>
            <w:rFonts w:eastAsia="Times New Roman" w:cstheme="minorHAnsi"/>
            <w:i/>
            <w:iCs/>
            <w:lang w:val="it-IT" w:eastAsia="de-DE"/>
          </w:rPr>
          <w:t xml:space="preserve"> </w:t>
        </w:r>
        <w:proofErr w:type="spellStart"/>
        <w:r w:rsidRPr="00BB57EC">
          <w:rPr>
            <w:rFonts w:eastAsia="Times New Roman" w:cstheme="minorHAnsi"/>
            <w:i/>
            <w:iCs/>
            <w:lang w:val="it-IT" w:eastAsia="de-DE"/>
          </w:rPr>
          <w:t>symbolique</w:t>
        </w:r>
        <w:proofErr w:type="spellEnd"/>
        <w:r w:rsidRPr="00BB57EC">
          <w:rPr>
            <w:rFonts w:eastAsia="Times New Roman" w:cstheme="minorHAnsi"/>
            <w:i/>
            <w:iCs/>
            <w:lang w:val="it-IT" w:eastAsia="de-DE"/>
          </w:rPr>
          <w:t xml:space="preserve"> de la </w:t>
        </w:r>
        <w:proofErr w:type="spellStart"/>
        <w:r w:rsidRPr="00BB57EC">
          <w:rPr>
            <w:rFonts w:eastAsia="Times New Roman" w:cstheme="minorHAnsi"/>
            <w:i/>
            <w:iCs/>
            <w:lang w:val="it-IT" w:eastAsia="de-DE"/>
          </w:rPr>
          <w:t>frontière</w:t>
        </w:r>
        <w:proofErr w:type="spellEnd"/>
        <w:r w:rsidRPr="00BB57EC">
          <w:rPr>
            <w:rFonts w:eastAsia="Times New Roman" w:cstheme="minorHAnsi"/>
            <w:i/>
            <w:iCs/>
            <w:lang w:val="it-IT" w:eastAsia="de-DE"/>
          </w:rPr>
          <w:t xml:space="preserve"> </w:t>
        </w:r>
        <w:proofErr w:type="spellStart"/>
        <w:r w:rsidRPr="00BB57EC">
          <w:rPr>
            <w:rFonts w:eastAsia="Times New Roman" w:cstheme="minorHAnsi"/>
            <w:i/>
            <w:iCs/>
            <w:lang w:val="it-IT" w:eastAsia="de-DE"/>
          </w:rPr>
          <w:t>historique</w:t>
        </w:r>
        <w:proofErr w:type="spellEnd"/>
        <w:r w:rsidRPr="00BB57EC">
          <w:rPr>
            <w:rFonts w:eastAsia="Times New Roman" w:cstheme="minorHAnsi"/>
            <w:i/>
            <w:iCs/>
            <w:lang w:val="it-IT" w:eastAsia="de-DE"/>
          </w:rPr>
          <w:t xml:space="preserve"> et </w:t>
        </w:r>
        <w:proofErr w:type="spellStart"/>
        <w:r w:rsidRPr="00BB57EC">
          <w:rPr>
            <w:rFonts w:eastAsia="Times New Roman" w:cstheme="minorHAnsi"/>
            <w:i/>
            <w:iCs/>
            <w:lang w:val="it-IT" w:eastAsia="de-DE"/>
          </w:rPr>
          <w:t>contemporaine</w:t>
        </w:r>
        <w:proofErr w:type="spellEnd"/>
        <w:r w:rsidRPr="00BB57EC">
          <w:rPr>
            <w:rFonts w:eastAsia="Times New Roman" w:cstheme="minorHAnsi"/>
            <w:i/>
            <w:iCs/>
            <w:lang w:val="it-IT" w:eastAsia="de-DE"/>
          </w:rPr>
          <w:t xml:space="preserve"> </w:t>
        </w:r>
        <w:proofErr w:type="spellStart"/>
        <w:r w:rsidRPr="00BB57EC">
          <w:rPr>
            <w:rFonts w:eastAsia="Times New Roman" w:cstheme="minorHAnsi"/>
            <w:i/>
            <w:iCs/>
            <w:lang w:val="it-IT" w:eastAsia="de-DE"/>
          </w:rPr>
          <w:t>entre</w:t>
        </w:r>
        <w:proofErr w:type="spellEnd"/>
        <w:r w:rsidRPr="00BB57EC">
          <w:rPr>
            <w:rFonts w:eastAsia="Times New Roman" w:cstheme="minorHAnsi"/>
            <w:i/>
            <w:iCs/>
            <w:lang w:val="it-IT" w:eastAsia="de-DE"/>
          </w:rPr>
          <w:t xml:space="preserve"> la </w:t>
        </w:r>
        <w:proofErr w:type="spellStart"/>
        <w:r w:rsidRPr="00BB57EC">
          <w:rPr>
            <w:rFonts w:eastAsia="Times New Roman" w:cstheme="minorHAnsi"/>
            <w:i/>
            <w:iCs/>
            <w:lang w:val="it-IT" w:eastAsia="de-DE"/>
          </w:rPr>
          <w:t>Scandinavie</w:t>
        </w:r>
        <w:proofErr w:type="spellEnd"/>
        <w:r w:rsidRPr="00BB57EC">
          <w:rPr>
            <w:rFonts w:eastAsia="Times New Roman" w:cstheme="minorHAnsi"/>
            <w:i/>
            <w:iCs/>
            <w:lang w:val="it-IT" w:eastAsia="de-DE"/>
          </w:rPr>
          <w:t xml:space="preserve"> et la </w:t>
        </w:r>
        <w:proofErr w:type="spellStart"/>
        <w:r w:rsidRPr="00BB57EC">
          <w:rPr>
            <w:rFonts w:eastAsia="Times New Roman" w:cstheme="minorHAnsi"/>
            <w:i/>
            <w:iCs/>
            <w:lang w:val="it-IT" w:eastAsia="de-DE"/>
          </w:rPr>
          <w:t>Russie</w:t>
        </w:r>
        <w:proofErr w:type="spellEnd"/>
      </w:hyperlink>
      <w:r w:rsidRPr="00BB57EC">
        <w:rPr>
          <w:rFonts w:eastAsia="Times New Roman" w:cstheme="minorHAnsi"/>
          <w:lang w:val="it-IT" w:eastAsia="de-DE"/>
        </w:rPr>
        <w:t>, “</w:t>
      </w:r>
      <w:proofErr w:type="spellStart"/>
      <w:r w:rsidRPr="00BB57EC">
        <w:rPr>
          <w:rFonts w:eastAsia="Times New Roman" w:cstheme="minorHAnsi"/>
          <w:lang w:val="it-IT" w:eastAsia="de-DE"/>
        </w:rPr>
        <w:t>Revue</w:t>
      </w:r>
      <w:proofErr w:type="spellEnd"/>
      <w:r w:rsidRPr="00BB57EC">
        <w:rPr>
          <w:rFonts w:eastAsia="Times New Roman" w:cstheme="minorHAnsi"/>
          <w:lang w:val="it-IT" w:eastAsia="de-DE"/>
        </w:rPr>
        <w:t xml:space="preserve"> d’histoire </w:t>
      </w:r>
      <w:proofErr w:type="spellStart"/>
      <w:r w:rsidRPr="00BB57EC">
        <w:rPr>
          <w:rFonts w:eastAsia="Times New Roman" w:cstheme="minorHAnsi"/>
          <w:lang w:val="it-IT" w:eastAsia="de-DE"/>
        </w:rPr>
        <w:t>nordique</w:t>
      </w:r>
      <w:proofErr w:type="spellEnd"/>
      <w:r w:rsidRPr="00BB57EC">
        <w:rPr>
          <w:rFonts w:eastAsia="Times New Roman" w:cstheme="minorHAnsi"/>
          <w:lang w:val="it-IT" w:eastAsia="de-DE"/>
        </w:rPr>
        <w:t xml:space="preserve">”, No. 19, pp. 151-177. </w:t>
      </w:r>
      <w:r w:rsidRPr="00CE1285">
        <w:rPr>
          <w:rFonts w:eastAsia="Times New Roman" w:cstheme="minorHAnsi"/>
          <w:lang w:eastAsia="de-DE"/>
        </w:rPr>
        <w:t>ISSN 1778-9605</w:t>
      </w:r>
    </w:p>
    <w:p w:rsidR="00CE1285" w:rsidRPr="00CE1285" w:rsidRDefault="002628E9" w:rsidP="00CE1285">
      <w:pPr>
        <w:numPr>
          <w:ilvl w:val="0"/>
          <w:numId w:val="16"/>
        </w:numPr>
        <w:spacing w:before="100" w:beforeAutospacing="1" w:after="100" w:afterAutospacing="1" w:line="240" w:lineRule="auto"/>
        <w:contextualSpacing/>
        <w:jc w:val="both"/>
        <w:rPr>
          <w:rFonts w:eastAsia="Times New Roman" w:cstheme="minorHAnsi"/>
          <w:lang w:eastAsia="de-DE"/>
        </w:rPr>
      </w:pPr>
      <w:hyperlink r:id="rId32" w:history="1">
        <w:r w:rsidR="00CE1285" w:rsidRPr="00CE1285">
          <w:rPr>
            <w:rFonts w:eastAsia="Times New Roman" w:cstheme="minorHAnsi"/>
            <w:lang w:val="en-US" w:eastAsia="de-DE"/>
          </w:rPr>
          <w:t xml:space="preserve">Jarosław Jańczak, 2015, </w:t>
        </w:r>
        <w:r w:rsidR="00CE1285" w:rsidRPr="00CE1285">
          <w:rPr>
            <w:rFonts w:eastAsia="Times New Roman" w:cstheme="minorHAnsi"/>
            <w:i/>
            <w:iCs/>
            <w:lang w:val="en-US" w:eastAsia="de-DE"/>
          </w:rPr>
          <w:t>The “Forgotten Border” between Poland and Kaliningrad Oblast. De- and Re-</w:t>
        </w:r>
        <w:proofErr w:type="spellStart"/>
        <w:r w:rsidR="00CE1285" w:rsidRPr="00CE1285">
          <w:rPr>
            <w:rFonts w:eastAsia="Times New Roman" w:cstheme="minorHAnsi"/>
            <w:i/>
            <w:iCs/>
            <w:lang w:val="en-US" w:eastAsia="de-DE"/>
          </w:rPr>
          <w:t>Boundarization</w:t>
        </w:r>
        <w:proofErr w:type="spellEnd"/>
        <w:r w:rsidR="00CE1285" w:rsidRPr="00CE1285">
          <w:rPr>
            <w:rFonts w:eastAsia="Times New Roman" w:cstheme="minorHAnsi"/>
            <w:i/>
            <w:iCs/>
            <w:lang w:val="en-US" w:eastAsia="de-DE"/>
          </w:rPr>
          <w:t xml:space="preserve"> of the Russian-EU</w:t>
        </w:r>
        <w:r w:rsidR="00CE1285" w:rsidRPr="00CE1285">
          <w:rPr>
            <w:rFonts w:eastAsia="Times New Roman" w:cstheme="minorHAnsi"/>
            <w:lang w:val="en-US" w:eastAsia="de-DE"/>
          </w:rPr>
          <w:t xml:space="preserve">, [in:]  </w:t>
        </w:r>
        <w:r w:rsidR="00CE1285" w:rsidRPr="00CE1285">
          <w:rPr>
            <w:rFonts w:eastAsia="Times New Roman" w:cstheme="minorHAnsi"/>
            <w:i/>
            <w:iCs/>
            <w:lang w:val="en-US" w:eastAsia="de-DE"/>
          </w:rPr>
          <w:t>Cross-Border Review</w:t>
        </w:r>
        <w:r w:rsidR="00CE1285" w:rsidRPr="00CE1285">
          <w:rPr>
            <w:rFonts w:eastAsia="Times New Roman" w:cstheme="minorHAnsi"/>
            <w:lang w:val="en-US" w:eastAsia="de-DE"/>
          </w:rPr>
          <w:t xml:space="preserve">, </w:t>
        </w:r>
      </w:hyperlink>
      <w:hyperlink r:id="rId33" w:history="1">
        <w:r w:rsidR="00CE1285" w:rsidRPr="00CE1285">
          <w:rPr>
            <w:rFonts w:eastAsia="Times New Roman" w:cstheme="minorHAnsi"/>
            <w:lang w:val="en-US" w:eastAsia="de-DE"/>
          </w:rPr>
          <w:t xml:space="preserve">James W. Scott,  </w:t>
        </w:r>
        <w:proofErr w:type="spellStart"/>
        <w:r w:rsidR="00CE1285" w:rsidRPr="00CE1285">
          <w:rPr>
            <w:rFonts w:eastAsia="Times New Roman" w:cstheme="minorHAnsi"/>
            <w:lang w:val="en-US" w:eastAsia="de-DE"/>
          </w:rPr>
          <w:t>Márton</w:t>
        </w:r>
        <w:proofErr w:type="spellEnd"/>
        <w:r w:rsidR="00CE1285" w:rsidRPr="00CE1285">
          <w:rPr>
            <w:rFonts w:eastAsia="Times New Roman" w:cstheme="minorHAnsi"/>
            <w:lang w:val="en-US" w:eastAsia="de-DE"/>
          </w:rPr>
          <w:t xml:space="preserve"> Pete (eds.), </w:t>
        </w:r>
      </w:hyperlink>
      <w:hyperlink r:id="rId34" w:history="1">
        <w:r w:rsidR="00CE1285" w:rsidRPr="00CE1285">
          <w:rPr>
            <w:rFonts w:eastAsia="Times New Roman" w:cstheme="minorHAnsi"/>
            <w:lang w:val="en-US" w:eastAsia="de-DE"/>
          </w:rPr>
          <w:t xml:space="preserve">Budapest: European Institute of Cross-Border Studies (Esztergom) – Central European Service for Cross-border Initiatives (CESCI), pp. 25-48. </w:t>
        </w:r>
        <w:r w:rsidR="00CE1285" w:rsidRPr="00CE1285">
          <w:rPr>
            <w:rFonts w:eastAsia="Times New Roman" w:cstheme="minorHAnsi"/>
            <w:lang w:eastAsia="de-DE"/>
          </w:rPr>
          <w:t>HU ISSN: 2064-6704</w:t>
        </w:r>
      </w:hyperlink>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eastAsia="de-DE"/>
        </w:rPr>
      </w:pPr>
      <w:r w:rsidRPr="00CE1285">
        <w:rPr>
          <w:rFonts w:eastAsia="Times New Roman" w:cstheme="minorHAnsi"/>
          <w:lang w:val="en-US" w:eastAsia="de-DE"/>
        </w:rPr>
        <w:t xml:space="preserve">Jarosław Jańczak, 2015, </w:t>
      </w:r>
      <w:r w:rsidRPr="00CE1285">
        <w:rPr>
          <w:rFonts w:eastAsia="Times New Roman" w:cstheme="minorHAnsi"/>
          <w:i/>
          <w:iCs/>
          <w:lang w:val="en-US" w:eastAsia="de-DE"/>
        </w:rPr>
        <w:t>The EU-Russian Border. Classical Concepts Revisited</w:t>
      </w:r>
      <w:r w:rsidRPr="00CE1285">
        <w:rPr>
          <w:rFonts w:eastAsia="Times New Roman" w:cstheme="minorHAnsi"/>
          <w:lang w:val="en-US" w:eastAsia="de-DE"/>
        </w:rPr>
        <w:t xml:space="preserve">, [in:]  </w:t>
      </w:r>
      <w:hyperlink r:id="rId35" w:tgtFrame="_blank" w:history="1">
        <w:r w:rsidRPr="00CE1285">
          <w:rPr>
            <w:rFonts w:eastAsia="Times New Roman" w:cstheme="minorHAnsi"/>
            <w:i/>
            <w:iCs/>
            <w:lang w:val="en-US" w:eastAsia="de-DE"/>
          </w:rPr>
          <w:t>Boundaries Revisited. A Conceptual Turn in European Border Practices</w:t>
        </w:r>
      </w:hyperlink>
      <w:r w:rsidRPr="00CE1285">
        <w:rPr>
          <w:rFonts w:eastAsia="Times New Roman" w:cstheme="minorHAnsi"/>
          <w:lang w:val="en-US" w:eastAsia="de-DE"/>
        </w:rPr>
        <w:t xml:space="preserve">, Tomasz </w:t>
      </w:r>
      <w:proofErr w:type="spellStart"/>
      <w:r w:rsidRPr="00CE1285">
        <w:rPr>
          <w:rFonts w:eastAsia="Times New Roman" w:cstheme="minorHAnsi"/>
          <w:lang w:val="en-US" w:eastAsia="de-DE"/>
        </w:rPr>
        <w:t>Brańka</w:t>
      </w:r>
      <w:proofErr w:type="spellEnd"/>
      <w:r w:rsidRPr="00CE1285">
        <w:rPr>
          <w:rFonts w:eastAsia="Times New Roman" w:cstheme="minorHAnsi"/>
          <w:lang w:val="en-US" w:eastAsia="de-DE"/>
        </w:rPr>
        <w:t xml:space="preserve">, Jarosław Jańczak (eds.), Berlin: Logos </w:t>
      </w:r>
      <w:proofErr w:type="spellStart"/>
      <w:r w:rsidRPr="00CE1285">
        <w:rPr>
          <w:rFonts w:eastAsia="Times New Roman" w:cstheme="minorHAnsi"/>
          <w:lang w:val="en-US" w:eastAsia="de-DE"/>
        </w:rPr>
        <w:t>Verlag</w:t>
      </w:r>
      <w:proofErr w:type="spellEnd"/>
      <w:r w:rsidRPr="00CE1285">
        <w:rPr>
          <w:rFonts w:eastAsia="Times New Roman" w:cstheme="minorHAnsi"/>
          <w:lang w:val="en-US" w:eastAsia="de-DE"/>
        </w:rPr>
        <w:t xml:space="preserve">, pp. 139-152. </w:t>
      </w:r>
      <w:r w:rsidRPr="00CE1285">
        <w:rPr>
          <w:rFonts w:eastAsia="Times New Roman" w:cstheme="minorHAnsi"/>
          <w:lang w:eastAsia="de-DE"/>
        </w:rPr>
        <w:t>ISBN 978-3-8325-3867-</w:t>
      </w:r>
      <w:proofErr w:type="gramStart"/>
      <w:r w:rsidRPr="00CE1285">
        <w:rPr>
          <w:rFonts w:eastAsia="Times New Roman" w:cstheme="minorHAnsi"/>
          <w:lang w:eastAsia="de-DE"/>
        </w:rPr>
        <w:t>5  ISSN</w:t>
      </w:r>
      <w:proofErr w:type="gramEnd"/>
      <w:r w:rsidRPr="00CE1285">
        <w:rPr>
          <w:rFonts w:eastAsia="Times New Roman" w:cstheme="minorHAnsi"/>
          <w:lang w:eastAsia="de-DE"/>
        </w:rPr>
        <w:t xml:space="preserve"> 1610-4277</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val="en-US" w:eastAsia="de-DE"/>
        </w:rPr>
      </w:pPr>
      <w:r w:rsidRPr="00CE1285">
        <w:rPr>
          <w:rFonts w:eastAsia="Times New Roman" w:cstheme="minorHAnsi"/>
          <w:lang w:val="en-US" w:eastAsia="de-DE"/>
        </w:rPr>
        <w:t xml:space="preserve">Jarosław Jańczak, 2013, </w:t>
      </w:r>
      <w:hyperlink r:id="rId36" w:tgtFrame="_blank" w:history="1">
        <w:r w:rsidRPr="00CE1285">
          <w:rPr>
            <w:rFonts w:eastAsia="Times New Roman" w:cstheme="minorHAnsi"/>
            <w:i/>
            <w:iCs/>
            <w:lang w:val="en-US" w:eastAsia="de-DE"/>
          </w:rPr>
          <w:t>Revised boundaries and re-</w:t>
        </w:r>
        <w:proofErr w:type="spellStart"/>
        <w:r w:rsidRPr="00CE1285">
          <w:rPr>
            <w:rFonts w:eastAsia="Times New Roman" w:cstheme="minorHAnsi"/>
            <w:i/>
            <w:iCs/>
            <w:lang w:val="en-US" w:eastAsia="de-DE"/>
          </w:rPr>
          <w:t>frontierization</w:t>
        </w:r>
        <w:proofErr w:type="spellEnd"/>
        <w:r w:rsidRPr="00CE1285">
          <w:rPr>
            <w:rFonts w:eastAsia="Times New Roman" w:cstheme="minorHAnsi"/>
            <w:i/>
            <w:iCs/>
            <w:lang w:val="en-US" w:eastAsia="de-DE"/>
          </w:rPr>
          <w:t>. Border twin towns in Central Europe</w:t>
        </w:r>
      </w:hyperlink>
      <w:r w:rsidRPr="00CE1285">
        <w:rPr>
          <w:rFonts w:eastAsia="Times New Roman" w:cstheme="minorHAnsi"/>
          <w:lang w:val="en-US" w:eastAsia="de-DE"/>
        </w:rPr>
        <w:t xml:space="preserve">, „Revue </w:t>
      </w:r>
      <w:proofErr w:type="spellStart"/>
      <w:r w:rsidRPr="00CE1285">
        <w:rPr>
          <w:rFonts w:eastAsia="Times New Roman" w:cstheme="minorHAnsi"/>
          <w:lang w:val="en-US" w:eastAsia="de-DE"/>
        </w:rPr>
        <w:t>d’études</w:t>
      </w:r>
      <w:proofErr w:type="spellEnd"/>
      <w:r w:rsidRPr="00CE1285">
        <w:rPr>
          <w:rFonts w:eastAsia="Times New Roman" w:cstheme="minorHAnsi"/>
          <w:lang w:val="en-US" w:eastAsia="de-DE"/>
        </w:rPr>
        <w:t xml:space="preserve"> comparatives Est-</w:t>
      </w:r>
      <w:proofErr w:type="spellStart"/>
      <w:r w:rsidRPr="00CE1285">
        <w:rPr>
          <w:rFonts w:eastAsia="Times New Roman" w:cstheme="minorHAnsi"/>
          <w:lang w:val="en-US" w:eastAsia="de-DE"/>
        </w:rPr>
        <w:t>Ouest</w:t>
      </w:r>
      <w:proofErr w:type="spellEnd"/>
      <w:r w:rsidRPr="00CE1285">
        <w:rPr>
          <w:rFonts w:eastAsia="Times New Roman" w:cstheme="minorHAnsi"/>
          <w:lang w:val="en-US" w:eastAsia="de-DE"/>
        </w:rPr>
        <w:t>”, Vol. 44, Issue 4, pp. 53-92.</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val="en-US" w:eastAsia="de-DE"/>
        </w:rPr>
      </w:pPr>
      <w:r w:rsidRPr="00CE1285">
        <w:rPr>
          <w:rFonts w:eastAsia="Times New Roman" w:cstheme="minorHAnsi"/>
          <w:lang w:val="en-US" w:eastAsia="de-DE"/>
        </w:rPr>
        <w:t xml:space="preserve">Jarosław Jańczak, 2013, </w:t>
      </w:r>
      <w:hyperlink r:id="rId37" w:tgtFrame="_blank" w:history="1">
        <w:r w:rsidRPr="00CE1285">
          <w:rPr>
            <w:rFonts w:eastAsia="Times New Roman" w:cstheme="minorHAnsi"/>
            <w:i/>
            <w:iCs/>
            <w:lang w:val="en-US" w:eastAsia="de-DE"/>
          </w:rPr>
          <w:t>Border Twin Towns in Europe. Cross-border Cooperation at a Local Level</w:t>
        </w:r>
      </w:hyperlink>
      <w:r w:rsidRPr="00CE1285">
        <w:rPr>
          <w:rFonts w:eastAsia="Times New Roman" w:cstheme="minorHAnsi"/>
          <w:lang w:val="en-US" w:eastAsia="de-DE"/>
        </w:rPr>
        <w:t xml:space="preserve">, Berlin: Logos </w:t>
      </w:r>
      <w:proofErr w:type="spellStart"/>
      <w:r w:rsidRPr="00CE1285">
        <w:rPr>
          <w:rFonts w:eastAsia="Times New Roman" w:cstheme="minorHAnsi"/>
          <w:lang w:val="en-US" w:eastAsia="de-DE"/>
        </w:rPr>
        <w:t>Verlag</w:t>
      </w:r>
      <w:proofErr w:type="spellEnd"/>
      <w:r w:rsidRPr="00CE1285">
        <w:rPr>
          <w:rFonts w:eastAsia="Times New Roman" w:cstheme="minorHAnsi"/>
          <w:lang w:val="en-US" w:eastAsia="de-DE"/>
        </w:rPr>
        <w:t>, pp. 135.</w:t>
      </w:r>
    </w:p>
    <w:p w:rsidR="00CE1285" w:rsidRPr="00CE1285" w:rsidRDefault="00CE1285" w:rsidP="00CE1285">
      <w:pPr>
        <w:numPr>
          <w:ilvl w:val="0"/>
          <w:numId w:val="16"/>
        </w:numPr>
        <w:spacing w:before="100" w:beforeAutospacing="1" w:after="100" w:afterAutospacing="1" w:line="240" w:lineRule="auto"/>
        <w:contextualSpacing/>
        <w:jc w:val="both"/>
        <w:rPr>
          <w:rFonts w:eastAsia="Times New Roman" w:cstheme="minorHAnsi"/>
          <w:lang w:val="en-US" w:eastAsia="de-DE"/>
        </w:rPr>
      </w:pPr>
      <w:r w:rsidRPr="00CE1285">
        <w:rPr>
          <w:rFonts w:eastAsia="Times New Roman" w:cstheme="minorHAnsi"/>
          <w:lang w:val="en-US" w:eastAsia="de-DE"/>
        </w:rPr>
        <w:t xml:space="preserve">Jarosław Jańczak (ed.), 2011, </w:t>
      </w:r>
      <w:r w:rsidRPr="00CE1285">
        <w:rPr>
          <w:rFonts w:eastAsia="Times New Roman" w:cstheme="minorHAnsi"/>
          <w:i/>
          <w:iCs/>
          <w:lang w:val="en-US" w:eastAsia="de-DE"/>
        </w:rPr>
        <w:t>De-bordering, Re-bordering and Symbols on the European Boundaries</w:t>
      </w:r>
      <w:r w:rsidRPr="00CE1285">
        <w:rPr>
          <w:rFonts w:eastAsia="Times New Roman" w:cstheme="minorHAnsi"/>
          <w:lang w:val="en-US" w:eastAsia="de-DE"/>
        </w:rPr>
        <w:t xml:space="preserve">, Jarosław Jańczak Berlin: Logos </w:t>
      </w:r>
      <w:proofErr w:type="spellStart"/>
      <w:r w:rsidRPr="00CE1285">
        <w:rPr>
          <w:rFonts w:eastAsia="Times New Roman" w:cstheme="minorHAnsi"/>
          <w:lang w:val="en-US" w:eastAsia="de-DE"/>
        </w:rPr>
        <w:t>Verlag</w:t>
      </w:r>
      <w:proofErr w:type="spellEnd"/>
      <w:r w:rsidRPr="00CE1285">
        <w:rPr>
          <w:rFonts w:eastAsia="Times New Roman" w:cstheme="minorHAnsi"/>
          <w:lang w:val="en-US" w:eastAsia="de-DE"/>
        </w:rPr>
        <w:t>, pp. 141.</w:t>
      </w:r>
    </w:p>
    <w:p w:rsidR="00CE1285" w:rsidRPr="00CE1285" w:rsidRDefault="00CE1285" w:rsidP="00CE1285">
      <w:pPr>
        <w:rPr>
          <w:u w:val="single"/>
          <w:lang w:val="en-US"/>
        </w:rPr>
      </w:pPr>
    </w:p>
    <w:sectPr w:rsidR="00CE1285" w:rsidRPr="00CE1285" w:rsidSect="00D7474B">
      <w:footerReference w:type="default" r:id="rId3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8E9" w:rsidRDefault="002628E9" w:rsidP="000F3EEA">
      <w:pPr>
        <w:spacing w:after="0" w:line="240" w:lineRule="auto"/>
      </w:pPr>
      <w:r>
        <w:separator/>
      </w:r>
    </w:p>
  </w:endnote>
  <w:endnote w:type="continuationSeparator" w:id="0">
    <w:p w:rsidR="002628E9" w:rsidRDefault="002628E9" w:rsidP="000F3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EA" w:rsidRDefault="000F3EE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8E9" w:rsidRDefault="002628E9" w:rsidP="000F3EEA">
      <w:pPr>
        <w:spacing w:after="0" w:line="240" w:lineRule="auto"/>
      </w:pPr>
      <w:r>
        <w:separator/>
      </w:r>
    </w:p>
  </w:footnote>
  <w:footnote w:type="continuationSeparator" w:id="0">
    <w:p w:rsidR="002628E9" w:rsidRDefault="002628E9" w:rsidP="000F3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910"/>
    <w:multiLevelType w:val="hybridMultilevel"/>
    <w:tmpl w:val="186E8CB8"/>
    <w:styleLink w:val="ImportedStyle3"/>
    <w:lvl w:ilvl="0" w:tplc="D8AA95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8AFA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E44CA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2100A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5494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AE5EB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AF4A7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22C9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9E664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5A1FC9"/>
    <w:multiLevelType w:val="hybridMultilevel"/>
    <w:tmpl w:val="A43E7D4C"/>
    <w:numStyleLink w:val="ImportedStyle4"/>
  </w:abstractNum>
  <w:abstractNum w:abstractNumId="2" w15:restartNumberingAfterBreak="0">
    <w:nsid w:val="279B21C6"/>
    <w:multiLevelType w:val="hybridMultilevel"/>
    <w:tmpl w:val="D034E35C"/>
    <w:styleLink w:val="ImportedStyle2"/>
    <w:lvl w:ilvl="0" w:tplc="DE90C5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4C8F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9A117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C26C4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5E29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46BE5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4ECCF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0CA0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C4D3E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5CA35C7"/>
    <w:multiLevelType w:val="hybridMultilevel"/>
    <w:tmpl w:val="B27CED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531183"/>
    <w:multiLevelType w:val="hybridMultilevel"/>
    <w:tmpl w:val="F548780C"/>
    <w:styleLink w:val="ImportedStyle5"/>
    <w:lvl w:ilvl="0" w:tplc="E03033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D80A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6EC03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5A024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CCD7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C0A3C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1ECA1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28C3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16A3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C53BDE"/>
    <w:multiLevelType w:val="hybridMultilevel"/>
    <w:tmpl w:val="BC14FB5C"/>
    <w:numStyleLink w:val="ImportedStyle1"/>
  </w:abstractNum>
  <w:abstractNum w:abstractNumId="6" w15:restartNumberingAfterBreak="0">
    <w:nsid w:val="407A4DFA"/>
    <w:multiLevelType w:val="hybridMultilevel"/>
    <w:tmpl w:val="F548780C"/>
    <w:numStyleLink w:val="ImportedStyle5"/>
  </w:abstractNum>
  <w:abstractNum w:abstractNumId="7" w15:restartNumberingAfterBreak="0">
    <w:nsid w:val="40B35223"/>
    <w:multiLevelType w:val="hybridMultilevel"/>
    <w:tmpl w:val="A43E7D4C"/>
    <w:styleLink w:val="ImportedStyle4"/>
    <w:lvl w:ilvl="0" w:tplc="4F2CE18E">
      <w:start w:val="1"/>
      <w:numFmt w:val="decimal"/>
      <w:lvlText w:val="(%1)"/>
      <w:lvlJc w:val="left"/>
      <w:pPr>
        <w:ind w:left="750" w:hanging="390"/>
      </w:pPr>
      <w:rPr>
        <w:rFonts w:hAnsi="Arial Unicode MS"/>
        <w:caps w:val="0"/>
        <w:smallCaps w:val="0"/>
        <w:strike w:val="0"/>
        <w:dstrike w:val="0"/>
        <w:outline w:val="0"/>
        <w:emboss w:val="0"/>
        <w:imprint w:val="0"/>
        <w:spacing w:val="0"/>
        <w:w w:val="100"/>
        <w:kern w:val="0"/>
        <w:position w:val="0"/>
        <w:highlight w:val="none"/>
        <w:vertAlign w:val="baseline"/>
      </w:rPr>
    </w:lvl>
    <w:lvl w:ilvl="1" w:tplc="87846C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465D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B44D0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CCEC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1E2B8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7A881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7C46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E6F5D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D1B5457"/>
    <w:multiLevelType w:val="hybridMultilevel"/>
    <w:tmpl w:val="D034E35C"/>
    <w:numStyleLink w:val="ImportedStyle2"/>
  </w:abstractNum>
  <w:abstractNum w:abstractNumId="9" w15:restartNumberingAfterBreak="0">
    <w:nsid w:val="4EA43FC3"/>
    <w:multiLevelType w:val="hybridMultilevel"/>
    <w:tmpl w:val="A4781D30"/>
    <w:lvl w:ilvl="0" w:tplc="2482F6F8">
      <w:start w:val="1"/>
      <w:numFmt w:val="bullet"/>
      <w:lvlText w:val="▪"/>
      <w:lvlJc w:val="left"/>
      <w:pPr>
        <w:ind w:left="113" w:hanging="1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E402F2">
      <w:start w:val="1"/>
      <w:numFmt w:val="bullet"/>
      <w:lvlText w:val="▫"/>
      <w:lvlJc w:val="left"/>
      <w:pPr>
        <w:ind w:left="227"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1E3D32">
      <w:start w:val="1"/>
      <w:numFmt w:val="bullet"/>
      <w:lvlText w:val="•"/>
      <w:lvlJc w:val="left"/>
      <w:pPr>
        <w:ind w:left="256" w:hanging="25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8EEF30">
      <w:start w:val="1"/>
      <w:numFmt w:val="bullet"/>
      <w:lvlText w:val="•"/>
      <w:lvlJc w:val="left"/>
      <w:pPr>
        <w:ind w:left="738" w:hanging="7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A88880">
      <w:start w:val="1"/>
      <w:numFmt w:val="bullet"/>
      <w:lvlText w:val="•"/>
      <w:lvlJc w:val="left"/>
      <w:pPr>
        <w:ind w:left="511" w:hanging="5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242C0C">
      <w:start w:val="1"/>
      <w:numFmt w:val="bullet"/>
      <w:lvlText w:val="•"/>
      <w:lvlJc w:val="left"/>
      <w:pPr>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BE0478">
      <w:start w:val="1"/>
      <w:numFmt w:val="bullet"/>
      <w:lvlText w:val="•"/>
      <w:lvlJc w:val="left"/>
      <w:pPr>
        <w:ind w:left="767" w:hanging="7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DA01AA">
      <w:start w:val="1"/>
      <w:numFmt w:val="bullet"/>
      <w:lvlText w:val="•"/>
      <w:lvlJc w:val="left"/>
      <w:pPr>
        <w:ind w:left="540" w:hanging="5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A8AA0A">
      <w:start w:val="1"/>
      <w:numFmt w:val="bullet"/>
      <w:lvlText w:val="•"/>
      <w:lvlJc w:val="left"/>
      <w:pPr>
        <w:ind w:left="313" w:hanging="3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DA4CED"/>
    <w:multiLevelType w:val="hybridMultilevel"/>
    <w:tmpl w:val="B856530C"/>
    <w:lvl w:ilvl="0" w:tplc="5F469E7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96AF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F8B3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58695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2CB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9C48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06F1A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8A0A1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1642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10B33F0"/>
    <w:multiLevelType w:val="multilevel"/>
    <w:tmpl w:val="9B64EE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AC6037F"/>
    <w:multiLevelType w:val="hybridMultilevel"/>
    <w:tmpl w:val="BC14FB5C"/>
    <w:styleLink w:val="ImportedStyle1"/>
    <w:lvl w:ilvl="0" w:tplc="89505A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B6E5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0EB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614AD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FAD4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9623F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F443E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08DA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429FF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C891FBF"/>
    <w:multiLevelType w:val="hybridMultilevel"/>
    <w:tmpl w:val="274615D6"/>
    <w:lvl w:ilvl="0" w:tplc="121071D6">
      <w:start w:val="1"/>
      <w:numFmt w:val="bullet"/>
      <w:lvlText w:val="▪"/>
      <w:lvlJc w:val="left"/>
      <w:pPr>
        <w:ind w:left="113" w:hanging="1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D8E0D8">
      <w:start w:val="1"/>
      <w:numFmt w:val="bullet"/>
      <w:lvlText w:val="▫"/>
      <w:lvlJc w:val="left"/>
      <w:pPr>
        <w:ind w:left="227"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5E3246">
      <w:start w:val="1"/>
      <w:numFmt w:val="bullet"/>
      <w:lvlText w:val="•"/>
      <w:lvlJc w:val="left"/>
      <w:pPr>
        <w:ind w:left="256" w:hanging="25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B45292">
      <w:start w:val="1"/>
      <w:numFmt w:val="bullet"/>
      <w:lvlText w:val="•"/>
      <w:lvlJc w:val="left"/>
      <w:pPr>
        <w:ind w:left="738" w:hanging="7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968228">
      <w:start w:val="1"/>
      <w:numFmt w:val="bullet"/>
      <w:lvlText w:val="•"/>
      <w:lvlJc w:val="left"/>
      <w:pPr>
        <w:ind w:left="511" w:hanging="5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8E1AF4">
      <w:start w:val="1"/>
      <w:numFmt w:val="bullet"/>
      <w:lvlText w:val="•"/>
      <w:lvlJc w:val="left"/>
      <w:pPr>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CAAC5E">
      <w:start w:val="1"/>
      <w:numFmt w:val="bullet"/>
      <w:lvlText w:val="•"/>
      <w:lvlJc w:val="left"/>
      <w:pPr>
        <w:ind w:left="767" w:hanging="7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B2DD3A">
      <w:start w:val="1"/>
      <w:numFmt w:val="bullet"/>
      <w:lvlText w:val="•"/>
      <w:lvlJc w:val="left"/>
      <w:pPr>
        <w:ind w:left="540" w:hanging="5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5663C0">
      <w:start w:val="1"/>
      <w:numFmt w:val="bullet"/>
      <w:lvlText w:val="•"/>
      <w:lvlJc w:val="left"/>
      <w:pPr>
        <w:ind w:left="313" w:hanging="3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DF2333B"/>
    <w:multiLevelType w:val="hybridMultilevel"/>
    <w:tmpl w:val="186E8CB8"/>
    <w:numStyleLink w:val="ImportedStyle3"/>
  </w:abstractNum>
  <w:abstractNum w:abstractNumId="15" w15:restartNumberingAfterBreak="0">
    <w:nsid w:val="7DD70452"/>
    <w:multiLevelType w:val="hybridMultilevel"/>
    <w:tmpl w:val="9EF0D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8"/>
  </w:num>
  <w:num w:numId="5">
    <w:abstractNumId w:val="0"/>
  </w:num>
  <w:num w:numId="6">
    <w:abstractNumId w:val="14"/>
  </w:num>
  <w:num w:numId="7">
    <w:abstractNumId w:val="7"/>
  </w:num>
  <w:num w:numId="8">
    <w:abstractNumId w:val="1"/>
  </w:num>
  <w:num w:numId="9">
    <w:abstractNumId w:val="4"/>
  </w:num>
  <w:num w:numId="10">
    <w:abstractNumId w:val="6"/>
  </w:num>
  <w:num w:numId="11">
    <w:abstractNumId w:val="10"/>
  </w:num>
  <w:num w:numId="12">
    <w:abstractNumId w:val="9"/>
  </w:num>
  <w:num w:numId="13">
    <w:abstractNumId w:val="13"/>
  </w:num>
  <w:num w:numId="14">
    <w:abstractNumId w:val="11"/>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2D"/>
    <w:rsid w:val="000F3447"/>
    <w:rsid w:val="000F3EEA"/>
    <w:rsid w:val="00257655"/>
    <w:rsid w:val="002628E9"/>
    <w:rsid w:val="002E5DCA"/>
    <w:rsid w:val="00302294"/>
    <w:rsid w:val="003322AD"/>
    <w:rsid w:val="00477216"/>
    <w:rsid w:val="004A2EB6"/>
    <w:rsid w:val="00506FF6"/>
    <w:rsid w:val="005129BD"/>
    <w:rsid w:val="00644DB3"/>
    <w:rsid w:val="00701C3A"/>
    <w:rsid w:val="00854881"/>
    <w:rsid w:val="008E783C"/>
    <w:rsid w:val="008F4D7C"/>
    <w:rsid w:val="00A2272D"/>
    <w:rsid w:val="00A4500A"/>
    <w:rsid w:val="00BB57EC"/>
    <w:rsid w:val="00C510F4"/>
    <w:rsid w:val="00C54596"/>
    <w:rsid w:val="00C70DF0"/>
    <w:rsid w:val="00CE1285"/>
    <w:rsid w:val="00D017E0"/>
    <w:rsid w:val="00D7474B"/>
    <w:rsid w:val="00E530A0"/>
    <w:rsid w:val="00EE467D"/>
    <w:rsid w:val="00F52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1DF9"/>
  <w15:chartTrackingRefBased/>
  <w15:docId w15:val="{E6F21644-F0EC-4D72-8753-20D4D565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uiPriority w:val="34"/>
    <w:qFormat/>
    <w:rsid w:val="00D017E0"/>
    <w:pPr>
      <w:pBdr>
        <w:top w:val="nil"/>
        <w:left w:val="nil"/>
        <w:bottom w:val="nil"/>
        <w:right w:val="nil"/>
        <w:between w:val="nil"/>
        <w:bar w:val="nil"/>
      </w:pBdr>
      <w:ind w:left="720"/>
    </w:pPr>
    <w:rPr>
      <w:rFonts w:ascii="Calibri" w:eastAsia="Arial Unicode MS" w:hAnsi="Calibri" w:cs="Arial Unicode MS"/>
      <w:color w:val="000000"/>
      <w:u w:color="000000"/>
      <w:bdr w:val="nil"/>
      <w:lang w:eastAsia="pl-PL"/>
    </w:rPr>
  </w:style>
  <w:style w:type="numbering" w:customStyle="1" w:styleId="ImportedStyle1">
    <w:name w:val="Imported Style 1"/>
    <w:rsid w:val="00D017E0"/>
    <w:pPr>
      <w:numPr>
        <w:numId w:val="1"/>
      </w:numPr>
    </w:pPr>
  </w:style>
  <w:style w:type="numbering" w:customStyle="1" w:styleId="ImportedStyle2">
    <w:name w:val="Imported Style 2"/>
    <w:rsid w:val="00D017E0"/>
    <w:pPr>
      <w:numPr>
        <w:numId w:val="3"/>
      </w:numPr>
    </w:pPr>
  </w:style>
  <w:style w:type="numbering" w:customStyle="1" w:styleId="ImportedStyle3">
    <w:name w:val="Imported Style 3"/>
    <w:rsid w:val="00D017E0"/>
    <w:pPr>
      <w:numPr>
        <w:numId w:val="5"/>
      </w:numPr>
    </w:pPr>
  </w:style>
  <w:style w:type="numbering" w:customStyle="1" w:styleId="ImportedStyle4">
    <w:name w:val="Imported Style 4"/>
    <w:rsid w:val="00D017E0"/>
    <w:pPr>
      <w:numPr>
        <w:numId w:val="7"/>
      </w:numPr>
    </w:pPr>
  </w:style>
  <w:style w:type="numbering" w:customStyle="1" w:styleId="ImportedStyle5">
    <w:name w:val="Imported Style 5"/>
    <w:rsid w:val="00D017E0"/>
    <w:pPr>
      <w:numPr>
        <w:numId w:val="9"/>
      </w:numPr>
    </w:pPr>
  </w:style>
  <w:style w:type="character" w:styleId="Hipercze">
    <w:name w:val="Hyperlink"/>
    <w:basedOn w:val="Domylnaczcionkaakapitu"/>
    <w:uiPriority w:val="99"/>
    <w:unhideWhenUsed/>
    <w:rsid w:val="00D017E0"/>
    <w:rPr>
      <w:color w:val="0563C1" w:themeColor="hyperlink"/>
      <w:u w:val="single"/>
    </w:rPr>
  </w:style>
  <w:style w:type="table" w:customStyle="1" w:styleId="TableNormal">
    <w:name w:val="Table Normal"/>
    <w:rsid w:val="00CE12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pl-PL" w:eastAsia="pl-PL"/>
    </w:rPr>
    <w:tblPr>
      <w:tblInd w:w="0" w:type="dxa"/>
      <w:tblCellMar>
        <w:top w:w="0" w:type="dxa"/>
        <w:left w:w="0" w:type="dxa"/>
        <w:bottom w:w="0" w:type="dxa"/>
        <w:right w:w="0" w:type="dxa"/>
      </w:tblCellMar>
    </w:tblPr>
  </w:style>
  <w:style w:type="paragraph" w:styleId="Nagwek">
    <w:name w:val="header"/>
    <w:basedOn w:val="Normalny"/>
    <w:link w:val="NagwekZnak"/>
    <w:uiPriority w:val="99"/>
    <w:unhideWhenUsed/>
    <w:rsid w:val="000F3E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EEA"/>
  </w:style>
  <w:style w:type="paragraph" w:styleId="Stopka">
    <w:name w:val="footer"/>
    <w:basedOn w:val="Normalny"/>
    <w:link w:val="StopkaZnak"/>
    <w:uiPriority w:val="99"/>
    <w:unhideWhenUsed/>
    <w:rsid w:val="000F3E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EEA"/>
  </w:style>
  <w:style w:type="paragraph" w:styleId="Tekstdymka">
    <w:name w:val="Balloon Text"/>
    <w:basedOn w:val="Normalny"/>
    <w:link w:val="TekstdymkaZnak"/>
    <w:uiPriority w:val="99"/>
    <w:semiHidden/>
    <w:unhideWhenUsed/>
    <w:rsid w:val="000F34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34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91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w.janczak@amu.edu.pl" TargetMode="External"/><Relationship Id="rId18" Type="http://schemas.openxmlformats.org/officeDocument/2006/relationships/hyperlink" Target="http://jaroslawjanczak.eu/research-projects-2/" TargetMode="External"/><Relationship Id="rId26" Type="http://schemas.openxmlformats.org/officeDocument/2006/relationships/hyperlink" Target="https://repozytorium.amu.edu.pl/bitstream/10593/25873/1/126.%202019%20Bordrs%20of%20Russia.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jaroslawjanczak.eu/conferences-3/" TargetMode="External"/><Relationship Id="rId34" Type="http://schemas.openxmlformats.org/officeDocument/2006/relationships/hyperlink" Target="https://repozytorium.amu.edu.pl/bitstream/10593/21893/1/85.%20Jaroslaw%20Janczak_The%20Forgotten%20Border%20between%20Poland%20and%20Kaliningrad%20Oblast.%20De-%20and%20Re-Boundarization%20of%20the%20Russian-EU_2015_bordering_boundarization_Polish-Russian%20border_Kaliningrad.pdf" TargetMode="External"/><Relationship Id="rId7" Type="http://schemas.openxmlformats.org/officeDocument/2006/relationships/hyperlink" Target="mailto:jaroslaw.janczak@unibo.it" TargetMode="Externa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repozytorium.amu.edu.pl/bitstream/10593/25862/1/129.%202020%20G-P%20border%20under%20Covid.pdf" TargetMode="External"/><Relationship Id="rId33" Type="http://schemas.openxmlformats.org/officeDocument/2006/relationships/hyperlink" Target="https://repozytorium.amu.edu.pl/bitstream/10593/21893/1/85.%20Jaroslaw%20Janczak_The%20Forgotten%20Border%20between%20Poland%20and%20Kaliningrad%20Oblast.%20De-%20and%20Re-Boundarization%20of%20the%20Russian-EU_2015_bordering_boundarization_Polish-Russian%20border_Kaliningrad.pdf" TargetMode="External"/><Relationship Id="rId38" Type="http://schemas.openxmlformats.org/officeDocument/2006/relationships/footer" Target="footer1.xml"/><Relationship Id="rId2" Type="http://schemas.openxmlformats.org/officeDocument/2006/relationships/styles" Target="styles.xml"/><Relationship Id="rId20" Type="http://schemas.openxmlformats.org/officeDocument/2006/relationships/hyperlink" Target="http://jaroslawjanczak.eu/reseach-visits-and-guest-teaching-2/" TargetMode="External"/><Relationship Id="rId29" Type="http://schemas.openxmlformats.org/officeDocument/2006/relationships/hyperlink" Target="https://repozytorium.amu.edu.pl/bitstream/10593/21994/1/87.%20Jaroslaw%20Janczak_Between%20the%20frontier%20and%20the%20boundary%20Geopolitics%20and%20geostrategies%20of%20the%20EUs%20further%20enlargement%20to%20the%20East_2015_European%20integration_furhter%20enlargements%20of%20the%20EU_geopolitics%20of%20the%20EU_boundar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0493-1721" TargetMode="External"/><Relationship Id="rId24" Type="http://schemas.openxmlformats.org/officeDocument/2006/relationships/hyperlink" Target="https://repozytorium.amu.edu.pl/bitstream/10593/25871/1/130.%202020%20borders%20and%20Covid%20EU%20and%20Asia.pdf" TargetMode="External"/><Relationship Id="rId32" Type="http://schemas.openxmlformats.org/officeDocument/2006/relationships/hyperlink" Target="https://repozytorium.amu.edu.pl/bitstream/10593/21893/1/85.%20Jaroslaw%20Janczak_The%20Forgotten%20Border%20between%20Poland%20and%20Kaliningrad%20Oblast.%20De-%20and%20Re-Boundarization%20of%20the%20Russian-EU_2015_bordering_boundarization_Polish-Russian%20border_Kaliningrad.pdf" TargetMode="External"/><Relationship Id="rId37" Type="http://schemas.openxmlformats.org/officeDocument/2006/relationships/hyperlink" Target="http://www.logos-verlag.de/cgi-bin/engbuchmid?isbn=3597&amp;lng=deu&amp;id" TargetMode="External"/><Relationship Id="rId40"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hyperlink" Target="https://repozytorium.amu.edu.pl/bitstream/10593/25872/1/131.%202020%20European%20Council.pdf" TargetMode="External"/><Relationship Id="rId28" Type="http://schemas.openxmlformats.org/officeDocument/2006/relationships/hyperlink" Target="https://repozytorium.amu.edu.pl/bitstream/10593/21994/1/87.%20Jaroslaw%20Janczak_Between%20the%20frontier%20and%20the%20boundary%20Geopolitics%20and%20geostrategies%20of%20the%20EUs%20further%20enlargement%20to%20the%20East_2015_European%20integration_furhter%20enlargements%20of%20the%20EU_geopolitics%20of%20the%20EU_boundary.pdf" TargetMode="External"/><Relationship Id="rId36" Type="http://schemas.openxmlformats.org/officeDocument/2006/relationships/hyperlink" Target="http://www.necplus.eu/action/displayAbstract?fromPage=online&amp;aid=2459836&amp;fulltextType=RA&amp;fileId=S0338059913004026" TargetMode="External"/><Relationship Id="rId10" Type="http://schemas.openxmlformats.org/officeDocument/2006/relationships/hyperlink" Target="http://www.jaroslawjanczak.eu" TargetMode="External"/><Relationship Id="rId19" Type="http://schemas.openxmlformats.org/officeDocument/2006/relationships/hyperlink" Target="http://jaroslawjanczak.eu/publications/" TargetMode="External"/><Relationship Id="rId31" Type="http://schemas.openxmlformats.org/officeDocument/2006/relationships/hyperlink" Target="http://pum.univ-tlse2.fr/~no-19-Langage-et-frontiere-dans~.html" TargetMode="External"/><Relationship Id="rId4" Type="http://schemas.openxmlformats.org/officeDocument/2006/relationships/webSettings" Target="webSettings.xml"/><Relationship Id="rId9" Type="http://schemas.openxmlformats.org/officeDocument/2006/relationships/hyperlink" Target="mailto:janczak@europa-uni.de" TargetMode="External"/><Relationship Id="rId22" Type="http://schemas.openxmlformats.org/officeDocument/2006/relationships/hyperlink" Target="http://jaroslawjanczak.eu/publications/" TargetMode="External"/><Relationship Id="rId27" Type="http://schemas.openxmlformats.org/officeDocument/2006/relationships/hyperlink" Target="https://repozytorium.amu.edu.pl/bitstream/10593/22898/1/105.%20Jaroslaw%20Janczak_The%20European%20Council%20and%20the%20European%20Union&#8217;s%20external%20activities_2018_European%20Council_external%20activities_Eastern%20Partnership_European%20Union.pdf" TargetMode="External"/><Relationship Id="rId30" Type="http://schemas.openxmlformats.org/officeDocument/2006/relationships/hyperlink" Target="https://repozytorium.amu.edu.pl/bitstream/10593/21994/1/87.%20Jaroslaw%20Janczak_Between%20the%20frontier%20and%20the%20boundary%20Geopolitics%20and%20geostrategies%20of%20the%20EUs%20further%20enlargement%20to%20the%20East_2015_European%20integration_furhter%20enlargements%20of%20the%20EU_geopolitics%20of%20the%20EU_boundary.pdf" TargetMode="External"/><Relationship Id="rId35" Type="http://schemas.openxmlformats.org/officeDocument/2006/relationships/hyperlink" Target="http://www.logos-verlag.de/cgi-bin/engbuchmid?isbn=3867&amp;lng=deu&amp;i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2473</Words>
  <Characters>15580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Jańczak</dc:creator>
  <cp:keywords/>
  <dc:description/>
  <cp:lastModifiedBy>Jarosław Jańczak</cp:lastModifiedBy>
  <cp:revision>20</cp:revision>
  <cp:lastPrinted>2022-09-15T14:23:00Z</cp:lastPrinted>
  <dcterms:created xsi:type="dcterms:W3CDTF">2022-02-12T15:45:00Z</dcterms:created>
  <dcterms:modified xsi:type="dcterms:W3CDTF">2022-12-08T08:57:00Z</dcterms:modified>
</cp:coreProperties>
</file>