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3CE54" w14:textId="5B79C102" w:rsidR="001772F3" w:rsidRPr="00E35E4B" w:rsidRDefault="005F0FC8" w:rsidP="00E35E4B">
      <w:pPr>
        <w:pStyle w:val="Predefinito"/>
        <w:jc w:val="both"/>
        <w:rPr>
          <w:rFonts w:ascii="Arial" w:hAnsi="Arial" w:cs="Arial"/>
          <w:b/>
          <w:i/>
          <w:iCs/>
        </w:rPr>
      </w:pPr>
      <w:r w:rsidRPr="00E35E4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54B01D1" wp14:editId="68EE565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19200" cy="1593850"/>
            <wp:effectExtent l="0" t="0" r="0" b="6350"/>
            <wp:wrapTight wrapText="bothSides">
              <wp:wrapPolygon edited="0">
                <wp:start x="0" y="0"/>
                <wp:lineTo x="0" y="21428"/>
                <wp:lineTo x="21263" y="21428"/>
                <wp:lineTo x="2126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72F3" w:rsidRPr="00E35E4B">
        <w:rPr>
          <w:rFonts w:ascii="Arial" w:hAnsi="Arial" w:cs="Arial"/>
          <w:b/>
          <w:i/>
          <w:iCs/>
        </w:rPr>
        <w:t>Giovanni Marasco</w:t>
      </w:r>
      <w:r w:rsidRPr="00E35E4B">
        <w:rPr>
          <w:rFonts w:ascii="Arial" w:hAnsi="Arial" w:cs="Arial"/>
          <w:b/>
          <w:i/>
          <w:iCs/>
        </w:rPr>
        <w:t xml:space="preserve">, M.D., </w:t>
      </w:r>
      <w:proofErr w:type="spellStart"/>
      <w:r w:rsidRPr="00E35E4B">
        <w:rPr>
          <w:rFonts w:ascii="Arial" w:hAnsi="Arial" w:cs="Arial"/>
          <w:b/>
          <w:i/>
          <w:iCs/>
        </w:rPr>
        <w:t>Ph.D</w:t>
      </w:r>
      <w:proofErr w:type="spellEnd"/>
      <w:r w:rsidRPr="00E35E4B">
        <w:rPr>
          <w:rFonts w:ascii="Arial" w:hAnsi="Arial" w:cs="Arial"/>
          <w:b/>
          <w:i/>
          <w:iCs/>
        </w:rPr>
        <w:t>.</w:t>
      </w:r>
    </w:p>
    <w:p w14:paraId="2AF190A0" w14:textId="77777777" w:rsidR="005F0FC8" w:rsidRPr="00E35E4B" w:rsidRDefault="005F0FC8" w:rsidP="00E35E4B">
      <w:pPr>
        <w:pStyle w:val="Predefinito"/>
        <w:spacing w:after="0"/>
        <w:jc w:val="both"/>
        <w:rPr>
          <w:rFonts w:ascii="Arial" w:hAnsi="Arial" w:cs="Arial"/>
          <w:bCs/>
          <w:lang w:val="en-US"/>
        </w:rPr>
      </w:pPr>
    </w:p>
    <w:p w14:paraId="7E027946" w14:textId="4163C10B" w:rsidR="005F0FC8" w:rsidRPr="00E35E4B" w:rsidRDefault="005F0FC8" w:rsidP="00E35E4B">
      <w:pPr>
        <w:pStyle w:val="Predefinito"/>
        <w:spacing w:after="0"/>
        <w:jc w:val="both"/>
        <w:rPr>
          <w:rFonts w:ascii="Arial" w:hAnsi="Arial" w:cs="Arial"/>
          <w:bCs/>
          <w:lang w:val="en-US"/>
        </w:rPr>
      </w:pPr>
      <w:r w:rsidRPr="00E35E4B">
        <w:rPr>
          <w:rFonts w:ascii="Arial" w:hAnsi="Arial" w:cs="Arial"/>
          <w:bCs/>
          <w:lang w:val="en-US"/>
        </w:rPr>
        <w:t>Assistant Professor</w:t>
      </w:r>
    </w:p>
    <w:p w14:paraId="096BA139" w14:textId="1A7462E4" w:rsidR="005F0FC8" w:rsidRPr="00E35E4B" w:rsidRDefault="005F0FC8" w:rsidP="00E35E4B">
      <w:pPr>
        <w:pStyle w:val="Predefinito"/>
        <w:spacing w:after="0"/>
        <w:jc w:val="both"/>
        <w:rPr>
          <w:rFonts w:ascii="Arial" w:hAnsi="Arial" w:cs="Arial"/>
          <w:bCs/>
          <w:lang w:val="en-US"/>
        </w:rPr>
      </w:pPr>
      <w:r w:rsidRPr="00E35E4B">
        <w:rPr>
          <w:rFonts w:ascii="Arial" w:hAnsi="Arial" w:cs="Arial"/>
          <w:bCs/>
          <w:lang w:val="en-US"/>
        </w:rPr>
        <w:t>Internal Medicine and Digestive Pathophysiology Unit</w:t>
      </w:r>
    </w:p>
    <w:p w14:paraId="0114CDB2" w14:textId="52810422" w:rsidR="005F0FC8" w:rsidRPr="00E35E4B" w:rsidRDefault="005F0FC8" w:rsidP="00E35E4B">
      <w:pPr>
        <w:pStyle w:val="Predefinito"/>
        <w:spacing w:after="0"/>
        <w:jc w:val="both"/>
        <w:rPr>
          <w:rFonts w:ascii="Arial" w:hAnsi="Arial" w:cs="Arial"/>
          <w:bCs/>
        </w:rPr>
      </w:pPr>
      <w:r w:rsidRPr="00E35E4B">
        <w:rPr>
          <w:rFonts w:ascii="Arial" w:hAnsi="Arial" w:cs="Arial"/>
          <w:bCs/>
        </w:rPr>
        <w:t>IRCCS S. Orsola</w:t>
      </w:r>
      <w:r w:rsidR="00345E75" w:rsidRPr="00E35E4B">
        <w:rPr>
          <w:rFonts w:ascii="Arial" w:hAnsi="Arial" w:cs="Arial"/>
          <w:bCs/>
        </w:rPr>
        <w:t>-</w:t>
      </w:r>
      <w:r w:rsidRPr="00E35E4B">
        <w:rPr>
          <w:rFonts w:ascii="Arial" w:hAnsi="Arial" w:cs="Arial"/>
          <w:bCs/>
        </w:rPr>
        <w:t>Malpighi Hospital</w:t>
      </w:r>
    </w:p>
    <w:p w14:paraId="1623CBCE" w14:textId="77777777" w:rsidR="005F0FC8" w:rsidRPr="00E35E4B" w:rsidRDefault="005F0FC8" w:rsidP="00E35E4B">
      <w:pPr>
        <w:pStyle w:val="Predefinito"/>
        <w:spacing w:after="0"/>
        <w:jc w:val="both"/>
        <w:rPr>
          <w:rFonts w:ascii="Arial" w:hAnsi="Arial" w:cs="Arial"/>
          <w:bCs/>
          <w:lang w:val="en-US"/>
        </w:rPr>
      </w:pPr>
      <w:r w:rsidRPr="00E35E4B">
        <w:rPr>
          <w:rFonts w:ascii="Arial" w:hAnsi="Arial" w:cs="Arial"/>
          <w:bCs/>
          <w:lang w:val="en-US"/>
        </w:rPr>
        <w:t>Department of Medical and Surgical Sciences</w:t>
      </w:r>
    </w:p>
    <w:p w14:paraId="764E62C5" w14:textId="284DA588" w:rsidR="005F0FC8" w:rsidRPr="00E35E4B" w:rsidRDefault="005F0FC8" w:rsidP="00E35E4B">
      <w:pPr>
        <w:pStyle w:val="Predefinito"/>
        <w:spacing w:after="0"/>
        <w:jc w:val="both"/>
        <w:rPr>
          <w:rFonts w:ascii="Arial" w:hAnsi="Arial" w:cs="Arial"/>
          <w:bCs/>
          <w:lang w:val="en-US"/>
        </w:rPr>
      </w:pPr>
      <w:r w:rsidRPr="00E35E4B">
        <w:rPr>
          <w:rFonts w:ascii="Arial" w:hAnsi="Arial" w:cs="Arial"/>
          <w:bCs/>
          <w:lang w:val="en-US"/>
        </w:rPr>
        <w:t>University of Bologna, 40138, Bologna Italy</w:t>
      </w:r>
    </w:p>
    <w:p w14:paraId="0B317D4B" w14:textId="3C8F2B37" w:rsidR="005F0FC8" w:rsidRPr="00E35E4B" w:rsidRDefault="005F0FC8" w:rsidP="00E35E4B">
      <w:pPr>
        <w:pStyle w:val="Predefinito"/>
        <w:spacing w:after="0"/>
        <w:jc w:val="both"/>
        <w:rPr>
          <w:rFonts w:ascii="Arial" w:hAnsi="Arial" w:cs="Arial"/>
          <w:bCs/>
          <w:lang w:val="en-US"/>
        </w:rPr>
      </w:pPr>
      <w:r w:rsidRPr="00E35E4B">
        <w:rPr>
          <w:rFonts w:ascii="Arial" w:hAnsi="Arial" w:cs="Arial"/>
          <w:bCs/>
          <w:lang w:val="en-US"/>
        </w:rPr>
        <w:t>Phone: +390512145265 email: giovanni.marasco4@unibo.it</w:t>
      </w:r>
    </w:p>
    <w:p w14:paraId="15609AC4" w14:textId="77777777" w:rsidR="00542740" w:rsidRPr="00E35E4B" w:rsidRDefault="00542740" w:rsidP="00E35E4B">
      <w:pPr>
        <w:pStyle w:val="Predefinito"/>
        <w:spacing w:after="0"/>
        <w:jc w:val="both"/>
        <w:rPr>
          <w:rFonts w:ascii="Arial" w:hAnsi="Arial" w:cs="Arial"/>
          <w:b/>
          <w:lang w:val="en-US"/>
        </w:rPr>
      </w:pPr>
    </w:p>
    <w:p w14:paraId="2D1DB527" w14:textId="5D28DC23" w:rsidR="00542740" w:rsidRPr="00E35E4B" w:rsidRDefault="005F0FC8" w:rsidP="00E35E4B">
      <w:pPr>
        <w:spacing w:after="0"/>
        <w:jc w:val="both"/>
        <w:textAlignment w:val="baseline"/>
        <w:rPr>
          <w:rFonts w:ascii="Arial" w:eastAsia="Times New Roman" w:hAnsi="Arial" w:cs="Arial"/>
          <w:b/>
          <w:lang w:val="en-US" w:eastAsia="it-IT"/>
        </w:rPr>
      </w:pPr>
      <w:r w:rsidRPr="00E35E4B">
        <w:rPr>
          <w:rFonts w:ascii="Arial" w:eastAsia="Times New Roman" w:hAnsi="Arial" w:cs="Arial"/>
          <w:b/>
          <w:lang w:val="en-US" w:eastAsia="it-IT"/>
        </w:rPr>
        <w:t>Education</w:t>
      </w:r>
      <w:r w:rsidR="00345E75" w:rsidRPr="00E35E4B">
        <w:rPr>
          <w:rFonts w:ascii="Arial" w:eastAsia="Times New Roman" w:hAnsi="Arial" w:cs="Arial"/>
          <w:b/>
          <w:lang w:val="en-US" w:eastAsia="it-IT"/>
        </w:rPr>
        <w:t xml:space="preserve"> and </w:t>
      </w:r>
      <w:r w:rsidR="00542740" w:rsidRPr="00E35E4B">
        <w:rPr>
          <w:rFonts w:ascii="Arial" w:eastAsia="Times New Roman" w:hAnsi="Arial" w:cs="Arial"/>
          <w:b/>
          <w:lang w:val="en-US" w:eastAsia="it-IT"/>
        </w:rPr>
        <w:t>W</w:t>
      </w:r>
      <w:r w:rsidR="00345E75" w:rsidRPr="00E35E4B">
        <w:rPr>
          <w:rFonts w:ascii="Arial" w:eastAsia="Times New Roman" w:hAnsi="Arial" w:cs="Arial"/>
          <w:b/>
          <w:lang w:val="en-US" w:eastAsia="it-IT"/>
        </w:rPr>
        <w:t>ork</w:t>
      </w:r>
    </w:p>
    <w:p w14:paraId="22376ABB" w14:textId="7CE82732" w:rsidR="005F0FC8" w:rsidRPr="00E35E4B" w:rsidRDefault="005F0FC8" w:rsidP="00E35E4B">
      <w:pPr>
        <w:numPr>
          <w:ilvl w:val="0"/>
          <w:numId w:val="18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 xml:space="preserve">2014- </w:t>
      </w:r>
      <w:r w:rsidRPr="00E35E4B">
        <w:rPr>
          <w:rFonts w:ascii="Arial" w:eastAsia="Times New Roman" w:hAnsi="Arial" w:cs="Arial"/>
          <w:b/>
          <w:bCs/>
          <w:lang w:val="en-US" w:eastAsia="it-IT"/>
        </w:rPr>
        <w:t>Medical Degree</w:t>
      </w:r>
      <w:r w:rsidRPr="00E35E4B">
        <w:rPr>
          <w:rFonts w:ascii="Arial" w:eastAsia="Times New Roman" w:hAnsi="Arial" w:cs="Arial"/>
          <w:lang w:val="en-US" w:eastAsia="it-IT"/>
        </w:rPr>
        <w:t xml:space="preserve"> at University of Bologna</w:t>
      </w:r>
      <w:r w:rsidR="00345E75" w:rsidRPr="00E35E4B">
        <w:rPr>
          <w:rFonts w:ascii="Arial" w:eastAsia="Times New Roman" w:hAnsi="Arial" w:cs="Arial"/>
          <w:lang w:val="en-US" w:eastAsia="it-IT"/>
        </w:rPr>
        <w:t>.</w:t>
      </w:r>
    </w:p>
    <w:p w14:paraId="5C032084" w14:textId="7A85DFD0" w:rsidR="005F0FC8" w:rsidRPr="00E35E4B" w:rsidRDefault="005F0FC8" w:rsidP="00E35E4B">
      <w:pPr>
        <w:numPr>
          <w:ilvl w:val="0"/>
          <w:numId w:val="18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 xml:space="preserve">2015- Italian Professional </w:t>
      </w:r>
      <w:r w:rsidRPr="00E35E4B">
        <w:rPr>
          <w:rFonts w:ascii="Arial" w:eastAsia="Times New Roman" w:hAnsi="Arial" w:cs="Arial"/>
          <w:b/>
          <w:bCs/>
          <w:lang w:val="en-US" w:eastAsia="it-IT"/>
        </w:rPr>
        <w:t>Medical License</w:t>
      </w:r>
      <w:r w:rsidR="00345E75" w:rsidRPr="00E35E4B">
        <w:rPr>
          <w:rFonts w:ascii="Arial" w:eastAsia="Times New Roman" w:hAnsi="Arial" w:cs="Arial"/>
          <w:lang w:val="en-US" w:eastAsia="it-IT"/>
        </w:rPr>
        <w:t>.</w:t>
      </w:r>
    </w:p>
    <w:p w14:paraId="7F035B0A" w14:textId="71349416" w:rsidR="005F0FC8" w:rsidRPr="00E35E4B" w:rsidRDefault="005F0FC8" w:rsidP="00E35E4B">
      <w:pPr>
        <w:numPr>
          <w:ilvl w:val="0"/>
          <w:numId w:val="18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 xml:space="preserve">2017- </w:t>
      </w:r>
      <w:r w:rsidRPr="00E35E4B">
        <w:rPr>
          <w:rFonts w:ascii="Arial" w:eastAsia="Times New Roman" w:hAnsi="Arial" w:cs="Arial"/>
          <w:b/>
          <w:bCs/>
          <w:lang w:val="en-US" w:eastAsia="it-IT"/>
        </w:rPr>
        <w:t>Ph.D.</w:t>
      </w:r>
      <w:r w:rsidRPr="00E35E4B">
        <w:rPr>
          <w:rFonts w:ascii="Arial" w:eastAsia="Times New Roman" w:hAnsi="Arial" w:cs="Arial"/>
          <w:lang w:val="en-US" w:eastAsia="it-IT"/>
        </w:rPr>
        <w:t xml:space="preserve"> in Medical and Surgical Sciences on Gastroenterology, Hepatology and </w:t>
      </w:r>
      <w:proofErr w:type="spellStart"/>
      <w:r w:rsidRPr="00E35E4B">
        <w:rPr>
          <w:rFonts w:ascii="Arial" w:eastAsia="Times New Roman" w:hAnsi="Arial" w:cs="Arial"/>
          <w:lang w:val="en-US" w:eastAsia="it-IT"/>
        </w:rPr>
        <w:t>Ultrasonology</w:t>
      </w:r>
      <w:proofErr w:type="spellEnd"/>
      <w:r w:rsidRPr="00E35E4B">
        <w:rPr>
          <w:rFonts w:ascii="Arial" w:eastAsia="Times New Roman" w:hAnsi="Arial" w:cs="Arial"/>
          <w:lang w:val="en-US" w:eastAsia="it-IT"/>
        </w:rPr>
        <w:t xml:space="preserve"> at University of Bologna</w:t>
      </w:r>
      <w:r w:rsidR="00345E75" w:rsidRPr="00E35E4B">
        <w:rPr>
          <w:rFonts w:ascii="Arial" w:eastAsia="Times New Roman" w:hAnsi="Arial" w:cs="Arial"/>
          <w:lang w:val="en-US" w:eastAsia="it-IT"/>
        </w:rPr>
        <w:t>.</w:t>
      </w:r>
    </w:p>
    <w:p w14:paraId="3EC88ED6" w14:textId="5579DE0C" w:rsidR="005F0FC8" w:rsidRPr="00E35E4B" w:rsidRDefault="005F0FC8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>2019 -</w:t>
      </w:r>
      <w:r w:rsidR="00542740" w:rsidRPr="00E35E4B">
        <w:rPr>
          <w:rFonts w:ascii="Arial" w:eastAsia="Times New Roman" w:hAnsi="Arial" w:cs="Arial"/>
          <w:lang w:val="en-US" w:eastAsia="it-IT"/>
        </w:rPr>
        <w:t xml:space="preserve"> </w:t>
      </w:r>
      <w:r w:rsidRPr="00E35E4B">
        <w:rPr>
          <w:rFonts w:ascii="Arial" w:eastAsia="Times New Roman" w:hAnsi="Arial" w:cs="Arial"/>
          <w:b/>
          <w:bCs/>
          <w:lang w:val="en-US" w:eastAsia="it-IT"/>
        </w:rPr>
        <w:t>Qualification in Gastroenterology, Hepatology and Digestive Endoscopy</w:t>
      </w:r>
      <w:r w:rsidRPr="00E35E4B">
        <w:rPr>
          <w:rFonts w:ascii="Arial" w:eastAsia="Times New Roman" w:hAnsi="Arial" w:cs="Arial"/>
          <w:lang w:val="en-US" w:eastAsia="it-IT"/>
        </w:rPr>
        <w:t xml:space="preserve"> at </w:t>
      </w:r>
      <w:proofErr w:type="spellStart"/>
      <w:r w:rsidRPr="00E35E4B">
        <w:rPr>
          <w:rFonts w:ascii="Arial" w:eastAsia="Times New Roman" w:hAnsi="Arial" w:cs="Arial"/>
          <w:lang w:val="en-US" w:eastAsia="it-IT"/>
        </w:rPr>
        <w:t>Sant’Orsola</w:t>
      </w:r>
      <w:proofErr w:type="spellEnd"/>
      <w:r w:rsidRPr="00E35E4B">
        <w:rPr>
          <w:rFonts w:ascii="Arial" w:eastAsia="Times New Roman" w:hAnsi="Arial" w:cs="Arial"/>
          <w:lang w:val="en-US" w:eastAsia="it-IT"/>
        </w:rPr>
        <w:t xml:space="preserve"> Malpighi University Hospital, University of Bologna, Italy</w:t>
      </w:r>
      <w:r w:rsidR="00345E75" w:rsidRPr="00E35E4B">
        <w:rPr>
          <w:rFonts w:ascii="Arial" w:eastAsia="Times New Roman" w:hAnsi="Arial" w:cs="Arial"/>
          <w:lang w:val="en-US" w:eastAsia="it-IT"/>
        </w:rPr>
        <w:t>.</w:t>
      </w:r>
    </w:p>
    <w:p w14:paraId="2F1C797E" w14:textId="77777777" w:rsidR="005F0FC8" w:rsidRPr="00E35E4B" w:rsidRDefault="005F0FC8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>2018, ongoing: Member of the Scientific Committee of the Italian Society of Digestive Endoscopy (SIED) and Treasurer of the Italian Society of Young Gastroenterologist and Endoscopist (AGGEI)</w:t>
      </w:r>
    </w:p>
    <w:p w14:paraId="726D90C4" w14:textId="77777777" w:rsidR="005F0FC8" w:rsidRPr="00E35E4B" w:rsidRDefault="005F0FC8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 xml:space="preserve">2019-2020: </w:t>
      </w:r>
      <w:r w:rsidRPr="00E35E4B">
        <w:rPr>
          <w:rFonts w:ascii="Arial" w:eastAsia="Times New Roman" w:hAnsi="Arial" w:cs="Arial"/>
          <w:b/>
          <w:bCs/>
          <w:lang w:val="en-US" w:eastAsia="it-IT"/>
        </w:rPr>
        <w:t>Research Fellow</w:t>
      </w:r>
      <w:r w:rsidRPr="00E35E4B">
        <w:rPr>
          <w:rFonts w:ascii="Arial" w:eastAsia="Times New Roman" w:hAnsi="Arial" w:cs="Arial"/>
          <w:lang w:val="en-US" w:eastAsia="it-IT"/>
        </w:rPr>
        <w:t>, Gastroenterology Unit, Department of Medical and Surgical Sciences, University of Bologna, Italy.</w:t>
      </w:r>
    </w:p>
    <w:p w14:paraId="70579FAB" w14:textId="1B003C6A" w:rsidR="005F0FC8" w:rsidRPr="00E35E4B" w:rsidRDefault="005F0FC8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 xml:space="preserve">2020-ongoing: </w:t>
      </w:r>
      <w:r w:rsidRPr="00E35E4B">
        <w:rPr>
          <w:rFonts w:ascii="Arial" w:eastAsia="Times New Roman" w:hAnsi="Arial" w:cs="Arial"/>
          <w:b/>
          <w:bCs/>
          <w:lang w:val="en-US" w:eastAsia="it-IT"/>
        </w:rPr>
        <w:t>Assistant Professor</w:t>
      </w:r>
      <w:r w:rsidRPr="00E35E4B">
        <w:rPr>
          <w:rFonts w:ascii="Arial" w:eastAsia="Times New Roman" w:hAnsi="Arial" w:cs="Arial"/>
          <w:lang w:val="en-US" w:eastAsia="it-IT"/>
        </w:rPr>
        <w:t>, Internal Medicine and Digestive Pathophysiology Unit, Department of Medical and Surgical Sciences, University of Bologna, Italy.</w:t>
      </w:r>
    </w:p>
    <w:p w14:paraId="38DEF9FB" w14:textId="77777777" w:rsidR="00542740" w:rsidRPr="00E35E4B" w:rsidRDefault="00542740" w:rsidP="00E35E4B">
      <w:pPr>
        <w:spacing w:after="0"/>
        <w:jc w:val="both"/>
        <w:textAlignment w:val="baseline"/>
        <w:rPr>
          <w:rFonts w:ascii="Arial" w:eastAsia="Times New Roman" w:hAnsi="Arial" w:cs="Arial"/>
          <w:b/>
          <w:lang w:val="en-US" w:eastAsia="it-IT"/>
        </w:rPr>
      </w:pPr>
    </w:p>
    <w:p w14:paraId="6C9555AF" w14:textId="731A7EAE" w:rsidR="005F0FC8" w:rsidRPr="00E35E4B" w:rsidRDefault="005F0FC8" w:rsidP="00E35E4B">
      <w:pPr>
        <w:spacing w:after="0"/>
        <w:jc w:val="both"/>
        <w:textAlignment w:val="baseline"/>
        <w:rPr>
          <w:rFonts w:ascii="Arial" w:eastAsia="Times New Roman" w:hAnsi="Arial" w:cs="Arial"/>
          <w:b/>
          <w:lang w:val="en-US" w:eastAsia="it-IT"/>
        </w:rPr>
      </w:pPr>
      <w:r w:rsidRPr="00E35E4B">
        <w:rPr>
          <w:rFonts w:ascii="Arial" w:eastAsia="Times New Roman" w:hAnsi="Arial" w:cs="Arial"/>
          <w:b/>
          <w:lang w:val="en-US" w:eastAsia="it-IT"/>
        </w:rPr>
        <w:t>Editorial and reviewer work</w:t>
      </w:r>
    </w:p>
    <w:p w14:paraId="38051070" w14:textId="77777777" w:rsidR="005F0FC8" w:rsidRPr="00E35E4B" w:rsidRDefault="005F0FC8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 xml:space="preserve">Academic Editor of the Canadian Journal of Gastroenterology and Hepatology, Artificial Intelligence in Gastroenterology </w:t>
      </w:r>
      <w:r w:rsidRPr="00E35E4B">
        <w:rPr>
          <w:rFonts w:ascii="Arial" w:hAnsi="Arial" w:cs="Arial"/>
          <w:lang w:val="en-US"/>
        </w:rPr>
        <w:t>and Journal of Gastroenterology &amp; Hepatology Research. Topic Editor for Hepatoma Research and Gastroenterology Insights.</w:t>
      </w:r>
    </w:p>
    <w:p w14:paraId="355467E3" w14:textId="77777777" w:rsidR="005F0FC8" w:rsidRPr="00E35E4B" w:rsidRDefault="005F0FC8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>Reviewer for several indexed peer-review Journals as CGH, APT and DLD.</w:t>
      </w:r>
    </w:p>
    <w:p w14:paraId="142E43AA" w14:textId="77777777" w:rsidR="00E35E4B" w:rsidRPr="00E35E4B" w:rsidRDefault="00E35E4B" w:rsidP="00E35E4B">
      <w:pPr>
        <w:spacing w:after="0"/>
        <w:jc w:val="both"/>
        <w:rPr>
          <w:rFonts w:ascii="Arial" w:eastAsia="Times New Roman" w:hAnsi="Arial" w:cs="Arial"/>
          <w:b/>
          <w:lang w:val="en-US" w:eastAsia="it-IT"/>
        </w:rPr>
      </w:pPr>
    </w:p>
    <w:p w14:paraId="48E9F8E7" w14:textId="77777777" w:rsidR="00E35E4B" w:rsidRPr="00E35E4B" w:rsidRDefault="00E35E4B" w:rsidP="00E35E4B">
      <w:pPr>
        <w:spacing w:after="0"/>
        <w:jc w:val="both"/>
        <w:rPr>
          <w:rFonts w:ascii="Arial" w:hAnsi="Arial" w:cs="Arial"/>
          <w:b/>
          <w:lang w:val="en-US"/>
        </w:rPr>
      </w:pPr>
      <w:r w:rsidRPr="00E35E4B">
        <w:rPr>
          <w:rFonts w:ascii="Arial" w:hAnsi="Arial" w:cs="Arial"/>
          <w:b/>
          <w:lang w:val="en-US"/>
        </w:rPr>
        <w:t>Research focus</w:t>
      </w:r>
    </w:p>
    <w:p w14:paraId="73B6289E" w14:textId="46F1E4F9" w:rsidR="00E35E4B" w:rsidRPr="00E35E4B" w:rsidRDefault="00E35E4B" w:rsidP="00E35E4B">
      <w:pPr>
        <w:spacing w:after="0"/>
        <w:jc w:val="both"/>
        <w:rPr>
          <w:rFonts w:ascii="Arial" w:hAnsi="Arial" w:cs="Arial"/>
          <w:lang w:val="en-US"/>
        </w:rPr>
      </w:pPr>
      <w:r w:rsidRPr="00E35E4B">
        <w:rPr>
          <w:rFonts w:ascii="Arial" w:hAnsi="Arial" w:cs="Arial"/>
          <w:lang w:val="en-US"/>
        </w:rPr>
        <w:t xml:space="preserve">The research activity is focused on the evaluation of gut microbiota composition and modulation with probiotics, </w:t>
      </w:r>
      <w:proofErr w:type="gramStart"/>
      <w:r w:rsidRPr="00E35E4B">
        <w:rPr>
          <w:rFonts w:ascii="Arial" w:hAnsi="Arial" w:cs="Arial"/>
          <w:lang w:val="en-US"/>
        </w:rPr>
        <w:t>antibiotics</w:t>
      </w:r>
      <w:proofErr w:type="gramEnd"/>
      <w:r w:rsidRPr="00E35E4B">
        <w:rPr>
          <w:rFonts w:ascii="Arial" w:hAnsi="Arial" w:cs="Arial"/>
          <w:lang w:val="en-US"/>
        </w:rPr>
        <w:t xml:space="preserve"> and fecal microbiota transplantation in gastrointestinal and liver diseases. </w:t>
      </w:r>
    </w:p>
    <w:p w14:paraId="5F4EDB82" w14:textId="77777777" w:rsidR="00542740" w:rsidRPr="00E35E4B" w:rsidRDefault="00542740" w:rsidP="00E35E4B">
      <w:pPr>
        <w:spacing w:after="0"/>
        <w:jc w:val="both"/>
        <w:rPr>
          <w:rFonts w:ascii="Arial" w:eastAsia="Times New Roman" w:hAnsi="Arial" w:cs="Arial"/>
          <w:b/>
          <w:lang w:val="en-US" w:eastAsia="it-IT"/>
        </w:rPr>
      </w:pPr>
    </w:p>
    <w:p w14:paraId="722AD3E4" w14:textId="068960AF" w:rsidR="005F0FC8" w:rsidRPr="00E35E4B" w:rsidRDefault="00542740" w:rsidP="00E35E4B">
      <w:pPr>
        <w:spacing w:after="0"/>
        <w:jc w:val="both"/>
        <w:rPr>
          <w:rFonts w:ascii="Arial" w:eastAsia="Times New Roman" w:hAnsi="Arial" w:cs="Arial"/>
          <w:b/>
          <w:lang w:val="en-US" w:eastAsia="it-IT"/>
        </w:rPr>
      </w:pPr>
      <w:r w:rsidRPr="00E35E4B">
        <w:rPr>
          <w:rFonts w:ascii="Arial" w:eastAsia="Times New Roman" w:hAnsi="Arial" w:cs="Arial"/>
          <w:b/>
          <w:lang w:val="en-US" w:eastAsia="it-IT"/>
        </w:rPr>
        <w:t>P</w:t>
      </w:r>
      <w:r w:rsidR="005F0FC8" w:rsidRPr="00E35E4B">
        <w:rPr>
          <w:rFonts w:ascii="Arial" w:eastAsia="Times New Roman" w:hAnsi="Arial" w:cs="Arial"/>
          <w:b/>
          <w:lang w:val="en-US" w:eastAsia="it-IT"/>
        </w:rPr>
        <w:t xml:space="preserve">ublications </w:t>
      </w:r>
      <w:r w:rsidRPr="00E35E4B">
        <w:rPr>
          <w:rFonts w:ascii="Arial" w:eastAsia="Times New Roman" w:hAnsi="Arial" w:cs="Arial"/>
          <w:b/>
          <w:lang w:val="en-US" w:eastAsia="it-IT"/>
        </w:rPr>
        <w:t>and</w:t>
      </w:r>
      <w:r w:rsidR="005F0FC8" w:rsidRPr="00E35E4B">
        <w:rPr>
          <w:rFonts w:ascii="Arial" w:eastAsia="Times New Roman" w:hAnsi="Arial" w:cs="Arial"/>
          <w:b/>
          <w:lang w:val="en-US" w:eastAsia="it-IT"/>
        </w:rPr>
        <w:t xml:space="preserve"> relevant articles</w:t>
      </w:r>
    </w:p>
    <w:p w14:paraId="700FD327" w14:textId="233AD9A7" w:rsidR="005F0FC8" w:rsidRPr="00E35E4B" w:rsidRDefault="005F0FC8" w:rsidP="00E35E4B">
      <w:pPr>
        <w:spacing w:after="0"/>
        <w:jc w:val="both"/>
        <w:rPr>
          <w:rFonts w:ascii="Arial" w:hAnsi="Arial" w:cs="Arial"/>
          <w:color w:val="212121"/>
          <w:shd w:val="clear" w:color="auto" w:fill="FFFFFF"/>
          <w:lang w:val="en-US"/>
        </w:rPr>
      </w:pPr>
      <w:r w:rsidRPr="00E35E4B">
        <w:rPr>
          <w:rFonts w:ascii="Arial" w:hAnsi="Arial" w:cs="Arial"/>
          <w:color w:val="212121"/>
          <w:shd w:val="clear" w:color="auto" w:fill="FFFFFF"/>
          <w:lang w:val="en-US"/>
        </w:rPr>
        <w:t xml:space="preserve">Total manuscripts: 70 </w:t>
      </w:r>
    </w:p>
    <w:p w14:paraId="2A246CCA" w14:textId="77777777" w:rsidR="005F0FC8" w:rsidRPr="00E35E4B" w:rsidRDefault="005F0FC8" w:rsidP="00E35E4B">
      <w:pPr>
        <w:spacing w:after="0"/>
        <w:jc w:val="both"/>
        <w:textAlignment w:val="baseline"/>
        <w:rPr>
          <w:rFonts w:ascii="Arial" w:hAnsi="Arial" w:cs="Arial"/>
          <w:color w:val="212121"/>
          <w:shd w:val="clear" w:color="auto" w:fill="FFFFFF"/>
          <w:lang w:val="en-US"/>
        </w:rPr>
      </w:pPr>
      <w:r w:rsidRPr="00E35E4B">
        <w:rPr>
          <w:rFonts w:ascii="Arial" w:hAnsi="Arial" w:cs="Arial"/>
          <w:color w:val="212121"/>
          <w:shd w:val="clear" w:color="auto" w:fill="FFFFFF"/>
          <w:lang w:val="en-US"/>
        </w:rPr>
        <w:t>Total cites: 839 (Scopus)</w:t>
      </w:r>
    </w:p>
    <w:p w14:paraId="526E5155" w14:textId="77777777" w:rsidR="005F0FC8" w:rsidRPr="00E35E4B" w:rsidRDefault="005F0FC8" w:rsidP="00E35E4B">
      <w:pPr>
        <w:spacing w:after="0"/>
        <w:jc w:val="both"/>
        <w:textAlignment w:val="baseline"/>
        <w:rPr>
          <w:rFonts w:ascii="Arial" w:hAnsi="Arial" w:cs="Arial"/>
          <w:color w:val="212121"/>
          <w:shd w:val="clear" w:color="auto" w:fill="FFFFFF"/>
          <w:lang w:val="en-US"/>
        </w:rPr>
      </w:pPr>
      <w:r w:rsidRPr="00E35E4B">
        <w:rPr>
          <w:rFonts w:ascii="Arial" w:hAnsi="Arial" w:cs="Arial"/>
          <w:color w:val="212121"/>
          <w:shd w:val="clear" w:color="auto" w:fill="FFFFFF"/>
          <w:lang w:val="en-US"/>
        </w:rPr>
        <w:t>h-index: 13 (Scopus)</w:t>
      </w:r>
    </w:p>
    <w:p w14:paraId="6D32FC73" w14:textId="77777777" w:rsidR="005F0FC8" w:rsidRPr="00E35E4B" w:rsidRDefault="005F0FC8" w:rsidP="00E35E4B">
      <w:pPr>
        <w:spacing w:after="0"/>
        <w:jc w:val="both"/>
        <w:textAlignment w:val="baseline"/>
        <w:rPr>
          <w:rFonts w:ascii="Arial" w:hAnsi="Arial" w:cs="Arial"/>
          <w:color w:val="212121"/>
          <w:shd w:val="clear" w:color="auto" w:fill="FFFFFF"/>
          <w:lang w:val="en-US"/>
        </w:rPr>
      </w:pPr>
      <w:r w:rsidRPr="00E35E4B">
        <w:rPr>
          <w:rFonts w:ascii="Arial" w:hAnsi="Arial" w:cs="Arial"/>
          <w:color w:val="212121"/>
          <w:shd w:val="clear" w:color="auto" w:fill="FFFFFF"/>
          <w:lang w:val="en-US"/>
        </w:rPr>
        <w:t>Accumulated impact factor (IF) of journals (JCR): 354.603</w:t>
      </w:r>
    </w:p>
    <w:p w14:paraId="4BCE2F04" w14:textId="0594B89C" w:rsidR="005F0FC8" w:rsidRPr="00E35E4B" w:rsidRDefault="005F0FC8" w:rsidP="00E35E4B">
      <w:pPr>
        <w:spacing w:after="0"/>
        <w:jc w:val="both"/>
        <w:textAlignment w:val="baseline"/>
        <w:rPr>
          <w:rFonts w:ascii="Arial" w:hAnsi="Arial" w:cs="Arial"/>
          <w:color w:val="212121"/>
          <w:shd w:val="clear" w:color="auto" w:fill="FFFFFF"/>
          <w:lang w:val="en-US"/>
        </w:rPr>
      </w:pPr>
      <w:r w:rsidRPr="00E35E4B">
        <w:rPr>
          <w:rFonts w:ascii="Arial" w:hAnsi="Arial" w:cs="Arial"/>
          <w:color w:val="212121"/>
          <w:shd w:val="clear" w:color="auto" w:fill="FFFFFF"/>
          <w:lang w:val="en-US"/>
        </w:rPr>
        <w:t># Manuscripts in 1st Decile (1D): 17</w:t>
      </w:r>
      <w:r w:rsidR="00E35E4B">
        <w:rPr>
          <w:rFonts w:ascii="Arial" w:hAnsi="Arial" w:cs="Arial"/>
          <w:color w:val="212121"/>
          <w:shd w:val="clear" w:color="auto" w:fill="FFFFFF"/>
          <w:lang w:val="en-US"/>
        </w:rPr>
        <w:t xml:space="preserve">; </w:t>
      </w:r>
      <w:r w:rsidRPr="00E35E4B">
        <w:rPr>
          <w:rFonts w:ascii="Arial" w:hAnsi="Arial" w:cs="Arial"/>
          <w:color w:val="212121"/>
          <w:shd w:val="clear" w:color="auto" w:fill="FFFFFF"/>
          <w:lang w:val="en-US"/>
        </w:rPr>
        <w:t># Manuscripts in 1st Quartile (1Q): 24</w:t>
      </w:r>
      <w:r w:rsidR="00E35E4B">
        <w:rPr>
          <w:rFonts w:ascii="Arial" w:hAnsi="Arial" w:cs="Arial"/>
          <w:color w:val="212121"/>
          <w:shd w:val="clear" w:color="auto" w:fill="FFFFFF"/>
          <w:lang w:val="en-US"/>
        </w:rPr>
        <w:t xml:space="preserve">; </w:t>
      </w:r>
      <w:r w:rsidRPr="00E35E4B">
        <w:rPr>
          <w:rFonts w:ascii="Arial" w:hAnsi="Arial" w:cs="Arial"/>
          <w:color w:val="212121"/>
          <w:shd w:val="clear" w:color="auto" w:fill="FFFFFF"/>
          <w:lang w:val="en-US"/>
        </w:rPr>
        <w:t># Manuscripts as first or last author: 22</w:t>
      </w:r>
      <w:r w:rsidR="00E35E4B">
        <w:rPr>
          <w:rFonts w:ascii="Arial" w:hAnsi="Arial" w:cs="Arial"/>
          <w:color w:val="212121"/>
          <w:shd w:val="clear" w:color="auto" w:fill="FFFFFF"/>
          <w:lang w:val="en-US"/>
        </w:rPr>
        <w:t xml:space="preserve">; </w:t>
      </w:r>
      <w:r w:rsidRPr="00E35E4B">
        <w:rPr>
          <w:rFonts w:ascii="Arial" w:hAnsi="Arial" w:cs="Arial"/>
          <w:color w:val="212121"/>
          <w:shd w:val="clear" w:color="auto" w:fill="FFFFFF"/>
          <w:lang w:val="en-US"/>
        </w:rPr>
        <w:t xml:space="preserve"># Manuscripts as corresponding author: 19 </w:t>
      </w:r>
    </w:p>
    <w:p w14:paraId="3FEE7CA0" w14:textId="77777777" w:rsidR="005F0FC8" w:rsidRPr="00E35E4B" w:rsidRDefault="005F0FC8" w:rsidP="00E35E4B">
      <w:pPr>
        <w:spacing w:after="0"/>
        <w:jc w:val="both"/>
        <w:textAlignment w:val="baseline"/>
        <w:rPr>
          <w:rFonts w:ascii="Arial" w:hAnsi="Arial" w:cs="Arial"/>
          <w:color w:val="212121"/>
          <w:shd w:val="clear" w:color="auto" w:fill="FFFFFF"/>
          <w:lang w:val="en-US"/>
        </w:rPr>
      </w:pPr>
    </w:p>
    <w:p w14:paraId="79D18D2B" w14:textId="34E23C1B" w:rsidR="00345E75" w:rsidRPr="00E35E4B" w:rsidRDefault="00345E75" w:rsidP="00E35E4B">
      <w:pPr>
        <w:pStyle w:val="Paragrafoelenco"/>
        <w:numPr>
          <w:ilvl w:val="0"/>
          <w:numId w:val="22"/>
        </w:numPr>
        <w:spacing w:after="0"/>
        <w:jc w:val="both"/>
        <w:textAlignment w:val="baseline"/>
        <w:rPr>
          <w:rFonts w:ascii="Arial" w:hAnsi="Arial" w:cs="Arial"/>
          <w:bCs/>
        </w:rPr>
      </w:pPr>
      <w:proofErr w:type="spellStart"/>
      <w:r w:rsidRPr="00E35E4B">
        <w:rPr>
          <w:rFonts w:ascii="Arial" w:hAnsi="Arial" w:cs="Arial"/>
          <w:bCs/>
          <w:lang w:val="en-US"/>
        </w:rPr>
        <w:t>Barbaro</w:t>
      </w:r>
      <w:proofErr w:type="spellEnd"/>
      <w:r w:rsidRPr="00E35E4B">
        <w:rPr>
          <w:rFonts w:ascii="Arial" w:hAnsi="Arial" w:cs="Arial"/>
          <w:bCs/>
          <w:lang w:val="en-US"/>
        </w:rPr>
        <w:t xml:space="preserve"> MR, </w:t>
      </w:r>
      <w:proofErr w:type="spellStart"/>
      <w:r w:rsidRPr="00E35E4B">
        <w:rPr>
          <w:rFonts w:ascii="Arial" w:hAnsi="Arial" w:cs="Arial"/>
          <w:bCs/>
          <w:lang w:val="en-US"/>
        </w:rPr>
        <w:t>Cremon</w:t>
      </w:r>
      <w:proofErr w:type="spellEnd"/>
      <w:r w:rsidRPr="00E35E4B">
        <w:rPr>
          <w:rFonts w:ascii="Arial" w:hAnsi="Arial" w:cs="Arial"/>
          <w:bCs/>
          <w:lang w:val="en-US"/>
        </w:rPr>
        <w:t xml:space="preserve"> C, Wrona D, </w:t>
      </w:r>
      <w:proofErr w:type="spellStart"/>
      <w:r w:rsidRPr="00E35E4B">
        <w:rPr>
          <w:rFonts w:ascii="Arial" w:hAnsi="Arial" w:cs="Arial"/>
          <w:bCs/>
          <w:lang w:val="en-US"/>
        </w:rPr>
        <w:t>Fuschi</w:t>
      </w:r>
      <w:proofErr w:type="spellEnd"/>
      <w:r w:rsidRPr="00E35E4B">
        <w:rPr>
          <w:rFonts w:ascii="Arial" w:hAnsi="Arial" w:cs="Arial"/>
          <w:bCs/>
          <w:lang w:val="en-US"/>
        </w:rPr>
        <w:t xml:space="preserve"> D, Marasco G, </w:t>
      </w:r>
      <w:proofErr w:type="spellStart"/>
      <w:r w:rsidRPr="00E35E4B">
        <w:rPr>
          <w:rFonts w:ascii="Arial" w:hAnsi="Arial" w:cs="Arial"/>
          <w:bCs/>
          <w:lang w:val="en-US"/>
        </w:rPr>
        <w:t>Stanghellini</w:t>
      </w:r>
      <w:proofErr w:type="spellEnd"/>
      <w:r w:rsidRPr="00E35E4B">
        <w:rPr>
          <w:rFonts w:ascii="Arial" w:hAnsi="Arial" w:cs="Arial"/>
          <w:bCs/>
          <w:lang w:val="en-US"/>
        </w:rPr>
        <w:t xml:space="preserve"> V, Barbara G. Non-Celiac Gluten Sensitivity in the Context of Functional Gastrointestinal Disorders. Nutrients. 2020 Dec 4;12(12):3735. </w:t>
      </w:r>
    </w:p>
    <w:p w14:paraId="3BB0A322" w14:textId="301C6498" w:rsidR="00345E75" w:rsidRPr="00E35E4B" w:rsidRDefault="00345E75" w:rsidP="00E35E4B">
      <w:pPr>
        <w:pStyle w:val="Paragrafoelenco"/>
        <w:numPr>
          <w:ilvl w:val="0"/>
          <w:numId w:val="22"/>
        </w:numPr>
        <w:spacing w:after="0"/>
        <w:jc w:val="both"/>
        <w:textAlignment w:val="baseline"/>
        <w:rPr>
          <w:rFonts w:ascii="Arial" w:hAnsi="Arial" w:cs="Arial"/>
          <w:bCs/>
        </w:rPr>
      </w:pPr>
      <w:r w:rsidRPr="00E35E4B">
        <w:rPr>
          <w:rFonts w:ascii="Arial" w:hAnsi="Arial" w:cs="Arial"/>
          <w:bCs/>
        </w:rPr>
        <w:t xml:space="preserve">Marasco G, </w:t>
      </w:r>
      <w:proofErr w:type="spellStart"/>
      <w:r w:rsidRPr="00E35E4B">
        <w:rPr>
          <w:rFonts w:ascii="Arial" w:hAnsi="Arial" w:cs="Arial"/>
          <w:bCs/>
        </w:rPr>
        <w:t>Cirota</w:t>
      </w:r>
      <w:proofErr w:type="spellEnd"/>
      <w:r w:rsidRPr="00E35E4B">
        <w:rPr>
          <w:rFonts w:ascii="Arial" w:hAnsi="Arial" w:cs="Arial"/>
          <w:bCs/>
        </w:rPr>
        <w:t xml:space="preserve"> GG, Rossini B, </w:t>
      </w:r>
      <w:proofErr w:type="spellStart"/>
      <w:r w:rsidRPr="00E35E4B">
        <w:rPr>
          <w:rFonts w:ascii="Arial" w:hAnsi="Arial" w:cs="Arial"/>
          <w:bCs/>
        </w:rPr>
        <w:t>Lungaro</w:t>
      </w:r>
      <w:proofErr w:type="spellEnd"/>
      <w:r w:rsidRPr="00E35E4B">
        <w:rPr>
          <w:rFonts w:ascii="Arial" w:hAnsi="Arial" w:cs="Arial"/>
          <w:bCs/>
        </w:rPr>
        <w:t xml:space="preserve"> L, Di Biase AR, </w:t>
      </w:r>
      <w:proofErr w:type="spellStart"/>
      <w:r w:rsidRPr="00E35E4B">
        <w:rPr>
          <w:rFonts w:ascii="Arial" w:hAnsi="Arial" w:cs="Arial"/>
          <w:bCs/>
        </w:rPr>
        <w:t>Colecchia</w:t>
      </w:r>
      <w:proofErr w:type="spellEnd"/>
      <w:r w:rsidRPr="00E35E4B">
        <w:rPr>
          <w:rFonts w:ascii="Arial" w:hAnsi="Arial" w:cs="Arial"/>
          <w:bCs/>
        </w:rPr>
        <w:t xml:space="preserve"> A, Volta U, De Giorgio R, Festi D, Caio G. </w:t>
      </w:r>
      <w:proofErr w:type="spellStart"/>
      <w:r w:rsidRPr="00E35E4B">
        <w:rPr>
          <w:rFonts w:ascii="Arial" w:hAnsi="Arial" w:cs="Arial"/>
          <w:bCs/>
        </w:rPr>
        <w:t>Probiotics</w:t>
      </w:r>
      <w:proofErr w:type="spellEnd"/>
      <w:r w:rsidRPr="00E35E4B">
        <w:rPr>
          <w:rFonts w:ascii="Arial" w:hAnsi="Arial" w:cs="Arial"/>
          <w:bCs/>
        </w:rPr>
        <w:t xml:space="preserve">, </w:t>
      </w:r>
      <w:proofErr w:type="spellStart"/>
      <w:r w:rsidRPr="00E35E4B">
        <w:rPr>
          <w:rFonts w:ascii="Arial" w:hAnsi="Arial" w:cs="Arial"/>
          <w:bCs/>
        </w:rPr>
        <w:t>Prebiotics</w:t>
      </w:r>
      <w:proofErr w:type="spellEnd"/>
      <w:r w:rsidRPr="00E35E4B">
        <w:rPr>
          <w:rFonts w:ascii="Arial" w:hAnsi="Arial" w:cs="Arial"/>
          <w:bCs/>
        </w:rPr>
        <w:t xml:space="preserve"> and </w:t>
      </w:r>
      <w:proofErr w:type="spellStart"/>
      <w:r w:rsidRPr="00E35E4B">
        <w:rPr>
          <w:rFonts w:ascii="Arial" w:hAnsi="Arial" w:cs="Arial"/>
          <w:bCs/>
        </w:rPr>
        <w:t>Other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Dietary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Supplements</w:t>
      </w:r>
      <w:proofErr w:type="spellEnd"/>
      <w:r w:rsidRPr="00E35E4B">
        <w:rPr>
          <w:rFonts w:ascii="Arial" w:hAnsi="Arial" w:cs="Arial"/>
          <w:bCs/>
        </w:rPr>
        <w:t xml:space="preserve"> for </w:t>
      </w:r>
      <w:proofErr w:type="spellStart"/>
      <w:r w:rsidRPr="00E35E4B">
        <w:rPr>
          <w:rFonts w:ascii="Arial" w:hAnsi="Arial" w:cs="Arial"/>
          <w:bCs/>
        </w:rPr>
        <w:t>Gut</w:t>
      </w:r>
      <w:proofErr w:type="spellEnd"/>
      <w:r w:rsidRPr="00E35E4B">
        <w:rPr>
          <w:rFonts w:ascii="Arial" w:hAnsi="Arial" w:cs="Arial"/>
          <w:bCs/>
        </w:rPr>
        <w:t xml:space="preserve"> Microbiota </w:t>
      </w:r>
      <w:proofErr w:type="spellStart"/>
      <w:r w:rsidRPr="00E35E4B">
        <w:rPr>
          <w:rFonts w:ascii="Arial" w:hAnsi="Arial" w:cs="Arial"/>
          <w:bCs/>
        </w:rPr>
        <w:t>Modulation</w:t>
      </w:r>
      <w:proofErr w:type="spellEnd"/>
      <w:r w:rsidRPr="00E35E4B">
        <w:rPr>
          <w:rFonts w:ascii="Arial" w:hAnsi="Arial" w:cs="Arial"/>
          <w:bCs/>
        </w:rPr>
        <w:t xml:space="preserve"> in </w:t>
      </w:r>
      <w:proofErr w:type="spellStart"/>
      <w:r w:rsidRPr="00E35E4B">
        <w:rPr>
          <w:rFonts w:ascii="Arial" w:hAnsi="Arial" w:cs="Arial"/>
          <w:bCs/>
        </w:rPr>
        <w:t>Celiac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Disease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Patients</w:t>
      </w:r>
      <w:proofErr w:type="spellEnd"/>
      <w:r w:rsidRPr="00E35E4B">
        <w:rPr>
          <w:rFonts w:ascii="Arial" w:hAnsi="Arial" w:cs="Arial"/>
          <w:bCs/>
        </w:rPr>
        <w:t xml:space="preserve">. </w:t>
      </w:r>
      <w:proofErr w:type="spellStart"/>
      <w:r w:rsidRPr="00E35E4B">
        <w:rPr>
          <w:rFonts w:ascii="Arial" w:hAnsi="Arial" w:cs="Arial"/>
          <w:bCs/>
        </w:rPr>
        <w:t>Nutrients</w:t>
      </w:r>
      <w:proofErr w:type="spellEnd"/>
      <w:r w:rsidRPr="00E35E4B">
        <w:rPr>
          <w:rFonts w:ascii="Arial" w:hAnsi="Arial" w:cs="Arial"/>
          <w:bCs/>
        </w:rPr>
        <w:t xml:space="preserve">. 2020 Sep 2;12(9):2674. </w:t>
      </w:r>
    </w:p>
    <w:p w14:paraId="3B802DAD" w14:textId="2B313B9B" w:rsidR="00345E75" w:rsidRPr="00E35E4B" w:rsidRDefault="00345E75" w:rsidP="00E35E4B">
      <w:pPr>
        <w:pStyle w:val="Paragrafoelenco"/>
        <w:numPr>
          <w:ilvl w:val="0"/>
          <w:numId w:val="22"/>
        </w:numPr>
        <w:spacing w:after="0"/>
        <w:jc w:val="both"/>
        <w:textAlignment w:val="baseline"/>
        <w:rPr>
          <w:rFonts w:ascii="Arial" w:hAnsi="Arial" w:cs="Arial"/>
          <w:bCs/>
        </w:rPr>
      </w:pPr>
      <w:r w:rsidRPr="00E35E4B">
        <w:rPr>
          <w:rFonts w:ascii="Arial" w:hAnsi="Arial" w:cs="Arial"/>
          <w:bCs/>
        </w:rPr>
        <w:lastRenderedPageBreak/>
        <w:t xml:space="preserve">Di Biase AR, Marasco G, Ravaioli F, </w:t>
      </w:r>
      <w:proofErr w:type="spellStart"/>
      <w:r w:rsidRPr="00E35E4B">
        <w:rPr>
          <w:rFonts w:ascii="Arial" w:hAnsi="Arial" w:cs="Arial"/>
          <w:bCs/>
        </w:rPr>
        <w:t>Dajti</w:t>
      </w:r>
      <w:proofErr w:type="spellEnd"/>
      <w:r w:rsidRPr="00E35E4B">
        <w:rPr>
          <w:rFonts w:ascii="Arial" w:hAnsi="Arial" w:cs="Arial"/>
          <w:bCs/>
        </w:rPr>
        <w:t xml:space="preserve"> E, </w:t>
      </w:r>
      <w:proofErr w:type="spellStart"/>
      <w:r w:rsidRPr="00E35E4B">
        <w:rPr>
          <w:rFonts w:ascii="Arial" w:hAnsi="Arial" w:cs="Arial"/>
          <w:bCs/>
        </w:rPr>
        <w:t>Colecchia</w:t>
      </w:r>
      <w:proofErr w:type="spellEnd"/>
      <w:r w:rsidRPr="00E35E4B">
        <w:rPr>
          <w:rFonts w:ascii="Arial" w:hAnsi="Arial" w:cs="Arial"/>
          <w:bCs/>
        </w:rPr>
        <w:t xml:space="preserve"> L, Righi B, D'Amico V, Festi D, </w:t>
      </w:r>
      <w:proofErr w:type="spellStart"/>
      <w:r w:rsidRPr="00E35E4B">
        <w:rPr>
          <w:rFonts w:ascii="Arial" w:hAnsi="Arial" w:cs="Arial"/>
          <w:bCs/>
        </w:rPr>
        <w:t>Iughetti</w:t>
      </w:r>
      <w:proofErr w:type="spellEnd"/>
      <w:r w:rsidRPr="00E35E4B">
        <w:rPr>
          <w:rFonts w:ascii="Arial" w:hAnsi="Arial" w:cs="Arial"/>
          <w:bCs/>
        </w:rPr>
        <w:t xml:space="preserve"> L, </w:t>
      </w:r>
      <w:proofErr w:type="spellStart"/>
      <w:r w:rsidRPr="00E35E4B">
        <w:rPr>
          <w:rFonts w:ascii="Arial" w:hAnsi="Arial" w:cs="Arial"/>
          <w:bCs/>
        </w:rPr>
        <w:t>Colecchia</w:t>
      </w:r>
      <w:proofErr w:type="spellEnd"/>
      <w:r w:rsidRPr="00E35E4B">
        <w:rPr>
          <w:rFonts w:ascii="Arial" w:hAnsi="Arial" w:cs="Arial"/>
          <w:bCs/>
        </w:rPr>
        <w:t xml:space="preserve"> A. </w:t>
      </w:r>
      <w:proofErr w:type="spellStart"/>
      <w:r w:rsidRPr="00E35E4B">
        <w:rPr>
          <w:rFonts w:ascii="Arial" w:hAnsi="Arial" w:cs="Arial"/>
          <w:bCs/>
        </w:rPr>
        <w:t>Gut</w:t>
      </w:r>
      <w:proofErr w:type="spellEnd"/>
      <w:r w:rsidRPr="00E35E4B">
        <w:rPr>
          <w:rFonts w:ascii="Arial" w:hAnsi="Arial" w:cs="Arial"/>
          <w:bCs/>
        </w:rPr>
        <w:t xml:space="preserve"> microbiota signatures and </w:t>
      </w:r>
      <w:proofErr w:type="spellStart"/>
      <w:r w:rsidRPr="00E35E4B">
        <w:rPr>
          <w:rFonts w:ascii="Arial" w:hAnsi="Arial" w:cs="Arial"/>
          <w:bCs/>
        </w:rPr>
        <w:t>clinical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manifestations</w:t>
      </w:r>
      <w:proofErr w:type="spellEnd"/>
      <w:r w:rsidRPr="00E35E4B">
        <w:rPr>
          <w:rFonts w:ascii="Arial" w:hAnsi="Arial" w:cs="Arial"/>
          <w:bCs/>
        </w:rPr>
        <w:t xml:space="preserve"> in </w:t>
      </w:r>
      <w:proofErr w:type="spellStart"/>
      <w:r w:rsidRPr="00E35E4B">
        <w:rPr>
          <w:rFonts w:ascii="Arial" w:hAnsi="Arial" w:cs="Arial"/>
          <w:bCs/>
        </w:rPr>
        <w:t>celiac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disease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children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at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onset</w:t>
      </w:r>
      <w:proofErr w:type="spellEnd"/>
      <w:r w:rsidRPr="00E35E4B">
        <w:rPr>
          <w:rFonts w:ascii="Arial" w:hAnsi="Arial" w:cs="Arial"/>
          <w:bCs/>
        </w:rPr>
        <w:t xml:space="preserve">: a </w:t>
      </w:r>
      <w:proofErr w:type="spellStart"/>
      <w:r w:rsidRPr="00E35E4B">
        <w:rPr>
          <w:rFonts w:ascii="Arial" w:hAnsi="Arial" w:cs="Arial"/>
          <w:bCs/>
        </w:rPr>
        <w:t>pilot</w:t>
      </w:r>
      <w:proofErr w:type="spellEnd"/>
      <w:r w:rsidRPr="00E35E4B">
        <w:rPr>
          <w:rFonts w:ascii="Arial" w:hAnsi="Arial" w:cs="Arial"/>
          <w:bCs/>
        </w:rPr>
        <w:t xml:space="preserve"> study. </w:t>
      </w:r>
      <w:r w:rsidRPr="00E35E4B">
        <w:rPr>
          <w:rFonts w:ascii="Arial" w:hAnsi="Arial" w:cs="Arial"/>
          <w:bCs/>
          <w:lang w:val="en-US"/>
        </w:rPr>
        <w:t xml:space="preserve">J Gastroenterol Hepatol. 2020 Jul 14. </w:t>
      </w:r>
      <w:proofErr w:type="spellStart"/>
      <w:r w:rsidRPr="00E35E4B">
        <w:rPr>
          <w:rFonts w:ascii="Arial" w:hAnsi="Arial" w:cs="Arial"/>
          <w:bCs/>
          <w:lang w:val="en-US"/>
        </w:rPr>
        <w:t>doi</w:t>
      </w:r>
      <w:proofErr w:type="spellEnd"/>
      <w:r w:rsidRPr="00E35E4B">
        <w:rPr>
          <w:rFonts w:ascii="Arial" w:hAnsi="Arial" w:cs="Arial"/>
          <w:bCs/>
          <w:lang w:val="en-US"/>
        </w:rPr>
        <w:t xml:space="preserve">: 10.1111/jgh.15183. </w:t>
      </w:r>
    </w:p>
    <w:p w14:paraId="166385A3" w14:textId="398D6AC6" w:rsidR="00345E75" w:rsidRPr="00E35E4B" w:rsidRDefault="00345E75" w:rsidP="00E35E4B">
      <w:pPr>
        <w:pStyle w:val="Paragrafoelenco"/>
        <w:numPr>
          <w:ilvl w:val="0"/>
          <w:numId w:val="22"/>
        </w:numPr>
        <w:spacing w:after="0"/>
        <w:jc w:val="both"/>
        <w:textAlignment w:val="baseline"/>
        <w:rPr>
          <w:rFonts w:ascii="Arial" w:hAnsi="Arial" w:cs="Arial"/>
          <w:bCs/>
        </w:rPr>
      </w:pPr>
      <w:r w:rsidRPr="00E35E4B">
        <w:rPr>
          <w:rFonts w:ascii="Arial" w:hAnsi="Arial" w:cs="Arial"/>
          <w:bCs/>
        </w:rPr>
        <w:t xml:space="preserve">Barbaro MR, </w:t>
      </w:r>
      <w:proofErr w:type="spellStart"/>
      <w:r w:rsidRPr="00E35E4B">
        <w:rPr>
          <w:rFonts w:ascii="Arial" w:hAnsi="Arial" w:cs="Arial"/>
          <w:bCs/>
        </w:rPr>
        <w:t>Cremon</w:t>
      </w:r>
      <w:proofErr w:type="spellEnd"/>
      <w:r w:rsidRPr="00E35E4B">
        <w:rPr>
          <w:rFonts w:ascii="Arial" w:hAnsi="Arial" w:cs="Arial"/>
          <w:bCs/>
        </w:rPr>
        <w:t xml:space="preserve"> C, Fuschi D, </w:t>
      </w:r>
      <w:proofErr w:type="spellStart"/>
      <w:r w:rsidRPr="00E35E4B">
        <w:rPr>
          <w:rFonts w:ascii="Arial" w:hAnsi="Arial" w:cs="Arial"/>
          <w:bCs/>
        </w:rPr>
        <w:t>Scaioli</w:t>
      </w:r>
      <w:proofErr w:type="spellEnd"/>
      <w:r w:rsidRPr="00E35E4B">
        <w:rPr>
          <w:rFonts w:ascii="Arial" w:hAnsi="Arial" w:cs="Arial"/>
          <w:bCs/>
        </w:rPr>
        <w:t xml:space="preserve"> E, Veneziano A, Marasco G, Festi D, Stanghellini V, Barbara G. </w:t>
      </w:r>
      <w:proofErr w:type="spellStart"/>
      <w:r w:rsidRPr="00E35E4B">
        <w:rPr>
          <w:rFonts w:ascii="Arial" w:hAnsi="Arial" w:cs="Arial"/>
          <w:bCs/>
        </w:rPr>
        <w:t>Nerve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fiber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overgrowth</w:t>
      </w:r>
      <w:proofErr w:type="spellEnd"/>
      <w:r w:rsidRPr="00E35E4B">
        <w:rPr>
          <w:rFonts w:ascii="Arial" w:hAnsi="Arial" w:cs="Arial"/>
          <w:bCs/>
        </w:rPr>
        <w:t xml:space="preserve"> in </w:t>
      </w:r>
      <w:proofErr w:type="spellStart"/>
      <w:r w:rsidRPr="00E35E4B">
        <w:rPr>
          <w:rFonts w:ascii="Arial" w:hAnsi="Arial" w:cs="Arial"/>
          <w:bCs/>
        </w:rPr>
        <w:t>patients</w:t>
      </w:r>
      <w:proofErr w:type="spellEnd"/>
      <w:r w:rsidRPr="00E35E4B">
        <w:rPr>
          <w:rFonts w:ascii="Arial" w:hAnsi="Arial" w:cs="Arial"/>
          <w:bCs/>
        </w:rPr>
        <w:t xml:space="preserve"> with </w:t>
      </w:r>
      <w:proofErr w:type="spellStart"/>
      <w:r w:rsidRPr="00E35E4B">
        <w:rPr>
          <w:rFonts w:ascii="Arial" w:hAnsi="Arial" w:cs="Arial"/>
          <w:bCs/>
        </w:rPr>
        <w:t>symptomatic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diverticular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disease</w:t>
      </w:r>
      <w:proofErr w:type="spellEnd"/>
      <w:r w:rsidRPr="00E35E4B">
        <w:rPr>
          <w:rFonts w:ascii="Arial" w:hAnsi="Arial" w:cs="Arial"/>
          <w:bCs/>
        </w:rPr>
        <w:t xml:space="preserve">. </w:t>
      </w:r>
      <w:proofErr w:type="spellStart"/>
      <w:r w:rsidRPr="00E35E4B">
        <w:rPr>
          <w:rFonts w:ascii="Arial" w:hAnsi="Arial" w:cs="Arial"/>
          <w:bCs/>
        </w:rPr>
        <w:t>Neurogastroenterol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Motil</w:t>
      </w:r>
      <w:proofErr w:type="spellEnd"/>
      <w:r w:rsidRPr="00E35E4B">
        <w:rPr>
          <w:rFonts w:ascii="Arial" w:hAnsi="Arial" w:cs="Arial"/>
          <w:bCs/>
        </w:rPr>
        <w:t>. 2019 Sep;31(9</w:t>
      </w:r>
      <w:proofErr w:type="gramStart"/>
      <w:r w:rsidRPr="00E35E4B">
        <w:rPr>
          <w:rFonts w:ascii="Arial" w:hAnsi="Arial" w:cs="Arial"/>
          <w:bCs/>
        </w:rPr>
        <w:t>):e</w:t>
      </w:r>
      <w:proofErr w:type="gramEnd"/>
      <w:r w:rsidRPr="00E35E4B">
        <w:rPr>
          <w:rFonts w:ascii="Arial" w:hAnsi="Arial" w:cs="Arial"/>
          <w:bCs/>
        </w:rPr>
        <w:t xml:space="preserve">13575. </w:t>
      </w:r>
    </w:p>
    <w:p w14:paraId="62266E3A" w14:textId="7E5A68C7" w:rsidR="00345E75" w:rsidRPr="00E35E4B" w:rsidRDefault="00345E75" w:rsidP="00E35E4B">
      <w:pPr>
        <w:pStyle w:val="Paragrafoelenco"/>
        <w:numPr>
          <w:ilvl w:val="0"/>
          <w:numId w:val="22"/>
        </w:numPr>
        <w:spacing w:after="0"/>
        <w:jc w:val="both"/>
        <w:textAlignment w:val="baseline"/>
        <w:rPr>
          <w:rFonts w:ascii="Arial" w:hAnsi="Arial" w:cs="Arial"/>
          <w:bCs/>
        </w:rPr>
      </w:pPr>
      <w:r w:rsidRPr="00E35E4B">
        <w:rPr>
          <w:rFonts w:ascii="Arial" w:hAnsi="Arial" w:cs="Arial"/>
          <w:bCs/>
        </w:rPr>
        <w:t xml:space="preserve">Barbara G, </w:t>
      </w:r>
      <w:proofErr w:type="spellStart"/>
      <w:r w:rsidRPr="00E35E4B">
        <w:rPr>
          <w:rFonts w:ascii="Arial" w:hAnsi="Arial" w:cs="Arial"/>
          <w:bCs/>
        </w:rPr>
        <w:t>Scaioli</w:t>
      </w:r>
      <w:proofErr w:type="spellEnd"/>
      <w:r w:rsidRPr="00E35E4B">
        <w:rPr>
          <w:rFonts w:ascii="Arial" w:hAnsi="Arial" w:cs="Arial"/>
          <w:bCs/>
        </w:rPr>
        <w:t xml:space="preserve"> E, Barbaro MR, Biagi E, Laghi L, </w:t>
      </w:r>
      <w:proofErr w:type="spellStart"/>
      <w:r w:rsidRPr="00E35E4B">
        <w:rPr>
          <w:rFonts w:ascii="Arial" w:hAnsi="Arial" w:cs="Arial"/>
          <w:bCs/>
        </w:rPr>
        <w:t>Cremon</w:t>
      </w:r>
      <w:proofErr w:type="spellEnd"/>
      <w:r w:rsidRPr="00E35E4B">
        <w:rPr>
          <w:rFonts w:ascii="Arial" w:hAnsi="Arial" w:cs="Arial"/>
          <w:bCs/>
        </w:rPr>
        <w:t xml:space="preserve"> C, Marasco G, </w:t>
      </w:r>
      <w:proofErr w:type="spellStart"/>
      <w:r w:rsidRPr="00E35E4B">
        <w:rPr>
          <w:rFonts w:ascii="Arial" w:hAnsi="Arial" w:cs="Arial"/>
          <w:bCs/>
        </w:rPr>
        <w:t>Colecchia</w:t>
      </w:r>
      <w:proofErr w:type="spellEnd"/>
      <w:r w:rsidRPr="00E35E4B">
        <w:rPr>
          <w:rFonts w:ascii="Arial" w:hAnsi="Arial" w:cs="Arial"/>
          <w:bCs/>
        </w:rPr>
        <w:t xml:space="preserve"> A, Picone G, </w:t>
      </w:r>
      <w:proofErr w:type="spellStart"/>
      <w:r w:rsidRPr="00E35E4B">
        <w:rPr>
          <w:rFonts w:ascii="Arial" w:hAnsi="Arial" w:cs="Arial"/>
          <w:bCs/>
        </w:rPr>
        <w:t>Salfi</w:t>
      </w:r>
      <w:proofErr w:type="spellEnd"/>
      <w:r w:rsidRPr="00E35E4B">
        <w:rPr>
          <w:rFonts w:ascii="Arial" w:hAnsi="Arial" w:cs="Arial"/>
          <w:bCs/>
        </w:rPr>
        <w:t xml:space="preserve"> N, Capozzi F, Brigidi P, Festi D. </w:t>
      </w:r>
      <w:proofErr w:type="spellStart"/>
      <w:r w:rsidRPr="00E35E4B">
        <w:rPr>
          <w:rFonts w:ascii="Arial" w:hAnsi="Arial" w:cs="Arial"/>
          <w:bCs/>
        </w:rPr>
        <w:t>Gut</w:t>
      </w:r>
      <w:proofErr w:type="spellEnd"/>
      <w:r w:rsidRPr="00E35E4B">
        <w:rPr>
          <w:rFonts w:ascii="Arial" w:hAnsi="Arial" w:cs="Arial"/>
          <w:bCs/>
        </w:rPr>
        <w:t xml:space="preserve"> microbiota, </w:t>
      </w:r>
      <w:proofErr w:type="spellStart"/>
      <w:r w:rsidRPr="00E35E4B">
        <w:rPr>
          <w:rFonts w:ascii="Arial" w:hAnsi="Arial" w:cs="Arial"/>
          <w:bCs/>
        </w:rPr>
        <w:t>metabolome</w:t>
      </w:r>
      <w:proofErr w:type="spellEnd"/>
      <w:r w:rsidRPr="00E35E4B">
        <w:rPr>
          <w:rFonts w:ascii="Arial" w:hAnsi="Arial" w:cs="Arial"/>
          <w:bCs/>
        </w:rPr>
        <w:t xml:space="preserve"> and immune signatures in </w:t>
      </w:r>
      <w:proofErr w:type="spellStart"/>
      <w:r w:rsidRPr="00E35E4B">
        <w:rPr>
          <w:rFonts w:ascii="Arial" w:hAnsi="Arial" w:cs="Arial"/>
          <w:bCs/>
        </w:rPr>
        <w:t>patients</w:t>
      </w:r>
      <w:proofErr w:type="spellEnd"/>
      <w:r w:rsidRPr="00E35E4B">
        <w:rPr>
          <w:rFonts w:ascii="Arial" w:hAnsi="Arial" w:cs="Arial"/>
          <w:bCs/>
        </w:rPr>
        <w:t xml:space="preserve"> with </w:t>
      </w:r>
      <w:proofErr w:type="spellStart"/>
      <w:r w:rsidRPr="00E35E4B">
        <w:rPr>
          <w:rFonts w:ascii="Arial" w:hAnsi="Arial" w:cs="Arial"/>
          <w:bCs/>
        </w:rPr>
        <w:t>uncomplicated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diverticular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disease</w:t>
      </w:r>
      <w:proofErr w:type="spellEnd"/>
      <w:r w:rsidRPr="00E35E4B">
        <w:rPr>
          <w:rFonts w:ascii="Arial" w:hAnsi="Arial" w:cs="Arial"/>
          <w:bCs/>
        </w:rPr>
        <w:t xml:space="preserve">. </w:t>
      </w:r>
      <w:r w:rsidRPr="00E35E4B">
        <w:rPr>
          <w:rFonts w:ascii="Arial" w:hAnsi="Arial" w:cs="Arial"/>
          <w:bCs/>
          <w:lang w:val="en-US"/>
        </w:rPr>
        <w:t xml:space="preserve">Gut. 2017 Jul;66(7):1252-1261. </w:t>
      </w:r>
    </w:p>
    <w:p w14:paraId="365BB6B7" w14:textId="2577BB2B" w:rsidR="00542740" w:rsidRDefault="00345E75" w:rsidP="00E35E4B">
      <w:pPr>
        <w:pStyle w:val="Paragrafoelenco"/>
        <w:numPr>
          <w:ilvl w:val="0"/>
          <w:numId w:val="22"/>
        </w:numPr>
        <w:spacing w:after="0"/>
        <w:jc w:val="both"/>
        <w:textAlignment w:val="baseline"/>
        <w:rPr>
          <w:rFonts w:ascii="Arial" w:hAnsi="Arial" w:cs="Arial"/>
          <w:bCs/>
        </w:rPr>
      </w:pPr>
      <w:r w:rsidRPr="00E35E4B">
        <w:rPr>
          <w:rFonts w:ascii="Arial" w:hAnsi="Arial" w:cs="Arial"/>
          <w:bCs/>
        </w:rPr>
        <w:t xml:space="preserve">Marasco G, Di Biase AR, </w:t>
      </w:r>
      <w:proofErr w:type="spellStart"/>
      <w:r w:rsidRPr="00E35E4B">
        <w:rPr>
          <w:rFonts w:ascii="Arial" w:hAnsi="Arial" w:cs="Arial"/>
          <w:bCs/>
        </w:rPr>
        <w:t>Schiumerini</w:t>
      </w:r>
      <w:proofErr w:type="spellEnd"/>
      <w:r w:rsidRPr="00E35E4B">
        <w:rPr>
          <w:rFonts w:ascii="Arial" w:hAnsi="Arial" w:cs="Arial"/>
          <w:bCs/>
        </w:rPr>
        <w:t xml:space="preserve"> R, </w:t>
      </w:r>
      <w:proofErr w:type="spellStart"/>
      <w:r w:rsidRPr="00E35E4B">
        <w:rPr>
          <w:rFonts w:ascii="Arial" w:hAnsi="Arial" w:cs="Arial"/>
          <w:bCs/>
        </w:rPr>
        <w:t>Eusebi</w:t>
      </w:r>
      <w:proofErr w:type="spellEnd"/>
      <w:r w:rsidRPr="00E35E4B">
        <w:rPr>
          <w:rFonts w:ascii="Arial" w:hAnsi="Arial" w:cs="Arial"/>
          <w:bCs/>
        </w:rPr>
        <w:t xml:space="preserve"> LH, </w:t>
      </w:r>
      <w:proofErr w:type="spellStart"/>
      <w:r w:rsidRPr="00E35E4B">
        <w:rPr>
          <w:rFonts w:ascii="Arial" w:hAnsi="Arial" w:cs="Arial"/>
          <w:bCs/>
        </w:rPr>
        <w:t>Iughetti</w:t>
      </w:r>
      <w:proofErr w:type="spellEnd"/>
      <w:r w:rsidRPr="00E35E4B">
        <w:rPr>
          <w:rFonts w:ascii="Arial" w:hAnsi="Arial" w:cs="Arial"/>
          <w:bCs/>
        </w:rPr>
        <w:t xml:space="preserve"> L, Ravaioli F, </w:t>
      </w:r>
      <w:proofErr w:type="spellStart"/>
      <w:r w:rsidRPr="00E35E4B">
        <w:rPr>
          <w:rFonts w:ascii="Arial" w:hAnsi="Arial" w:cs="Arial"/>
          <w:bCs/>
        </w:rPr>
        <w:t>Scaioli</w:t>
      </w:r>
      <w:proofErr w:type="spellEnd"/>
      <w:r w:rsidRPr="00E35E4B">
        <w:rPr>
          <w:rFonts w:ascii="Arial" w:hAnsi="Arial" w:cs="Arial"/>
          <w:bCs/>
        </w:rPr>
        <w:t xml:space="preserve"> E, </w:t>
      </w:r>
      <w:proofErr w:type="spellStart"/>
      <w:r w:rsidRPr="00E35E4B">
        <w:rPr>
          <w:rFonts w:ascii="Arial" w:hAnsi="Arial" w:cs="Arial"/>
          <w:bCs/>
        </w:rPr>
        <w:t>Colecchia</w:t>
      </w:r>
      <w:proofErr w:type="spellEnd"/>
      <w:r w:rsidRPr="00E35E4B">
        <w:rPr>
          <w:rFonts w:ascii="Arial" w:hAnsi="Arial" w:cs="Arial"/>
          <w:bCs/>
        </w:rPr>
        <w:t xml:space="preserve"> A, Festi D. </w:t>
      </w:r>
      <w:proofErr w:type="spellStart"/>
      <w:r w:rsidRPr="00E35E4B">
        <w:rPr>
          <w:rFonts w:ascii="Arial" w:hAnsi="Arial" w:cs="Arial"/>
          <w:bCs/>
        </w:rPr>
        <w:t>Gut</w:t>
      </w:r>
      <w:proofErr w:type="spellEnd"/>
      <w:r w:rsidRPr="00E35E4B">
        <w:rPr>
          <w:rFonts w:ascii="Arial" w:hAnsi="Arial" w:cs="Arial"/>
          <w:bCs/>
        </w:rPr>
        <w:t xml:space="preserve"> Microbiota and </w:t>
      </w:r>
      <w:proofErr w:type="spellStart"/>
      <w:r w:rsidRPr="00E35E4B">
        <w:rPr>
          <w:rFonts w:ascii="Arial" w:hAnsi="Arial" w:cs="Arial"/>
          <w:bCs/>
        </w:rPr>
        <w:t>Celiac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Disease</w:t>
      </w:r>
      <w:proofErr w:type="spellEnd"/>
      <w:r w:rsidRPr="00E35E4B">
        <w:rPr>
          <w:rFonts w:ascii="Arial" w:hAnsi="Arial" w:cs="Arial"/>
          <w:bCs/>
        </w:rPr>
        <w:t xml:space="preserve">. </w:t>
      </w:r>
      <w:proofErr w:type="spellStart"/>
      <w:r w:rsidRPr="00E35E4B">
        <w:rPr>
          <w:rFonts w:ascii="Arial" w:hAnsi="Arial" w:cs="Arial"/>
          <w:bCs/>
        </w:rPr>
        <w:t>Dig</w:t>
      </w:r>
      <w:proofErr w:type="spellEnd"/>
      <w:r w:rsidRPr="00E35E4B">
        <w:rPr>
          <w:rFonts w:ascii="Arial" w:hAnsi="Arial" w:cs="Arial"/>
          <w:bCs/>
        </w:rPr>
        <w:t xml:space="preserve"> </w:t>
      </w:r>
      <w:proofErr w:type="spellStart"/>
      <w:r w:rsidRPr="00E35E4B">
        <w:rPr>
          <w:rFonts w:ascii="Arial" w:hAnsi="Arial" w:cs="Arial"/>
          <w:bCs/>
        </w:rPr>
        <w:t>Dis</w:t>
      </w:r>
      <w:proofErr w:type="spellEnd"/>
      <w:r w:rsidRPr="00E35E4B">
        <w:rPr>
          <w:rFonts w:ascii="Arial" w:hAnsi="Arial" w:cs="Arial"/>
          <w:bCs/>
        </w:rPr>
        <w:t xml:space="preserve"> Sci. 2016 Jun;61(6):1461-72. </w:t>
      </w:r>
    </w:p>
    <w:p w14:paraId="7D5433CA" w14:textId="77777777" w:rsidR="00E35E4B" w:rsidRPr="00E35E4B" w:rsidRDefault="00E35E4B" w:rsidP="00E35E4B">
      <w:pPr>
        <w:pStyle w:val="Paragrafoelenco"/>
        <w:spacing w:after="0"/>
        <w:ind w:left="360"/>
        <w:jc w:val="both"/>
        <w:textAlignment w:val="baseline"/>
        <w:rPr>
          <w:rFonts w:ascii="Arial" w:hAnsi="Arial" w:cs="Arial"/>
          <w:bCs/>
        </w:rPr>
      </w:pPr>
    </w:p>
    <w:p w14:paraId="49A2F76A" w14:textId="77777777" w:rsidR="00542740" w:rsidRPr="00E35E4B" w:rsidRDefault="00542740" w:rsidP="00E35E4B">
      <w:pPr>
        <w:spacing w:after="160"/>
        <w:contextualSpacing/>
        <w:jc w:val="both"/>
        <w:rPr>
          <w:rFonts w:ascii="Arial" w:hAnsi="Arial" w:cs="Arial"/>
          <w:b/>
          <w:bCs/>
          <w:lang w:val="en-GB" w:eastAsia="it-IT"/>
        </w:rPr>
      </w:pPr>
      <w:r w:rsidRPr="00E35E4B">
        <w:rPr>
          <w:rFonts w:ascii="Arial" w:hAnsi="Arial" w:cs="Arial"/>
          <w:b/>
          <w:bCs/>
          <w:lang w:val="en-GB" w:eastAsia="it-IT"/>
        </w:rPr>
        <w:t>Awards</w:t>
      </w:r>
    </w:p>
    <w:p w14:paraId="0BFA74CE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 xml:space="preserve">2014: Travel Grant - Italian Society of Gastroenterology and Endoscopy (SIGE) for Cochrane course: "Diagnosis and Prognosis: Clinical and Research problems” </w:t>
      </w:r>
    </w:p>
    <w:p w14:paraId="225FA767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>2015: Travel Grant – United European Gastroenterology (UEG) Week.</w:t>
      </w:r>
    </w:p>
    <w:p w14:paraId="4AA5E678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>2017: Full Bursary - EASL – HCC Summit 2017, Geneva, Switzerland.</w:t>
      </w:r>
    </w:p>
    <w:p w14:paraId="59877171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 xml:space="preserve">2018: Travel Grant - UEG Week 2018 </w:t>
      </w:r>
    </w:p>
    <w:p w14:paraId="3C17F2D0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 xml:space="preserve">2018: Best Oral Presentation - European Association of Gastroenterology, Hepatology and Nutrition (EAGEN) </w:t>
      </w:r>
    </w:p>
    <w:p w14:paraId="7DCAEB94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>2019: Travel Grant by Italian Federation of Digestive Diseases (FISMAD)</w:t>
      </w:r>
    </w:p>
    <w:p w14:paraId="6CBC7AAF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>2019: Young Investigator bursary EASL ILC 2019, Vienna, Austria</w:t>
      </w:r>
    </w:p>
    <w:p w14:paraId="15BB7766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 xml:space="preserve">2019: Young Investigator Award and Travel Grant at International Digestive Disease Forum 2019 (IDDF 2019), Hong Kong </w:t>
      </w:r>
    </w:p>
    <w:p w14:paraId="53E04637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 xml:space="preserve">2019: UEG Visiting Fellowship for clinicians - Gothenburg, </w:t>
      </w:r>
      <w:proofErr w:type="spellStart"/>
      <w:r w:rsidRPr="00E35E4B">
        <w:rPr>
          <w:rFonts w:ascii="Arial" w:eastAsia="Times New Roman" w:hAnsi="Arial" w:cs="Arial"/>
          <w:lang w:val="en-US" w:eastAsia="it-IT"/>
        </w:rPr>
        <w:t>Sahlgrenska</w:t>
      </w:r>
      <w:proofErr w:type="spellEnd"/>
      <w:r w:rsidRPr="00E35E4B">
        <w:rPr>
          <w:rFonts w:ascii="Arial" w:eastAsia="Times New Roman" w:hAnsi="Arial" w:cs="Arial"/>
          <w:lang w:val="en-US" w:eastAsia="it-IT"/>
        </w:rPr>
        <w:t xml:space="preserve"> Hospital, Gastroenterology, Endoscopy and Hepatology Unit.</w:t>
      </w:r>
    </w:p>
    <w:p w14:paraId="1F285EDA" w14:textId="2F478445" w:rsidR="00542740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 xml:space="preserve">2019: Travel Grant - UEG Week 2019 </w:t>
      </w:r>
    </w:p>
    <w:p w14:paraId="65AA231B" w14:textId="77777777" w:rsidR="00E35E4B" w:rsidRPr="00E35E4B" w:rsidRDefault="00E35E4B" w:rsidP="00E35E4B">
      <w:pPr>
        <w:spacing w:after="0"/>
        <w:ind w:left="1008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</w:p>
    <w:p w14:paraId="1BF19030" w14:textId="1205E0AF" w:rsidR="00542740" w:rsidRPr="00E35E4B" w:rsidRDefault="00542740" w:rsidP="00E35E4B">
      <w:pPr>
        <w:spacing w:after="0"/>
        <w:contextualSpacing/>
        <w:jc w:val="both"/>
        <w:textAlignment w:val="baseline"/>
        <w:rPr>
          <w:rFonts w:ascii="Arial" w:eastAsia="Times New Roman" w:hAnsi="Arial" w:cs="Arial"/>
          <w:b/>
          <w:lang w:eastAsia="it-IT"/>
        </w:rPr>
      </w:pPr>
      <w:r w:rsidRPr="00E35E4B">
        <w:rPr>
          <w:rFonts w:ascii="Arial" w:eastAsia="Times New Roman" w:hAnsi="Arial" w:cs="Arial"/>
          <w:b/>
          <w:lang w:eastAsia="it-IT"/>
        </w:rPr>
        <w:t xml:space="preserve">Conferences </w:t>
      </w:r>
      <w:r w:rsidRPr="00E35E4B">
        <w:rPr>
          <w:rFonts w:ascii="Arial" w:eastAsia="Times New Roman" w:hAnsi="Arial" w:cs="Arial"/>
          <w:b/>
          <w:lang w:eastAsia="it-IT"/>
        </w:rPr>
        <w:t>and</w:t>
      </w:r>
      <w:r w:rsidRPr="00E35E4B">
        <w:rPr>
          <w:rFonts w:ascii="Arial" w:eastAsia="Times New Roman" w:hAnsi="Arial" w:cs="Arial"/>
          <w:b/>
          <w:lang w:eastAsia="it-IT"/>
        </w:rPr>
        <w:t xml:space="preserve"> talks</w:t>
      </w:r>
    </w:p>
    <w:p w14:paraId="1D3538D0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 xml:space="preserve">Investigating microbiota: from bed to bench and back. </w:t>
      </w:r>
      <w:r w:rsidRPr="00E35E4B">
        <w:rPr>
          <w:rFonts w:ascii="Arial" w:eastAsia="Times New Roman" w:hAnsi="Arial" w:cs="Arial"/>
          <w:lang w:eastAsia="it-IT"/>
        </w:rPr>
        <w:t xml:space="preserve">XXXVI </w:t>
      </w:r>
      <w:proofErr w:type="spellStart"/>
      <w:r w:rsidRPr="00E35E4B">
        <w:rPr>
          <w:rFonts w:ascii="Arial" w:eastAsia="Times New Roman" w:hAnsi="Arial" w:cs="Arial"/>
          <w:lang w:eastAsia="it-IT"/>
        </w:rPr>
        <w:t>Congres</w:t>
      </w:r>
      <w:proofErr w:type="spellEnd"/>
      <w:r w:rsidRPr="00E35E4B">
        <w:rPr>
          <w:rFonts w:ascii="Arial" w:eastAsia="Times New Roman" w:hAnsi="Arial" w:cs="Arial"/>
          <w:lang w:eastAsia="it-IT"/>
        </w:rPr>
        <w:t xml:space="preserve"> National De Gastroenterologie, </w:t>
      </w:r>
      <w:proofErr w:type="spellStart"/>
      <w:r w:rsidRPr="00E35E4B">
        <w:rPr>
          <w:rFonts w:ascii="Arial" w:eastAsia="Times New Roman" w:hAnsi="Arial" w:cs="Arial"/>
          <w:lang w:eastAsia="it-IT"/>
        </w:rPr>
        <w:t>Hepatologie</w:t>
      </w:r>
      <w:proofErr w:type="spellEnd"/>
      <w:r w:rsidRPr="00E35E4B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Pr="00E35E4B">
        <w:rPr>
          <w:rFonts w:ascii="Arial" w:eastAsia="Times New Roman" w:hAnsi="Arial" w:cs="Arial"/>
          <w:lang w:eastAsia="it-IT"/>
        </w:rPr>
        <w:t>si</w:t>
      </w:r>
      <w:proofErr w:type="gramEnd"/>
      <w:r w:rsidRPr="00E35E4B">
        <w:rPr>
          <w:rFonts w:ascii="Arial" w:eastAsia="Times New Roman" w:hAnsi="Arial" w:cs="Arial"/>
          <w:lang w:eastAsia="it-IT"/>
        </w:rPr>
        <w:t xml:space="preserve"> endoscopie digestive, Cluj-Napoca 8-11 </w:t>
      </w:r>
      <w:proofErr w:type="spellStart"/>
      <w:r w:rsidRPr="00E35E4B">
        <w:rPr>
          <w:rFonts w:ascii="Arial" w:eastAsia="Times New Roman" w:hAnsi="Arial" w:cs="Arial"/>
          <w:lang w:eastAsia="it-IT"/>
        </w:rPr>
        <w:t>June</w:t>
      </w:r>
      <w:proofErr w:type="spellEnd"/>
      <w:r w:rsidRPr="00E35E4B">
        <w:rPr>
          <w:rFonts w:ascii="Arial" w:eastAsia="Times New Roman" w:hAnsi="Arial" w:cs="Arial"/>
          <w:lang w:eastAsia="it-IT"/>
        </w:rPr>
        <w:t xml:space="preserve"> 2016, Romania.</w:t>
      </w:r>
    </w:p>
    <w:p w14:paraId="1DD13FF5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>Imaging training course VOD - Bologna 10</w:t>
      </w:r>
      <w:r w:rsidRPr="00E35E4B">
        <w:rPr>
          <w:rFonts w:ascii="Arial" w:eastAsia="Times New Roman" w:hAnsi="Arial" w:cs="Arial"/>
          <w:vertAlign w:val="superscript"/>
          <w:lang w:val="en-US" w:eastAsia="it-IT"/>
        </w:rPr>
        <w:t>th</w:t>
      </w:r>
      <w:r w:rsidRPr="00E35E4B">
        <w:rPr>
          <w:rFonts w:ascii="Arial" w:eastAsia="Times New Roman" w:hAnsi="Arial" w:cs="Arial"/>
          <w:lang w:val="en-US" w:eastAsia="it-IT"/>
        </w:rPr>
        <w:t xml:space="preserve"> March 2017, Italy.</w:t>
      </w:r>
    </w:p>
    <w:p w14:paraId="7F8F5CE9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>Bi-monthly talks on local Gastroenterology Meeting in Bologna, Italy.</w:t>
      </w:r>
    </w:p>
    <w:p w14:paraId="39EC5EB7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>Pancreatic ultrasound elastography and its clinical use in predicting the risk of pancreatic fistulas after pancreatic resection. Poster in the Spotlight Session at UEG WEEK 2018, Wien, Austria.</w:t>
      </w:r>
    </w:p>
    <w:p w14:paraId="3BFA66ED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>Role of ultrasound elastography for detection of fibrotic bowel stricture in patients with Crohn’s Disease: a systematic review and meta-analysis. EAGEN November 2018, Berlin, Germany.</w:t>
      </w:r>
    </w:p>
    <w:p w14:paraId="104B60C7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>Oral e-poster session: Non-invasive assessment of liver disease. EASL ILC 2019 Wien, Austria.</w:t>
      </w:r>
    </w:p>
    <w:p w14:paraId="36CC5B21" w14:textId="77777777" w:rsidR="00542740" w:rsidRPr="00E35E4B" w:rsidRDefault="00542740" w:rsidP="00E35E4B">
      <w:pPr>
        <w:numPr>
          <w:ilvl w:val="0"/>
          <w:numId w:val="17"/>
        </w:numPr>
        <w:spacing w:after="0"/>
        <w:contextualSpacing/>
        <w:jc w:val="both"/>
        <w:textAlignment w:val="baseline"/>
        <w:rPr>
          <w:rFonts w:ascii="Arial" w:eastAsia="Times New Roman" w:hAnsi="Arial" w:cs="Arial"/>
          <w:lang w:val="en-US" w:eastAsia="it-IT"/>
        </w:rPr>
      </w:pPr>
      <w:r w:rsidRPr="00E35E4B">
        <w:rPr>
          <w:rFonts w:ascii="Arial" w:eastAsia="Times New Roman" w:hAnsi="Arial" w:cs="Arial"/>
          <w:lang w:val="en-US" w:eastAsia="it-IT"/>
        </w:rPr>
        <w:t>Young Investigator Award Presentation: IDDF (International Digestive Disease Forum) 2019, Hong Kong.</w:t>
      </w:r>
    </w:p>
    <w:p w14:paraId="58D0DA9A" w14:textId="77777777" w:rsidR="00542740" w:rsidRPr="00E35E4B" w:rsidRDefault="00542740" w:rsidP="00E35E4B">
      <w:pPr>
        <w:pStyle w:val="Paragrafoelenco"/>
        <w:numPr>
          <w:ilvl w:val="0"/>
          <w:numId w:val="17"/>
        </w:numPr>
        <w:tabs>
          <w:tab w:val="clear" w:pos="708"/>
        </w:tabs>
        <w:suppressAutoHyphens w:val="0"/>
        <w:spacing w:after="160"/>
        <w:contextualSpacing/>
        <w:jc w:val="both"/>
        <w:rPr>
          <w:rFonts w:ascii="Arial" w:hAnsi="Arial" w:cs="Arial"/>
          <w:lang w:val="en-GB" w:eastAsia="it-IT"/>
        </w:rPr>
      </w:pPr>
      <w:r w:rsidRPr="00E35E4B">
        <w:rPr>
          <w:rFonts w:ascii="Arial" w:hAnsi="Arial" w:cs="Arial"/>
          <w:lang w:val="en-US" w:eastAsia="it-IT"/>
        </w:rPr>
        <w:t>Poster in The Spotlight Session UEG WEEK 2019 Co-Chair for Young Talent Pool.</w:t>
      </w:r>
      <w:r w:rsidRPr="00E35E4B">
        <w:rPr>
          <w:rFonts w:ascii="Arial" w:hAnsi="Arial" w:cs="Arial"/>
          <w:lang w:val="en-GB" w:eastAsia="it-IT"/>
        </w:rPr>
        <w:t xml:space="preserve"> </w:t>
      </w:r>
    </w:p>
    <w:p w14:paraId="5F5F2913" w14:textId="77777777" w:rsidR="00542740" w:rsidRPr="00E35E4B" w:rsidRDefault="00542740" w:rsidP="00E35E4B">
      <w:pPr>
        <w:pStyle w:val="Paragrafoelenco"/>
        <w:numPr>
          <w:ilvl w:val="0"/>
          <w:numId w:val="17"/>
        </w:numPr>
        <w:tabs>
          <w:tab w:val="clear" w:pos="708"/>
        </w:tabs>
        <w:suppressAutoHyphens w:val="0"/>
        <w:spacing w:after="160"/>
        <w:contextualSpacing/>
        <w:jc w:val="both"/>
        <w:rPr>
          <w:rFonts w:ascii="Arial" w:hAnsi="Arial" w:cs="Arial"/>
          <w:lang w:val="en-GB" w:eastAsia="it-IT"/>
        </w:rPr>
      </w:pPr>
      <w:r w:rsidRPr="00E35E4B">
        <w:rPr>
          <w:rFonts w:ascii="Arial" w:hAnsi="Arial" w:cs="Arial"/>
          <w:lang w:val="en-GB" w:eastAsia="it-IT"/>
        </w:rPr>
        <w:t xml:space="preserve">UEG Visiting Fellowship for clinicians. Gothenburg, </w:t>
      </w:r>
      <w:proofErr w:type="spellStart"/>
      <w:r w:rsidRPr="00E35E4B">
        <w:rPr>
          <w:rFonts w:ascii="Arial" w:hAnsi="Arial" w:cs="Arial"/>
          <w:lang w:val="en-GB" w:eastAsia="it-IT"/>
        </w:rPr>
        <w:t>Sahlgrenska</w:t>
      </w:r>
      <w:proofErr w:type="spellEnd"/>
      <w:r w:rsidRPr="00E35E4B">
        <w:rPr>
          <w:rFonts w:ascii="Arial" w:hAnsi="Arial" w:cs="Arial"/>
          <w:lang w:val="en-GB" w:eastAsia="it-IT"/>
        </w:rPr>
        <w:t xml:space="preserve"> Hospital, Gastroenterology, Endoscopy and Hepatology Unit. 02/09/2019-13/09/2019</w:t>
      </w:r>
    </w:p>
    <w:p w14:paraId="211FD8F2" w14:textId="77777777" w:rsidR="00542740" w:rsidRPr="00E35E4B" w:rsidRDefault="00542740" w:rsidP="00E35E4B">
      <w:pPr>
        <w:jc w:val="both"/>
        <w:rPr>
          <w:rFonts w:ascii="Arial" w:hAnsi="Arial" w:cs="Arial"/>
          <w:b/>
          <w:lang w:val="en-GB"/>
        </w:rPr>
      </w:pPr>
    </w:p>
    <w:sectPr w:rsidR="00542740" w:rsidRPr="00E35E4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B4A3D" w14:textId="77777777" w:rsidR="007805BE" w:rsidRDefault="007805BE" w:rsidP="00E37895">
      <w:pPr>
        <w:spacing w:after="0" w:line="240" w:lineRule="auto"/>
      </w:pPr>
      <w:r>
        <w:separator/>
      </w:r>
    </w:p>
  </w:endnote>
  <w:endnote w:type="continuationSeparator" w:id="0">
    <w:p w14:paraId="3F900B64" w14:textId="77777777" w:rsidR="007805BE" w:rsidRDefault="007805BE" w:rsidP="00E3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462878465"/>
      <w:docPartObj>
        <w:docPartGallery w:val="Page Numbers (Bottom of Page)"/>
        <w:docPartUnique/>
      </w:docPartObj>
    </w:sdtPr>
    <w:sdtContent>
      <w:p w14:paraId="12AC5391" w14:textId="77777777" w:rsidR="00345E75" w:rsidRPr="0056339E" w:rsidRDefault="00345E75" w:rsidP="00017EDA">
        <w:pPr>
          <w:pStyle w:val="Pidipagina"/>
          <w:rPr>
            <w:rFonts w:ascii="Arial" w:hAnsi="Arial" w:cs="Arial"/>
          </w:rPr>
        </w:pPr>
      </w:p>
      <w:p w14:paraId="645435A1" w14:textId="2354E9C0" w:rsidR="00345E75" w:rsidRPr="000E6EA5" w:rsidRDefault="00345E75" w:rsidP="000E6EA5">
        <w:pPr>
          <w:pStyle w:val="Pidipagina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FCAA5" w14:textId="77777777" w:rsidR="007805BE" w:rsidRDefault="007805BE" w:rsidP="00E37895">
      <w:pPr>
        <w:spacing w:after="0" w:line="240" w:lineRule="auto"/>
      </w:pPr>
      <w:r>
        <w:separator/>
      </w:r>
    </w:p>
  </w:footnote>
  <w:footnote w:type="continuationSeparator" w:id="0">
    <w:p w14:paraId="7EB7F5DB" w14:textId="77777777" w:rsidR="007805BE" w:rsidRDefault="007805BE" w:rsidP="00E37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6B3C"/>
    <w:multiLevelType w:val="hybridMultilevel"/>
    <w:tmpl w:val="7A08E122"/>
    <w:lvl w:ilvl="0" w:tplc="B2AC277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66791"/>
    <w:multiLevelType w:val="multilevel"/>
    <w:tmpl w:val="CE4A8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7F5816"/>
    <w:multiLevelType w:val="hybridMultilevel"/>
    <w:tmpl w:val="F8E40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6020"/>
    <w:multiLevelType w:val="hybridMultilevel"/>
    <w:tmpl w:val="E696C1AC"/>
    <w:lvl w:ilvl="0" w:tplc="062E4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ourier New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62A84"/>
    <w:multiLevelType w:val="multilevel"/>
    <w:tmpl w:val="8BF6DE8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E7255B"/>
    <w:multiLevelType w:val="hybridMultilevel"/>
    <w:tmpl w:val="F5E26586"/>
    <w:lvl w:ilvl="0" w:tplc="B2AC27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97B92"/>
    <w:multiLevelType w:val="hybridMultilevel"/>
    <w:tmpl w:val="14CAF69E"/>
    <w:lvl w:ilvl="0" w:tplc="148211AC">
      <w:start w:val="19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953CF"/>
    <w:multiLevelType w:val="hybridMultilevel"/>
    <w:tmpl w:val="E4820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96FDF"/>
    <w:multiLevelType w:val="hybridMultilevel"/>
    <w:tmpl w:val="11C4F316"/>
    <w:lvl w:ilvl="0" w:tplc="B34AA6DE">
      <w:start w:val="19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DD22DC"/>
    <w:multiLevelType w:val="hybridMultilevel"/>
    <w:tmpl w:val="34B0CBFE"/>
    <w:lvl w:ilvl="0" w:tplc="B2AC277A">
      <w:start w:val="5"/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6452BD2"/>
    <w:multiLevelType w:val="hybridMultilevel"/>
    <w:tmpl w:val="80BE8356"/>
    <w:lvl w:ilvl="0" w:tplc="B2AC277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882F75"/>
    <w:multiLevelType w:val="hybridMultilevel"/>
    <w:tmpl w:val="930A6BF2"/>
    <w:lvl w:ilvl="0" w:tplc="5100D0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E05D2"/>
    <w:multiLevelType w:val="hybridMultilevel"/>
    <w:tmpl w:val="1D0EF5C4"/>
    <w:lvl w:ilvl="0" w:tplc="30A69C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5FFE"/>
    <w:multiLevelType w:val="multilevel"/>
    <w:tmpl w:val="C35EA4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CD5DF6"/>
    <w:multiLevelType w:val="multilevel"/>
    <w:tmpl w:val="DC6CD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B56B4"/>
    <w:multiLevelType w:val="multilevel"/>
    <w:tmpl w:val="0114C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267BE"/>
    <w:multiLevelType w:val="hybridMultilevel"/>
    <w:tmpl w:val="6CD48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A13DC"/>
    <w:multiLevelType w:val="hybridMultilevel"/>
    <w:tmpl w:val="2ACAE7B2"/>
    <w:lvl w:ilvl="0" w:tplc="B2AC277A">
      <w:start w:val="5"/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700195B"/>
    <w:multiLevelType w:val="multilevel"/>
    <w:tmpl w:val="F294A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078EF"/>
    <w:multiLevelType w:val="hybridMultilevel"/>
    <w:tmpl w:val="8070AD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09497C"/>
    <w:multiLevelType w:val="hybridMultilevel"/>
    <w:tmpl w:val="BF80401E"/>
    <w:lvl w:ilvl="0" w:tplc="2BBE5B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B1656"/>
    <w:multiLevelType w:val="multilevel"/>
    <w:tmpl w:val="16C85A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15"/>
  </w:num>
  <w:num w:numId="5">
    <w:abstractNumId w:val="4"/>
  </w:num>
  <w:num w:numId="6">
    <w:abstractNumId w:val="1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20"/>
  </w:num>
  <w:num w:numId="12">
    <w:abstractNumId w:val="11"/>
  </w:num>
  <w:num w:numId="13">
    <w:abstractNumId w:val="3"/>
  </w:num>
  <w:num w:numId="14">
    <w:abstractNumId w:val="12"/>
  </w:num>
  <w:num w:numId="15">
    <w:abstractNumId w:val="6"/>
  </w:num>
  <w:num w:numId="16">
    <w:abstractNumId w:val="8"/>
  </w:num>
  <w:num w:numId="17">
    <w:abstractNumId w:val="17"/>
  </w:num>
  <w:num w:numId="18">
    <w:abstractNumId w:val="9"/>
  </w:num>
  <w:num w:numId="19">
    <w:abstractNumId w:val="2"/>
  </w:num>
  <w:num w:numId="20">
    <w:abstractNumId w:val="16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F3"/>
    <w:rsid w:val="00017EDA"/>
    <w:rsid w:val="00024E98"/>
    <w:rsid w:val="0005778A"/>
    <w:rsid w:val="000741B8"/>
    <w:rsid w:val="00091393"/>
    <w:rsid w:val="000954B6"/>
    <w:rsid w:val="000A69AB"/>
    <w:rsid w:val="000B07FC"/>
    <w:rsid w:val="000E6EA5"/>
    <w:rsid w:val="000F5498"/>
    <w:rsid w:val="0012144C"/>
    <w:rsid w:val="001634E6"/>
    <w:rsid w:val="001772F3"/>
    <w:rsid w:val="002327AB"/>
    <w:rsid w:val="00240CBB"/>
    <w:rsid w:val="002A2D42"/>
    <w:rsid w:val="002B1026"/>
    <w:rsid w:val="002C5E4B"/>
    <w:rsid w:val="002D3747"/>
    <w:rsid w:val="002E5BA8"/>
    <w:rsid w:val="003072F8"/>
    <w:rsid w:val="00345E75"/>
    <w:rsid w:val="003505EF"/>
    <w:rsid w:val="003544E5"/>
    <w:rsid w:val="00363386"/>
    <w:rsid w:val="003665B5"/>
    <w:rsid w:val="00366785"/>
    <w:rsid w:val="0037567F"/>
    <w:rsid w:val="00385E79"/>
    <w:rsid w:val="003F3948"/>
    <w:rsid w:val="00470BEF"/>
    <w:rsid w:val="004C71F0"/>
    <w:rsid w:val="00520248"/>
    <w:rsid w:val="00542740"/>
    <w:rsid w:val="0056339E"/>
    <w:rsid w:val="005A69BF"/>
    <w:rsid w:val="005D0AEE"/>
    <w:rsid w:val="005F0FC8"/>
    <w:rsid w:val="00623778"/>
    <w:rsid w:val="00631DC5"/>
    <w:rsid w:val="00685711"/>
    <w:rsid w:val="006864CF"/>
    <w:rsid w:val="006B0FE9"/>
    <w:rsid w:val="006D3D50"/>
    <w:rsid w:val="006F3726"/>
    <w:rsid w:val="00714CEF"/>
    <w:rsid w:val="00756307"/>
    <w:rsid w:val="00756CE2"/>
    <w:rsid w:val="00756E16"/>
    <w:rsid w:val="007805BE"/>
    <w:rsid w:val="007819AE"/>
    <w:rsid w:val="00783309"/>
    <w:rsid w:val="007A642E"/>
    <w:rsid w:val="007B61AC"/>
    <w:rsid w:val="007D6FD9"/>
    <w:rsid w:val="007E7D15"/>
    <w:rsid w:val="007F54E0"/>
    <w:rsid w:val="00821903"/>
    <w:rsid w:val="00837597"/>
    <w:rsid w:val="0088238F"/>
    <w:rsid w:val="009579EF"/>
    <w:rsid w:val="00991834"/>
    <w:rsid w:val="009A2CD9"/>
    <w:rsid w:val="009F312B"/>
    <w:rsid w:val="00A30B86"/>
    <w:rsid w:val="00A36811"/>
    <w:rsid w:val="00A50172"/>
    <w:rsid w:val="00AA0D98"/>
    <w:rsid w:val="00AB619B"/>
    <w:rsid w:val="00AC01F1"/>
    <w:rsid w:val="00AC118A"/>
    <w:rsid w:val="00AC22F7"/>
    <w:rsid w:val="00AD15EE"/>
    <w:rsid w:val="00B4346D"/>
    <w:rsid w:val="00B744BF"/>
    <w:rsid w:val="00B92711"/>
    <w:rsid w:val="00BA5F38"/>
    <w:rsid w:val="00BE1D85"/>
    <w:rsid w:val="00BF565F"/>
    <w:rsid w:val="00C04687"/>
    <w:rsid w:val="00C20FC0"/>
    <w:rsid w:val="00C221E1"/>
    <w:rsid w:val="00C519E6"/>
    <w:rsid w:val="00C92522"/>
    <w:rsid w:val="00CA557F"/>
    <w:rsid w:val="00CF494A"/>
    <w:rsid w:val="00D00BC6"/>
    <w:rsid w:val="00D3388C"/>
    <w:rsid w:val="00D4083E"/>
    <w:rsid w:val="00D522B3"/>
    <w:rsid w:val="00D9293C"/>
    <w:rsid w:val="00D94C59"/>
    <w:rsid w:val="00DC5D07"/>
    <w:rsid w:val="00DD1BDF"/>
    <w:rsid w:val="00DF2135"/>
    <w:rsid w:val="00DF5AD9"/>
    <w:rsid w:val="00E22E4D"/>
    <w:rsid w:val="00E35E4B"/>
    <w:rsid w:val="00E37895"/>
    <w:rsid w:val="00E52C45"/>
    <w:rsid w:val="00E66CB1"/>
    <w:rsid w:val="00E7152C"/>
    <w:rsid w:val="00ED1C91"/>
    <w:rsid w:val="00F11E90"/>
    <w:rsid w:val="00F162CC"/>
    <w:rsid w:val="00F17276"/>
    <w:rsid w:val="00F3014D"/>
    <w:rsid w:val="00F546EA"/>
    <w:rsid w:val="00F57E31"/>
    <w:rsid w:val="00F7431A"/>
    <w:rsid w:val="00F9587C"/>
    <w:rsid w:val="00FA5FC1"/>
    <w:rsid w:val="00FE11A1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2B3F"/>
  <w15:docId w15:val="{84A692B5-3751-4D20-84FC-4B275493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1772F3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customStyle="1" w:styleId="Predefinito">
    <w:name w:val="Predefinito"/>
    <w:rsid w:val="001772F3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rsid w:val="001772F3"/>
    <w:rPr>
      <w:rFonts w:cs="Times New Roman"/>
      <w:color w:val="0000FF"/>
      <w:u w:val="single"/>
      <w:lang w:val="it-IT" w:eastAsia="it-IT" w:bidi="it-IT"/>
    </w:rPr>
  </w:style>
  <w:style w:type="character" w:customStyle="1" w:styleId="jrnl">
    <w:name w:val="jrnl"/>
    <w:basedOn w:val="Carpredefinitoparagrafo"/>
    <w:rsid w:val="001772F3"/>
  </w:style>
  <w:style w:type="paragraph" w:customStyle="1" w:styleId="Titolo1">
    <w:name w:val="Titolo1"/>
    <w:basedOn w:val="Predefinito"/>
    <w:rsid w:val="001772F3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Predefinito"/>
    <w:uiPriority w:val="34"/>
    <w:qFormat/>
    <w:rsid w:val="001772F3"/>
    <w:pPr>
      <w:ind w:left="720"/>
    </w:pPr>
    <w:rPr>
      <w:rFonts w:eastAsia="Times New Roman"/>
    </w:rPr>
  </w:style>
  <w:style w:type="character" w:customStyle="1" w:styleId="il">
    <w:name w:val="il"/>
    <w:basedOn w:val="Carpredefinitoparagrafo"/>
    <w:rsid w:val="007833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8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37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895"/>
  </w:style>
  <w:style w:type="paragraph" w:styleId="Pidipagina">
    <w:name w:val="footer"/>
    <w:basedOn w:val="Normale"/>
    <w:link w:val="PidipaginaCarattere"/>
    <w:uiPriority w:val="99"/>
    <w:unhideWhenUsed/>
    <w:rsid w:val="00E37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895"/>
  </w:style>
  <w:style w:type="character" w:styleId="Collegamentoipertestuale">
    <w:name w:val="Hyperlink"/>
    <w:basedOn w:val="Carpredefinitoparagrafo"/>
    <w:uiPriority w:val="99"/>
    <w:unhideWhenUsed/>
    <w:rsid w:val="00631D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1DC5"/>
    <w:rPr>
      <w:color w:val="605E5C"/>
      <w:shd w:val="clear" w:color="auto" w:fill="E1DFDD"/>
    </w:rPr>
  </w:style>
  <w:style w:type="character" w:customStyle="1" w:styleId="highlight">
    <w:name w:val="highlight"/>
    <w:basedOn w:val="Carpredefinitoparagrafo"/>
    <w:rsid w:val="005F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4027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0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768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3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354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2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494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6041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6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488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628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33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290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7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7022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075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723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aosp</dc:creator>
  <cp:keywords/>
  <dc:description/>
  <cp:lastModifiedBy>Giovanni Marasco</cp:lastModifiedBy>
  <cp:revision>2</cp:revision>
  <cp:lastPrinted>2020-03-09T19:19:00Z</cp:lastPrinted>
  <dcterms:created xsi:type="dcterms:W3CDTF">2021-01-27T15:08:00Z</dcterms:created>
  <dcterms:modified xsi:type="dcterms:W3CDTF">2021-01-27T15:08:00Z</dcterms:modified>
</cp:coreProperties>
</file>