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84517" w14:textId="77777777" w:rsidR="000B69B8" w:rsidRPr="00763A9A" w:rsidRDefault="000B69B8" w:rsidP="000B69B8">
      <w:pPr>
        <w:spacing w:line="360" w:lineRule="auto"/>
        <w:jc w:val="both"/>
        <w:rPr>
          <w:rFonts w:ascii="Baskerville" w:hAnsi="Baskerville"/>
          <w:sz w:val="22"/>
          <w:szCs w:val="22"/>
          <w:lang w:val="it-IT"/>
        </w:rPr>
      </w:pPr>
      <w:r w:rsidRPr="006E5F67">
        <w:rPr>
          <w:sz w:val="22"/>
          <w:szCs w:val="22"/>
          <w:lang w:val="it"/>
        </w:rPr>
        <w:t>Evangelos Bakalis</w:t>
      </w:r>
      <w:r>
        <w:rPr>
          <w:sz w:val="22"/>
          <w:szCs w:val="22"/>
          <w:lang w:val="it"/>
        </w:rPr>
        <w:t xml:space="preserve">: </w:t>
      </w:r>
      <w:r>
        <w:rPr>
          <w:color w:val="333333"/>
          <w:sz w:val="22"/>
          <w:szCs w:val="22"/>
          <w:shd w:val="clear" w:color="auto" w:fill="FFFFFF"/>
          <w:lang w:val="it"/>
        </w:rPr>
        <w:t xml:space="preserve">Ricercatore RTDA </w:t>
      </w:r>
      <w:r>
        <w:rPr>
          <w:sz w:val="22"/>
          <w:szCs w:val="22"/>
          <w:lang w:val="it"/>
        </w:rPr>
        <w:t xml:space="preserve">presso il </w:t>
      </w:r>
      <w:r w:rsidRPr="006E5F67">
        <w:rPr>
          <w:sz w:val="22"/>
          <w:szCs w:val="22"/>
          <w:lang w:val="it"/>
        </w:rPr>
        <w:t>Dipartimento di Chimica “G. Ciamician”</w:t>
      </w:r>
      <w:r>
        <w:rPr>
          <w:sz w:val="22"/>
          <w:szCs w:val="22"/>
          <w:lang w:val="it"/>
        </w:rPr>
        <w:t xml:space="preserve">, </w:t>
      </w:r>
      <w:r w:rsidRPr="006E5F67">
        <w:rPr>
          <w:sz w:val="22"/>
          <w:szCs w:val="22"/>
          <w:lang w:val="it"/>
        </w:rPr>
        <w:t>Universit</w:t>
      </w:r>
      <w:r>
        <w:rPr>
          <w:sz w:val="22"/>
          <w:szCs w:val="22"/>
          <w:lang w:val="it"/>
        </w:rPr>
        <w:t>à</w:t>
      </w:r>
      <w:r w:rsidRPr="006E5F67">
        <w:rPr>
          <w:sz w:val="22"/>
          <w:szCs w:val="22"/>
          <w:lang w:val="it"/>
        </w:rPr>
        <w:t xml:space="preserve"> di Bologna</w:t>
      </w:r>
      <w:r>
        <w:rPr>
          <w:sz w:val="22"/>
          <w:szCs w:val="22"/>
          <w:lang w:val="it"/>
        </w:rPr>
        <w:t xml:space="preserve">, </w:t>
      </w:r>
      <w:r w:rsidRPr="006E5F67">
        <w:rPr>
          <w:sz w:val="22"/>
          <w:szCs w:val="22"/>
          <w:lang w:val="it"/>
        </w:rPr>
        <w:t>Francesco Selmi 2</w:t>
      </w:r>
      <w:r>
        <w:rPr>
          <w:sz w:val="22"/>
          <w:szCs w:val="22"/>
          <w:lang w:val="it"/>
        </w:rPr>
        <w:t xml:space="preserve">, </w:t>
      </w:r>
      <w:r w:rsidRPr="006E5F67">
        <w:rPr>
          <w:sz w:val="22"/>
          <w:szCs w:val="22"/>
          <w:lang w:val="it"/>
        </w:rPr>
        <w:t>Bologna, 40126, Italy</w:t>
      </w:r>
      <w:r>
        <w:rPr>
          <w:sz w:val="22"/>
          <w:szCs w:val="22"/>
          <w:lang w:val="it"/>
        </w:rPr>
        <w:t>.</w:t>
      </w:r>
    </w:p>
    <w:p w14:paraId="427F2D8A" w14:textId="77777777" w:rsidR="000B69B8" w:rsidRPr="00763A9A" w:rsidRDefault="000B69B8" w:rsidP="000B69B8">
      <w:pPr>
        <w:spacing w:line="360" w:lineRule="auto"/>
        <w:rPr>
          <w:rFonts w:ascii="Baskerville" w:hAnsi="Baskerville"/>
          <w:b/>
          <w:sz w:val="22"/>
          <w:szCs w:val="22"/>
          <w:lang w:val="it-IT"/>
        </w:rPr>
      </w:pPr>
      <w:r w:rsidRPr="006E5F67">
        <w:rPr>
          <w:b/>
          <w:sz w:val="22"/>
          <w:szCs w:val="22"/>
          <w:lang w:val="it"/>
        </w:rPr>
        <w:t>Breve Biografia</w:t>
      </w:r>
    </w:p>
    <w:p w14:paraId="2402EB17" w14:textId="77777777" w:rsidR="000B69B8" w:rsidRPr="00763A9A" w:rsidRDefault="000B69B8" w:rsidP="000B69B8">
      <w:pPr>
        <w:spacing w:line="360" w:lineRule="auto"/>
        <w:jc w:val="both"/>
        <w:rPr>
          <w:rFonts w:ascii="Baskerville" w:hAnsi="Baskerville"/>
          <w:sz w:val="22"/>
          <w:szCs w:val="22"/>
          <w:lang w:val="it-IT"/>
        </w:rPr>
      </w:pPr>
      <w:r w:rsidRPr="006E5F67">
        <w:rPr>
          <w:sz w:val="22"/>
          <w:szCs w:val="22"/>
          <w:lang w:val="it"/>
        </w:rPr>
        <w:t xml:space="preserve">Evangelos Bakalis dalla fine del 2019 è </w:t>
      </w:r>
      <w:r>
        <w:rPr>
          <w:color w:val="333333"/>
          <w:sz w:val="22"/>
          <w:szCs w:val="22"/>
          <w:shd w:val="clear" w:color="auto" w:fill="FFFFFF"/>
          <w:lang w:val="it"/>
        </w:rPr>
        <w:t>Ricercatore RTDA (a tempo determinato)</w:t>
      </w:r>
      <w:r w:rsidRPr="006E5F67">
        <w:rPr>
          <w:sz w:val="22"/>
          <w:szCs w:val="22"/>
          <w:lang w:val="it"/>
        </w:rPr>
        <w:t xml:space="preserve"> presso il Dipartimento di Chimica "G. Ciamician", Università di Bologna. Dopo il completamento degli studi di base in Fisica (1995), Dipartimento di Fisica, Università di Ioannina, Grecia, e </w:t>
      </w:r>
      <w:r>
        <w:rPr>
          <w:sz w:val="22"/>
          <w:szCs w:val="22"/>
          <w:lang w:val="it"/>
        </w:rPr>
        <w:t>successivamente a</w:t>
      </w:r>
      <w:r w:rsidRPr="006E5F67">
        <w:rPr>
          <w:sz w:val="22"/>
          <w:szCs w:val="22"/>
          <w:lang w:val="it"/>
        </w:rPr>
        <w:t xml:space="preserve">l servizio militare obbligatorio, ha continuato i suoi studi nel Dipartimento di Chimica (divisione di Chimica Fisica) della stessa Università (Master of Science 2001). Ha conseguito il dottorato di ricerca in Chimica Fisica presso la stessa Università nel 2006. È entrato a far parte del Dipartimento di Chimica "G. Ciamician" per la prima volta (2005 – 2007) come Post – Doc, </w:t>
      </w:r>
      <w:r>
        <w:rPr>
          <w:sz w:val="22"/>
          <w:szCs w:val="22"/>
          <w:lang w:val="it"/>
        </w:rPr>
        <w:t>dove</w:t>
      </w:r>
      <w:r w:rsidRPr="006E5F67">
        <w:rPr>
          <w:sz w:val="22"/>
          <w:szCs w:val="22"/>
          <w:lang w:val="it"/>
        </w:rPr>
        <w:t xml:space="preserve"> è tornato nel 2012 </w:t>
      </w:r>
      <w:r>
        <w:rPr>
          <w:sz w:val="22"/>
          <w:szCs w:val="22"/>
          <w:lang w:val="it"/>
        </w:rPr>
        <w:t>e</w:t>
      </w:r>
      <w:r w:rsidRPr="006E5F67">
        <w:rPr>
          <w:sz w:val="22"/>
          <w:szCs w:val="22"/>
          <w:lang w:val="it"/>
        </w:rPr>
        <w:t xml:space="preserve"> ha trascorso 6 anni come "Assegnista di Ricerca" e un anno e mezzo come</w:t>
      </w:r>
      <w:r>
        <w:rPr>
          <w:sz w:val="22"/>
          <w:szCs w:val="22"/>
          <w:lang w:val="it"/>
        </w:rPr>
        <w:t xml:space="preserve"> collaboratore</w:t>
      </w:r>
      <w:r w:rsidRPr="006E5F67">
        <w:rPr>
          <w:sz w:val="22"/>
          <w:szCs w:val="22"/>
          <w:lang w:val="it"/>
        </w:rPr>
        <w:t xml:space="preserve"> "Collaborazione Coordinata e Continuativa".  Nel </w:t>
      </w:r>
      <w:r>
        <w:rPr>
          <w:sz w:val="22"/>
          <w:szCs w:val="22"/>
          <w:lang w:val="it"/>
        </w:rPr>
        <w:t>mezzo</w:t>
      </w:r>
      <w:r w:rsidRPr="006E5F67">
        <w:rPr>
          <w:sz w:val="22"/>
          <w:szCs w:val="22"/>
          <w:lang w:val="it"/>
        </w:rPr>
        <w:t>, ha servito come; Visiting Professor presso l'Università della Macedonia Occidentale, Kozani, Grecia, Scuola Politecnica, Dipartimento di Ingegneria Elettrica e Informatica (2008-2010),</w:t>
      </w:r>
      <w:r>
        <w:rPr>
          <w:sz w:val="22"/>
          <w:szCs w:val="22"/>
          <w:lang w:val="it"/>
        </w:rPr>
        <w:t xml:space="preserve"> come</w:t>
      </w:r>
      <w:r w:rsidRPr="006E5F67">
        <w:rPr>
          <w:sz w:val="22"/>
          <w:szCs w:val="22"/>
          <w:lang w:val="it"/>
        </w:rPr>
        <w:t xml:space="preserve"> ricercatore collegato al Dipartimento di Chimica, Università di Ioannina (2010-2011), e </w:t>
      </w:r>
      <w:r>
        <w:rPr>
          <w:sz w:val="22"/>
          <w:szCs w:val="22"/>
          <w:lang w:val="it"/>
        </w:rPr>
        <w:t xml:space="preserve">come </w:t>
      </w:r>
      <w:r w:rsidRPr="006E5F67">
        <w:rPr>
          <w:sz w:val="22"/>
          <w:szCs w:val="22"/>
          <w:lang w:val="it"/>
        </w:rPr>
        <w:t>ricercatore associato presso la  F</w:t>
      </w:r>
      <w:r>
        <w:rPr>
          <w:sz w:val="22"/>
          <w:szCs w:val="22"/>
          <w:lang w:val="it"/>
        </w:rPr>
        <w:t xml:space="preserve">ondazione </w:t>
      </w:r>
      <w:r>
        <w:rPr>
          <w:sz w:val="22"/>
          <w:szCs w:val="22"/>
          <w:lang w:val="el-GR"/>
        </w:rPr>
        <w:t>Ε</w:t>
      </w:r>
      <w:r>
        <w:rPr>
          <w:sz w:val="22"/>
          <w:szCs w:val="22"/>
          <w:lang w:val="it"/>
        </w:rPr>
        <w:t>llenica Nazionale di Ricerca</w:t>
      </w:r>
      <w:r w:rsidRPr="006E5F67">
        <w:rPr>
          <w:sz w:val="22"/>
          <w:szCs w:val="22"/>
          <w:lang w:val="it"/>
        </w:rPr>
        <w:t>, Istitut</w:t>
      </w:r>
      <w:r>
        <w:rPr>
          <w:sz w:val="22"/>
          <w:szCs w:val="22"/>
          <w:lang w:val="it"/>
        </w:rPr>
        <w:t>o</w:t>
      </w:r>
      <w:r w:rsidRPr="006E5F67">
        <w:rPr>
          <w:sz w:val="22"/>
          <w:szCs w:val="22"/>
          <w:lang w:val="it"/>
        </w:rPr>
        <w:t xml:space="preserve"> </w:t>
      </w:r>
      <w:r>
        <w:rPr>
          <w:sz w:val="22"/>
          <w:szCs w:val="22"/>
          <w:lang w:val="it"/>
        </w:rPr>
        <w:t>di Chimica Teorica e Fisica</w:t>
      </w:r>
      <w:r w:rsidRPr="006E5F67">
        <w:rPr>
          <w:sz w:val="22"/>
          <w:szCs w:val="22"/>
          <w:lang w:val="it"/>
        </w:rPr>
        <w:t xml:space="preserve">  (6 mesi nel 2019).  </w:t>
      </w:r>
    </w:p>
    <w:p w14:paraId="1F0190AC" w14:textId="77777777" w:rsidR="000B69B8" w:rsidRPr="00763A9A" w:rsidRDefault="000B69B8" w:rsidP="000B69B8">
      <w:pPr>
        <w:spacing w:line="360" w:lineRule="auto"/>
        <w:jc w:val="both"/>
        <w:rPr>
          <w:rFonts w:ascii="Baskerville" w:hAnsi="Baskerville"/>
          <w:b/>
          <w:sz w:val="22"/>
          <w:szCs w:val="22"/>
          <w:lang w:val="it-IT"/>
        </w:rPr>
      </w:pPr>
      <w:r w:rsidRPr="006E5F67">
        <w:rPr>
          <w:b/>
          <w:sz w:val="22"/>
          <w:szCs w:val="22"/>
          <w:lang w:val="it"/>
        </w:rPr>
        <w:t>Interessi di ricerca</w:t>
      </w:r>
    </w:p>
    <w:p w14:paraId="1A17DC9F" w14:textId="77777777" w:rsidR="000B69B8" w:rsidRPr="00763A9A" w:rsidRDefault="000B69B8" w:rsidP="000B69B8">
      <w:pPr>
        <w:spacing w:line="360" w:lineRule="auto"/>
        <w:jc w:val="both"/>
        <w:rPr>
          <w:rFonts w:ascii="Baskerville" w:hAnsi="Baskerville"/>
          <w:sz w:val="22"/>
          <w:szCs w:val="22"/>
          <w:lang w:val="it-IT"/>
        </w:rPr>
      </w:pPr>
      <w:r>
        <w:rPr>
          <w:sz w:val="22"/>
          <w:szCs w:val="22"/>
          <w:lang w:val="it"/>
        </w:rPr>
        <w:t>Le</w:t>
      </w:r>
      <w:r w:rsidRPr="006E5F67">
        <w:rPr>
          <w:sz w:val="22"/>
          <w:szCs w:val="22"/>
          <w:lang w:val="it"/>
        </w:rPr>
        <w:t xml:space="preserve"> aree</w:t>
      </w:r>
      <w:r>
        <w:rPr>
          <w:sz w:val="22"/>
          <w:szCs w:val="22"/>
          <w:lang w:val="it"/>
        </w:rPr>
        <w:t xml:space="preserve"> di interesse</w:t>
      </w:r>
      <w:r w:rsidRPr="006E5F67">
        <w:rPr>
          <w:sz w:val="22"/>
          <w:szCs w:val="22"/>
          <w:lang w:val="it"/>
        </w:rPr>
        <w:t xml:space="preserve"> </w:t>
      </w:r>
      <w:r>
        <w:rPr>
          <w:sz w:val="22"/>
          <w:szCs w:val="22"/>
          <w:lang w:val="it"/>
        </w:rPr>
        <w:t>sono</w:t>
      </w:r>
      <w:r w:rsidRPr="006E5F67">
        <w:rPr>
          <w:sz w:val="22"/>
          <w:szCs w:val="22"/>
          <w:lang w:val="it"/>
        </w:rPr>
        <w:t xml:space="preserve"> </w:t>
      </w:r>
      <w:r w:rsidRPr="006E5F67">
        <w:rPr>
          <w:i/>
          <w:sz w:val="22"/>
          <w:szCs w:val="22"/>
          <w:lang w:val="it"/>
        </w:rPr>
        <w:t>Fisica</w:t>
      </w:r>
      <w:r w:rsidRPr="006E5F67">
        <w:rPr>
          <w:sz w:val="22"/>
          <w:szCs w:val="22"/>
          <w:lang w:val="it"/>
        </w:rPr>
        <w:t xml:space="preserve">, </w:t>
      </w:r>
      <w:r w:rsidRPr="006E5F67">
        <w:rPr>
          <w:i/>
          <w:sz w:val="22"/>
          <w:szCs w:val="22"/>
          <w:lang w:val="it"/>
        </w:rPr>
        <w:t>Chimica</w:t>
      </w:r>
      <w:r w:rsidRPr="006E5F67">
        <w:rPr>
          <w:sz w:val="22"/>
          <w:szCs w:val="22"/>
          <w:lang w:val="it"/>
        </w:rPr>
        <w:t xml:space="preserve">, </w:t>
      </w:r>
      <w:r w:rsidRPr="006E5F67">
        <w:rPr>
          <w:i/>
          <w:sz w:val="22"/>
          <w:szCs w:val="22"/>
          <w:lang w:val="it"/>
        </w:rPr>
        <w:t>Biologia</w:t>
      </w:r>
      <w:r w:rsidRPr="006E5F67">
        <w:rPr>
          <w:sz w:val="22"/>
          <w:szCs w:val="22"/>
          <w:lang w:val="it"/>
        </w:rPr>
        <w:t xml:space="preserve">, </w:t>
      </w:r>
      <w:r w:rsidRPr="006E5F67">
        <w:rPr>
          <w:i/>
          <w:sz w:val="22"/>
          <w:szCs w:val="22"/>
          <w:lang w:val="it"/>
        </w:rPr>
        <w:t>Biochimica</w:t>
      </w:r>
      <w:r w:rsidRPr="006E5F67">
        <w:rPr>
          <w:sz w:val="22"/>
          <w:szCs w:val="22"/>
          <w:lang w:val="it"/>
        </w:rPr>
        <w:t xml:space="preserve">, </w:t>
      </w:r>
      <w:r w:rsidRPr="006E5F67">
        <w:rPr>
          <w:i/>
          <w:sz w:val="22"/>
          <w:szCs w:val="22"/>
          <w:lang w:val="it"/>
        </w:rPr>
        <w:t>Scienze dei Materiali</w:t>
      </w:r>
      <w:r w:rsidRPr="006E5F67">
        <w:rPr>
          <w:sz w:val="22"/>
          <w:szCs w:val="22"/>
          <w:lang w:val="it"/>
        </w:rPr>
        <w:t xml:space="preserve">, </w:t>
      </w:r>
      <w:r w:rsidRPr="006E5F67">
        <w:rPr>
          <w:i/>
          <w:sz w:val="22"/>
          <w:szCs w:val="22"/>
          <w:lang w:val="it"/>
        </w:rPr>
        <w:t>Scienze Sociali</w:t>
      </w:r>
      <w:r w:rsidRPr="006E5F67">
        <w:rPr>
          <w:sz w:val="22"/>
          <w:szCs w:val="22"/>
          <w:lang w:val="it"/>
        </w:rPr>
        <w:t xml:space="preserve"> e </w:t>
      </w:r>
      <w:r w:rsidRPr="006E5F67">
        <w:rPr>
          <w:i/>
          <w:sz w:val="22"/>
          <w:szCs w:val="22"/>
          <w:lang w:val="it"/>
        </w:rPr>
        <w:t>Geoscienze</w:t>
      </w:r>
      <w:r w:rsidRPr="006E5F67">
        <w:rPr>
          <w:sz w:val="22"/>
          <w:szCs w:val="22"/>
          <w:lang w:val="it"/>
        </w:rPr>
        <w:t>.</w:t>
      </w:r>
      <w:r>
        <w:rPr>
          <w:sz w:val="22"/>
          <w:szCs w:val="22"/>
          <w:lang w:val="it"/>
        </w:rPr>
        <w:t xml:space="preserve"> L'elemento </w:t>
      </w:r>
      <w:r>
        <w:rPr>
          <w:sz w:val="22"/>
          <w:szCs w:val="22"/>
          <w:lang w:val="it-IT"/>
        </w:rPr>
        <w:t>comune</w:t>
      </w:r>
      <w:r w:rsidRPr="006E5F67">
        <w:rPr>
          <w:sz w:val="22"/>
          <w:szCs w:val="22"/>
          <w:lang w:val="it"/>
        </w:rPr>
        <w:t xml:space="preserve"> </w:t>
      </w:r>
      <w:r>
        <w:rPr>
          <w:sz w:val="22"/>
          <w:szCs w:val="22"/>
          <w:lang w:val="it"/>
        </w:rPr>
        <w:t>in</w:t>
      </w:r>
      <w:r w:rsidRPr="006E5F67">
        <w:rPr>
          <w:sz w:val="22"/>
          <w:szCs w:val="22"/>
          <w:lang w:val="it"/>
        </w:rPr>
        <w:t xml:space="preserve"> tutte queste aree è l'Analisi </w:t>
      </w:r>
      <w:r w:rsidRPr="006E5F67">
        <w:rPr>
          <w:i/>
          <w:sz w:val="22"/>
          <w:szCs w:val="22"/>
          <w:lang w:val="it"/>
        </w:rPr>
        <w:t>Stocastica</w:t>
      </w:r>
      <w:r>
        <w:rPr>
          <w:sz w:val="22"/>
          <w:szCs w:val="22"/>
          <w:lang w:val="it"/>
        </w:rPr>
        <w:t>, che fornisce gli</w:t>
      </w:r>
      <w:r w:rsidRPr="006E5F67">
        <w:rPr>
          <w:sz w:val="22"/>
          <w:szCs w:val="22"/>
          <w:lang w:val="it"/>
        </w:rPr>
        <w:t xml:space="preserve"> strumenti appropriati per descrivere fenomeni che vivono e operano fuori equilibrio. Il movimento diffusivo in ambienti affollati e confinati, il rumore e gli effetti di memoria indotti, le interazioni tra reti e</w:t>
      </w:r>
      <w:r>
        <w:rPr>
          <w:sz w:val="22"/>
          <w:szCs w:val="22"/>
          <w:lang w:val="it"/>
        </w:rPr>
        <w:t>/</w:t>
      </w:r>
      <w:r w:rsidRPr="006E5F67">
        <w:rPr>
          <w:sz w:val="22"/>
          <w:szCs w:val="22"/>
          <w:lang w:val="it"/>
        </w:rPr>
        <w:t>o popolazioni, l'analisi delle serie temporali, la cinetica enzimatica sono alcuni dei campi in cui il Dr. Bakalis ha recentemente contribuito con articoli scientifici.</w:t>
      </w:r>
    </w:p>
    <w:p w14:paraId="207773D7" w14:textId="77777777" w:rsidR="000B69B8" w:rsidRPr="00763A9A" w:rsidRDefault="000B69B8" w:rsidP="000B69B8">
      <w:pPr>
        <w:spacing w:line="360" w:lineRule="auto"/>
        <w:jc w:val="both"/>
        <w:rPr>
          <w:rFonts w:ascii="Baskerville" w:hAnsi="Baskerville"/>
          <w:b/>
          <w:sz w:val="22"/>
          <w:szCs w:val="22"/>
          <w:lang w:val="it-IT"/>
        </w:rPr>
      </w:pPr>
      <w:r w:rsidRPr="006E5F67">
        <w:rPr>
          <w:b/>
          <w:sz w:val="22"/>
          <w:szCs w:val="22"/>
          <w:lang w:val="it"/>
        </w:rPr>
        <w:t>Collaborazioni e attività di ricerca recente</w:t>
      </w:r>
    </w:p>
    <w:p w14:paraId="21A3BBCD" w14:textId="77777777" w:rsidR="000B69B8" w:rsidRDefault="000B69B8" w:rsidP="000B69B8">
      <w:pPr>
        <w:spacing w:line="360" w:lineRule="auto"/>
        <w:jc w:val="both"/>
        <w:rPr>
          <w:rFonts w:ascii="Baskerville" w:eastAsia="Times New Roman" w:hAnsi="Baskerville" w:cs="Arial"/>
          <w:color w:val="323232"/>
          <w:sz w:val="22"/>
          <w:szCs w:val="22"/>
        </w:rPr>
      </w:pPr>
      <w:r w:rsidRPr="006E5F67">
        <w:rPr>
          <w:sz w:val="22"/>
          <w:szCs w:val="22"/>
          <w:lang w:val="it"/>
        </w:rPr>
        <w:t xml:space="preserve">Una vasta rete di collaborazioni è stata stabilita in tutto il mondo. Il risultato di questa attività si riflette sui risultati della ricerca degli ultimi cinque anni. Alcuni documenti rappresentativi sono:  </w:t>
      </w:r>
      <w:r w:rsidRPr="006E5F67">
        <w:rPr>
          <w:color w:val="323232"/>
          <w:sz w:val="22"/>
          <w:szCs w:val="22"/>
          <w:lang w:val="it"/>
        </w:rPr>
        <w:t xml:space="preserve">Nanoscale, 14, 7233-7241, (2022); J. Phys. Chem. B, 125, 10883-10892, (2021); Chem 7, 1333-1346, (2021); J. Phys. </w:t>
      </w:r>
      <w:r w:rsidRPr="00763A9A">
        <w:rPr>
          <w:color w:val="323232"/>
          <w:sz w:val="22"/>
          <w:szCs w:val="22"/>
          <w:lang w:val="en-GB"/>
        </w:rPr>
        <w:t xml:space="preserve">Chem. C, 124, 14881-14890, (2020); </w:t>
      </w:r>
      <w:proofErr w:type="spellStart"/>
      <w:r w:rsidRPr="00763A9A">
        <w:rPr>
          <w:color w:val="323232"/>
          <w:sz w:val="22"/>
          <w:szCs w:val="22"/>
          <w:lang w:val="en-GB"/>
        </w:rPr>
        <w:t>Physica</w:t>
      </w:r>
      <w:proofErr w:type="spellEnd"/>
      <w:r w:rsidRPr="00763A9A">
        <w:rPr>
          <w:color w:val="323232"/>
          <w:sz w:val="22"/>
          <w:szCs w:val="22"/>
          <w:lang w:val="en-GB"/>
        </w:rPr>
        <w:t xml:space="preserve"> A, 512, 945-953, (2018); Chem. Res., 51, 3-11, (2018); JACS, 139, 17140-17151, (2017); Sci.</w:t>
      </w:r>
      <w:r>
        <w:rPr>
          <w:color w:val="323232"/>
          <w:sz w:val="22"/>
          <w:szCs w:val="22"/>
          <w:lang w:val="en-GB"/>
        </w:rPr>
        <w:t xml:space="preserve"> </w:t>
      </w:r>
      <w:r w:rsidRPr="00763A9A">
        <w:rPr>
          <w:color w:val="323232"/>
          <w:sz w:val="22"/>
          <w:szCs w:val="22"/>
          <w:lang w:val="en-GB"/>
        </w:rPr>
        <w:t xml:space="preserve">Rep., 7, 46515, (2017). </w:t>
      </w:r>
    </w:p>
    <w:p w14:paraId="21685FE5" w14:textId="77777777" w:rsidR="000B69B8" w:rsidRPr="006E5F67" w:rsidRDefault="000B69B8" w:rsidP="000B69B8">
      <w:pPr>
        <w:spacing w:line="360" w:lineRule="auto"/>
        <w:jc w:val="both"/>
        <w:rPr>
          <w:rFonts w:ascii="Baskerville" w:hAnsi="Baskerville"/>
          <w:b/>
          <w:sz w:val="22"/>
          <w:szCs w:val="22"/>
        </w:rPr>
      </w:pPr>
      <w:proofErr w:type="spellStart"/>
      <w:r w:rsidRPr="00763A9A">
        <w:rPr>
          <w:b/>
          <w:sz w:val="22"/>
          <w:szCs w:val="22"/>
          <w:lang w:val="en-GB"/>
        </w:rPr>
        <w:t>Aree</w:t>
      </w:r>
      <w:proofErr w:type="spellEnd"/>
      <w:r w:rsidRPr="00763A9A">
        <w:rPr>
          <w:b/>
          <w:sz w:val="22"/>
          <w:szCs w:val="22"/>
          <w:lang w:val="en-GB"/>
        </w:rPr>
        <w:t xml:space="preserve"> </w:t>
      </w:r>
      <w:proofErr w:type="spellStart"/>
      <w:r w:rsidRPr="00763A9A">
        <w:rPr>
          <w:b/>
          <w:sz w:val="22"/>
          <w:szCs w:val="22"/>
          <w:lang w:val="en-GB"/>
        </w:rPr>
        <w:t>didattiche</w:t>
      </w:r>
      <w:proofErr w:type="spellEnd"/>
    </w:p>
    <w:p w14:paraId="3C33A56A" w14:textId="77777777" w:rsidR="000B69B8" w:rsidRPr="00763A9A" w:rsidRDefault="000B69B8" w:rsidP="000B69B8">
      <w:pPr>
        <w:spacing w:line="360" w:lineRule="auto"/>
        <w:jc w:val="both"/>
        <w:rPr>
          <w:rFonts w:ascii="Baskerville" w:hAnsi="Baskerville"/>
          <w:sz w:val="22"/>
          <w:szCs w:val="22"/>
          <w:lang w:val="it-IT"/>
        </w:rPr>
      </w:pPr>
      <w:r w:rsidRPr="006E5F67">
        <w:rPr>
          <w:sz w:val="22"/>
          <w:szCs w:val="22"/>
          <w:lang w:val="it"/>
        </w:rPr>
        <w:t>Analisi statistica</w:t>
      </w:r>
    </w:p>
    <w:p w14:paraId="245DA974" w14:textId="77777777" w:rsidR="007B0714" w:rsidRDefault="000B69B8" w:rsidP="005A65E2">
      <w:pPr>
        <w:spacing w:line="360" w:lineRule="auto"/>
        <w:jc w:val="both"/>
      </w:pPr>
      <w:r w:rsidRPr="006E5F67">
        <w:rPr>
          <w:sz w:val="22"/>
          <w:szCs w:val="22"/>
          <w:lang w:val="it"/>
        </w:rPr>
        <w:t>Proprietà e processi nella fase condensata (Modulo 2</w:t>
      </w:r>
      <w:r>
        <w:rPr>
          <w:sz w:val="22"/>
          <w:szCs w:val="22"/>
          <w:lang w:val="it"/>
        </w:rPr>
        <w:t>)</w:t>
      </w:r>
      <w:bookmarkStart w:id="0" w:name="_GoBack"/>
      <w:bookmarkEnd w:id="0"/>
      <w:r w:rsidR="005A65E2">
        <w:t xml:space="preserve"> </w:t>
      </w:r>
    </w:p>
    <w:sectPr w:rsidR="007B0714" w:rsidSect="00B9614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askerville">
    <w:panose1 w:val="02020502070401020303"/>
    <w:charset w:val="00"/>
    <w:family w:val="auto"/>
    <w:pitch w:val="variable"/>
    <w:sig w:usb0="80000067" w:usb1="02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9B8"/>
    <w:rsid w:val="000B69B8"/>
    <w:rsid w:val="005A65E2"/>
    <w:rsid w:val="007B0714"/>
    <w:rsid w:val="00B96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75DA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393</Words>
  <Characters>2242</Characters>
  <Application>Microsoft Macintosh Word</Application>
  <DocSecurity>0</DocSecurity>
  <Lines>18</Lines>
  <Paragraphs>5</Paragraphs>
  <ScaleCrop>false</ScaleCrop>
  <Company>unibo</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Bakalis</dc:creator>
  <cp:keywords/>
  <dc:description/>
  <cp:lastModifiedBy>Evangelos Bakalis</cp:lastModifiedBy>
  <cp:revision>2</cp:revision>
  <dcterms:created xsi:type="dcterms:W3CDTF">2022-07-15T08:16:00Z</dcterms:created>
  <dcterms:modified xsi:type="dcterms:W3CDTF">2022-07-15T08:20:00Z</dcterms:modified>
</cp:coreProperties>
</file>