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085FD" w14:textId="77777777" w:rsidR="004D255B" w:rsidRDefault="004D255B" w:rsidP="004D255B">
      <w:pPr>
        <w:spacing w:after="0" w:line="240" w:lineRule="auto"/>
        <w:rPr>
          <w:rFonts w:ascii="Constantia" w:hAnsi="Constantia" w:cs="Times New Roman"/>
          <w:b/>
          <w:szCs w:val="24"/>
          <w:lang w:val="en-US"/>
        </w:rPr>
      </w:pPr>
    </w:p>
    <w:p w14:paraId="024EC2D1" w14:textId="77777777" w:rsidR="00C52DD9" w:rsidRPr="008B2988" w:rsidRDefault="00C52DD9" w:rsidP="00A955BB">
      <w:pPr>
        <w:spacing w:after="0" w:line="240" w:lineRule="auto"/>
        <w:jc w:val="center"/>
        <w:rPr>
          <w:rFonts w:ascii="Constantia" w:hAnsi="Constantia" w:cs="Times New Roman"/>
          <w:b/>
          <w:szCs w:val="24"/>
          <w:lang w:val="en-US"/>
        </w:rPr>
      </w:pPr>
      <w:r w:rsidRPr="008B2988">
        <w:rPr>
          <w:rFonts w:ascii="Constantia" w:hAnsi="Constantia" w:cs="Times New Roman"/>
          <w:b/>
          <w:szCs w:val="24"/>
          <w:lang w:val="en-US"/>
        </w:rPr>
        <w:t>ELISA VILLANI</w:t>
      </w:r>
    </w:p>
    <w:p w14:paraId="2476B136" w14:textId="77777777" w:rsidR="00591EB2" w:rsidRPr="002C7239" w:rsidRDefault="00591EB2" w:rsidP="00D34C4E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3939256B" w14:textId="7FC3207C" w:rsidR="000134ED" w:rsidRPr="00591EB2" w:rsidRDefault="00E57C4E" w:rsidP="00D34C4E">
      <w:pPr>
        <w:spacing w:after="0" w:line="240" w:lineRule="auto"/>
        <w:jc w:val="center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gramStart"/>
      <w:r>
        <w:rPr>
          <w:rFonts w:ascii="Palatino Linotype" w:hAnsi="Palatino Linotype" w:cs="Times New Roman"/>
          <w:i/>
          <w:sz w:val="20"/>
          <w:szCs w:val="20"/>
          <w:lang w:val="en-US"/>
        </w:rPr>
        <w:t>August</w:t>
      </w:r>
      <w:r w:rsidR="00A955BB" w:rsidRPr="00591EB2">
        <w:rPr>
          <w:rFonts w:ascii="Palatino Linotype" w:hAnsi="Palatino Linotype" w:cs="Times New Roman"/>
          <w:i/>
          <w:sz w:val="20"/>
          <w:szCs w:val="20"/>
          <w:lang w:val="en-US"/>
        </w:rPr>
        <w:t>,</w:t>
      </w:r>
      <w:proofErr w:type="gramEnd"/>
      <w:r w:rsidR="00A955BB" w:rsidRPr="00591EB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201</w:t>
      </w:r>
      <w:r w:rsidR="005F45DD">
        <w:rPr>
          <w:rFonts w:ascii="Palatino Linotype" w:hAnsi="Palatino Linotype" w:cs="Times New Roman"/>
          <w:i/>
          <w:sz w:val="20"/>
          <w:szCs w:val="20"/>
          <w:lang w:val="en-US"/>
        </w:rPr>
        <w:t>9</w:t>
      </w:r>
    </w:p>
    <w:p w14:paraId="605D5B34" w14:textId="77777777" w:rsidR="005B53EE" w:rsidRPr="00767D86" w:rsidRDefault="005B53EE" w:rsidP="0001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880B1DA" w14:textId="77777777" w:rsidR="000134ED" w:rsidRDefault="000134ED" w:rsidP="0001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8792008" w14:textId="77777777" w:rsidR="00591EB2" w:rsidRPr="00767D86" w:rsidRDefault="00591EB2" w:rsidP="0001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C3401D6" w14:textId="4632DA15" w:rsidR="00E53175" w:rsidRPr="000C5754" w:rsidRDefault="00195E08" w:rsidP="00E5317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Current Academic A</w:t>
      </w:r>
      <w:r w:rsidR="00A955BB" w:rsidRPr="000C5754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ppointments</w:t>
      </w:r>
    </w:p>
    <w:p w14:paraId="048E6B68" w14:textId="60B68D0C" w:rsidR="00A335E8" w:rsidRPr="00A335E8" w:rsidRDefault="00DA3292" w:rsidP="00E53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77902" wp14:editId="5C0A3C15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25pt;margin-top:3.4pt;width:46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9eB4CAAA8BAAADgAAAGRycy9lMm9Eb2MueG1srFNNj9owEL1X6n+wfIckbK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m2GkSAcc&#10;PR28jqVRHvbTG1dAWKV2NkxIT+rVPGv63SGlq5aohsfgt7OB3CxkJO9SwsUZqLLvv2gGMQTw47JO&#10;te0CJKwBnSIn5xsn/OQRhY/TxexhMQHq6OBLSDEkGuv8Z647FIwSO2+JaFpfaaWAeW2zWIYcn50P&#10;bZFiSAhVld4KKaMApEJ9iRfTyTQmOC0FC84Q5myzr6RFRxIkFH9xRvDch1l9UCyCtZywzdX2RMiL&#10;DcWlCngwGLRztS4a+bFIF5v5Zp6P8slsM8pTxkZP2yofzbbZp+n6YV1V6+xnaC3Li1YwxlXobtBr&#10;lv+dHq4v56K0m2Jva0jeo8d9QbPDf2w6MhvIvMhir9l5ZwfGQaIx+Pqcwhu4v4N9/+hXvwAAAP//&#10;AwBQSwMEFAAGAAgAAAAhAA20+jLZAAAABAEAAA8AAABkcnMvZG93bnJldi54bWxMjsFOwzAQRO9I&#10;/IO1SFxQ67SopQnZVBUSB460lbi68ZIE4nUUO03o17NwgeNoRm9evp1cq87Uh8YzwmKegCIuvW24&#10;QjgenmcbUCEatqb1TAhfFGBbXF/lJrN+5Fc672OlBMIhMwh1jF2mdShrcibMfUcs3bvvnYkS+0rb&#10;3owCd61eJslaO9OwPNSmo6eays/94BAoDKtFsktddXy5jHdvy8vH2B0Qb2+m3SOoSFP8G8OPvqhD&#10;IU4nP7ANqkVYyQ5hLfpSpvfpA6jTb9ZFrv/LF98AAAD//wMAUEsBAi0AFAAGAAgAAAAhAOSZw8D7&#10;AAAA4QEAABMAAAAAAAAAAAAAAAAAAAAAAFtDb250ZW50X1R5cGVzXS54bWxQSwECLQAUAAYACAAA&#10;ACEAI7Jq4dcAAACUAQAACwAAAAAAAAAAAAAAAAAsAQAAX3JlbHMvLnJlbHNQSwECLQAUAAYACAAA&#10;ACEAzYs9eB4CAAA8BAAADgAAAAAAAAAAAAAAAAAsAgAAZHJzL2Uyb0RvYy54bWxQSwECLQAUAAYA&#10;CAAAACEADbT6MtkAAAAEAQAADwAAAAAAAAAAAAAAAAB2BAAAZHJzL2Rvd25yZXYueG1sUEsFBgAA&#10;AAAEAAQA8wAAAHwFAAAAAA==&#10;"/>
            </w:pict>
          </mc:Fallback>
        </mc:AlternateContent>
      </w:r>
    </w:p>
    <w:p w14:paraId="44A3F48C" w14:textId="0915E40D" w:rsidR="0076553A" w:rsidRDefault="00A335E8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University of Bologna</w:t>
      </w:r>
    </w:p>
    <w:p w14:paraId="5B0097F7" w14:textId="2D29BB9C" w:rsidR="00F1758D" w:rsidRDefault="00A335E8" w:rsidP="0076553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Dec 2018</w:t>
      </w:r>
      <w:r w:rsidR="0070115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–</w:t>
      </w:r>
      <w:r w:rsidR="0076553A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76553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="0076553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E57C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Lecturer</w:t>
      </w:r>
      <w:r w:rsidR="0076553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of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Entrepreneurship and Innovation</w:t>
      </w:r>
      <w:r w:rsidR="0076553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73C8139E" w14:textId="77777777" w:rsidR="00F1758D" w:rsidRDefault="00F1758D" w:rsidP="0076553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28B48AEC" w14:textId="5C0E1923" w:rsidR="00F1758D" w:rsidRDefault="00F1758D" w:rsidP="00F175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F1758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Im</w:t>
      </w:r>
      <w:r w:rsidR="005D6489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perial College Business School</w:t>
      </w:r>
    </w:p>
    <w:p w14:paraId="1D7208C8" w14:textId="35D4988F" w:rsidR="00A335E8" w:rsidRDefault="00E32845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Jan 2017</w:t>
      </w:r>
      <w:r w:rsidR="00F1758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–</w:t>
      </w:r>
      <w:r w:rsidR="00F1758D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E57C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="00E57C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E57C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>Research Fellow</w:t>
      </w:r>
    </w:p>
    <w:p w14:paraId="5807E7AA" w14:textId="77777777" w:rsidR="000C5754" w:rsidRDefault="000C5754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6CAEB7CE" w14:textId="77777777" w:rsidR="005E4A23" w:rsidRDefault="005E4A23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3D8F3504" w14:textId="6CAD10E5" w:rsidR="000C5754" w:rsidRPr="000C5754" w:rsidRDefault="00195E08" w:rsidP="000C575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Previous Academic A</w:t>
      </w:r>
      <w:r w:rsidR="000C5754" w:rsidRPr="000C5754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ppointments</w:t>
      </w:r>
    </w:p>
    <w:p w14:paraId="25AB7409" w14:textId="7543C3B3" w:rsidR="000C5754" w:rsidRPr="000C5754" w:rsidRDefault="000C5754" w:rsidP="00E53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6D699C" wp14:editId="457942E3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25pt;margin-top:3.4pt;width:469.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RNvx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vxDCNFOpDo&#10;6eB1rIzyMJ7euAKiKrWzoUF6Uq/mWdPvDildtUQ1PAa/nQ3kZiEjeZcSLs5AkX3/RTOIIYAfZ3Wq&#10;bRcgYQroFCU53yThJ48ofJwuZg+LCShHB19CiiHRWOc/c92hYJTYeUtE0/pKKwXCa5vFMuT47Hyg&#10;RYohIVRVeiukjPpLhfoSL6aTaUxwWgoWnCHM2WZfSYuOJGxQ/MUewXMfZvVBsQjWcsI2V9sTIS82&#10;FJcq4EFjQOdqXVbkxyJdbOabeT7KJ7PNKE8ZGz1tq3w022afpuuHdVWts5+BWpYXrWCMq8BuWNcs&#10;/7t1uD6cy6LdFvY2huQ9epwXkB3+I+mobBDzshZ7zc47OygOGxqDr68pPIH7O9j3b371CwAA//8D&#10;AFBLAwQUAAYACAAAACEADbT6MtkAAAAEAQAADwAAAGRycy9kb3ducmV2LnhtbEyOwU7DMBBE70j8&#10;g7VIXFDrtKilCdlUFRIHjrSVuLrxkgTidRQ7TejXs3CB42hGb16+nVyrztSHxjPCYp6AIi69bbhC&#10;OB6eZxtQIRq2pvVMCF8UYFtcX+Ums37kVzrvY6UEwiEzCHWMXaZ1KGtyJsx9Ryzdu++diRL7Stve&#10;jAJ3rV4myVo707A81Kajp5rKz/3gECgMq0WyS111fLmMd2/Ly8fYHRBvb6bdI6hIU/wbw4++qEMh&#10;Tic/sA2qRVjJDmEt+lKm9+kDqNNv1kWu/8sX3wAAAP//AwBQSwECLQAUAAYACAAAACEA5JnDwPsA&#10;AADhAQAAEwAAAAAAAAAAAAAAAAAAAAAAW0NvbnRlbnRfVHlwZXNdLnhtbFBLAQItABQABgAIAAAA&#10;IQAjsmrh1wAAAJQBAAALAAAAAAAAAAAAAAAAACwBAABfcmVscy8ucmVsc1BLAQItABQABgAIAAAA&#10;IQAV9E2/HQIAADsEAAAOAAAAAAAAAAAAAAAAACwCAABkcnMvZTJvRG9jLnhtbFBLAQItABQABgAI&#10;AAAAIQANtPoy2QAAAAQBAAAPAAAAAAAAAAAAAAAAAHUEAABkcnMvZG93bnJldi54bWxQSwUGAAAA&#10;AAQABADzAAAAewUAAAAA&#10;"/>
            </w:pict>
          </mc:Fallback>
        </mc:AlternateContent>
      </w:r>
    </w:p>
    <w:p w14:paraId="07DE04B9" w14:textId="77777777" w:rsidR="00451B0B" w:rsidRDefault="00451B0B" w:rsidP="00451B0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Free University of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Bozen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-Bolzano</w:t>
      </w:r>
    </w:p>
    <w:p w14:paraId="6B67EDCB" w14:textId="77777777" w:rsidR="00451B0B" w:rsidRDefault="00451B0B" w:rsidP="00451B0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Dec 2014–Dec 2018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 xml:space="preserve">Assistant Professor of Entrepreneurship and Technology Management </w:t>
      </w:r>
    </w:p>
    <w:p w14:paraId="0D1A749E" w14:textId="77777777" w:rsidR="00451B0B" w:rsidRPr="005E4A23" w:rsidRDefault="00451B0B" w:rsidP="00451B0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51CAE121" w14:textId="7B465EA7" w:rsidR="00E53175" w:rsidRPr="00014E5C" w:rsidRDefault="005B53EE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University of Bologna</w:t>
      </w:r>
    </w:p>
    <w:p w14:paraId="6F2B88F9" w14:textId="54157B1E" w:rsidR="005B53EE" w:rsidRDefault="005B53EE" w:rsidP="0076553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</w:t>
      </w:r>
      <w:r w:rsidR="00E53175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July 2013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–</w:t>
      </w:r>
      <w:r w:rsidR="0076553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Nov 2014</w:t>
      </w:r>
      <w:r w:rsidR="00E53175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70115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="0070115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E53175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Postdoctoral researcher, Department of Management</w:t>
      </w:r>
      <w:r w:rsidR="001A4A51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625DA1EA" w14:textId="77777777" w:rsidR="0092269F" w:rsidRDefault="0092269F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73041DF7" w14:textId="7D431046" w:rsidR="0092269F" w:rsidRPr="00014E5C" w:rsidRDefault="0092269F" w:rsidP="009226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Imperial College Business School</w:t>
      </w:r>
    </w:p>
    <w:p w14:paraId="59C0531B" w14:textId="0307DFB4" w:rsidR="00E53175" w:rsidRPr="002427C8" w:rsidRDefault="0092269F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</w:t>
      </w:r>
      <w:r w:rsidRPr="00DE08F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Sep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201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–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Mar 2013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>Visiting researcher</w:t>
      </w:r>
    </w:p>
    <w:p w14:paraId="42412839" w14:textId="77777777" w:rsidR="00E53175" w:rsidRDefault="00E53175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05CE4B6E" w14:textId="77777777" w:rsidR="005E4A23" w:rsidRPr="002427C8" w:rsidRDefault="005E4A23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58B0DE62" w14:textId="77777777" w:rsidR="00E53175" w:rsidRPr="000C5754" w:rsidRDefault="00E53175" w:rsidP="00E5317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0C5754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Education</w:t>
      </w:r>
    </w:p>
    <w:p w14:paraId="145040FA" w14:textId="77777777" w:rsidR="00E53175" w:rsidRPr="002427C8" w:rsidRDefault="00DA3292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  <w:lang w:val="en-US"/>
        </w:rPr>
      </w:pPr>
      <w:r>
        <w:rPr>
          <w:rFonts w:ascii="Palatino Linotype" w:hAnsi="Palatino Linotype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FE339" wp14:editId="69ACC344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5pt;margin-top:3.4pt;width:469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dz5R8CAAA9BAAADgAAAGRycy9lMm9Eb2MueG1srFPNjtowEL5X6jtYvkMSNlCICKtVgF62XaTd&#10;PoCxncSqY1u2IaCq796xIYhtL1XVHJyxZ+abn29m+XjqJDpy64RWJc7GKUZcUc2Eakr87W07mmPk&#10;PFGMSK14ic/c4cfVxw/L3hR8olstGbcIQJQrelPi1ntTJImjLe+IG2vDFShrbTvi4WqbhFnSA3on&#10;k0mazpJeW2asptw5eF1flHgV8euaU/9S1457JEsMufl42njuw5mslqRoLDGtoNc0yD9k0RGhIOgN&#10;ak08QQcr/oDqBLXa6dqPqe4SXdeC8lgDVJOlv1Xz2hLDYy3QHGdubXL/D5Z+Pe4sEgy4m2KkSAcc&#10;PR28jqERvEGDeuMKsKvUzoYS6Um9mmdNvzukdNUS1fBo/XY24JwFj+SdS7g4A2H2/RfNwIZAgNit&#10;U227AAl9QKdIyvlGCj95ROFxupg9LCbAHR10CSkGR2Od/8x1h4JQYuctEU3rK60UUK9tFsOQ47Pz&#10;IS1SDA4hqtJbIWWcAKlQX+LFdDKNDk5LwYIymDnb7Ctp0ZGEGYpfrBE092ZWHxSLYC0nbHOVPRHy&#10;IkNwqQIeFAbpXKXLkPxYpIvNfDPPR/lkthnlKWOjp22Vj2bb7NN0/bCuqnX2M6SW5UUrGOMqZDcM&#10;bJb/3UBcV+cyareRvbUheY8e+wXJDv+YdGQ2kHkZi71m550dGIcZjcbXfQpLcH8H+X7rV78A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Hknc+UfAgAAPQ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65D97575" w14:textId="2A8D187C" w:rsidR="00E53175" w:rsidRPr="00014E5C" w:rsidRDefault="005D6489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University of Bologna</w:t>
      </w:r>
    </w:p>
    <w:p w14:paraId="627C0403" w14:textId="05BE40CB" w:rsidR="00E53175" w:rsidRPr="002427C8" w:rsidRDefault="00E53175" w:rsidP="00E5317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2010–June 2013 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 xml:space="preserve">Ph.D. in </w:t>
      </w:r>
      <w:r w:rsidR="002E37AC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General Management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4AB2C041" w14:textId="77777777" w:rsidR="006D4227" w:rsidRDefault="00E53175" w:rsidP="000134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6D422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Title: Institutional complexity and technology transfer: A theoretical and </w:t>
      </w:r>
      <w:r w:rsidR="006D422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6D422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6D422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6D422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>empirical analysis</w:t>
      </w:r>
    </w:p>
    <w:p w14:paraId="46865D4C" w14:textId="08646EF3" w:rsidR="00E53175" w:rsidRPr="002427C8" w:rsidRDefault="00E53175" w:rsidP="00F65281">
      <w:pPr>
        <w:autoSpaceDE w:val="0"/>
        <w:autoSpaceDN w:val="0"/>
        <w:adjustRightInd w:val="0"/>
        <w:spacing w:after="0" w:line="240" w:lineRule="auto"/>
        <w:ind w:left="2832" w:firstLine="8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Dissertation Committee: </w:t>
      </w:r>
      <w:r w:rsidR="00F65281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Rosa </w:t>
      </w:r>
      <w:proofErr w:type="spellStart"/>
      <w:r w:rsidR="00F65281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Grimaldi</w:t>
      </w:r>
      <w:proofErr w:type="spellEnd"/>
      <w:r w:rsidR="00F65281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(University of Bologna) and 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Nelson </w:t>
      </w:r>
      <w:r w:rsidR="00F65281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Phillips (Imperial College)</w:t>
      </w:r>
    </w:p>
    <w:p w14:paraId="2BB604BA" w14:textId="77777777" w:rsidR="00E53175" w:rsidRPr="005F6861" w:rsidRDefault="00E53175" w:rsidP="000134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16"/>
          <w:szCs w:val="16"/>
          <w:lang w:val="en-US"/>
        </w:rPr>
      </w:pPr>
    </w:p>
    <w:p w14:paraId="00E01E6E" w14:textId="189F0479" w:rsidR="00E53175" w:rsidRPr="00767D86" w:rsidRDefault="005B53EE" w:rsidP="000134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767D86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University of Siena</w:t>
      </w:r>
    </w:p>
    <w:p w14:paraId="30FC00AF" w14:textId="77777777" w:rsidR="005B53EE" w:rsidRPr="002427C8" w:rsidRDefault="005B53EE" w:rsidP="000134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</w:pPr>
      <w:r w:rsidRPr="00014E5C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</w:t>
      </w:r>
      <w:r w:rsidR="00D34DB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2005–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2008</w:t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 xml:space="preserve">M.A. in Economics and Management, </w:t>
      </w:r>
      <w:r w:rsidRPr="002427C8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Summa cum Laude</w:t>
      </w:r>
    </w:p>
    <w:p w14:paraId="4EB2FF2F" w14:textId="77777777" w:rsidR="009E3C8E" w:rsidRPr="005F6861" w:rsidRDefault="009E3C8E" w:rsidP="000134E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16"/>
          <w:szCs w:val="16"/>
          <w:lang w:val="en-US"/>
        </w:rPr>
      </w:pPr>
    </w:p>
    <w:p w14:paraId="43F48999" w14:textId="77777777" w:rsidR="005B53EE" w:rsidRPr="00014E5C" w:rsidRDefault="005B53EE" w:rsidP="005B53E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2427C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University of Siena</w:t>
      </w:r>
    </w:p>
    <w:p w14:paraId="7543E46A" w14:textId="4829B4BF" w:rsidR="00DE08F5" w:rsidRPr="005E4A23" w:rsidRDefault="00D34DBE" w:rsidP="005B53E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2002–</w:t>
      </w:r>
      <w:r w:rsidR="005B53EE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2005</w:t>
      </w:r>
      <w:r w:rsidR="005B53EE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5B53EE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5B53EE" w:rsidRPr="002427C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 xml:space="preserve">B.A. in Economics, </w:t>
      </w:r>
      <w:r w:rsidR="005B53EE" w:rsidRPr="002427C8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Summa cum Laude</w:t>
      </w:r>
    </w:p>
    <w:p w14:paraId="466D1C52" w14:textId="77777777" w:rsidR="002427C8" w:rsidRDefault="002427C8" w:rsidP="00A71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56307C86" w14:textId="77777777" w:rsidR="005E4A23" w:rsidRDefault="005E4A23" w:rsidP="00A71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5A7EAF85" w14:textId="4492C04F" w:rsidR="008A2653" w:rsidRPr="007B3EA8" w:rsidRDefault="008A2653" w:rsidP="008A265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7B3EA8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Publications</w:t>
      </w:r>
    </w:p>
    <w:p w14:paraId="49206845" w14:textId="77777777" w:rsidR="008A2653" w:rsidRPr="000134ED" w:rsidRDefault="008A2653" w:rsidP="008A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78603F" wp14:editId="0C1100B2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.25pt;margin-top:3.4pt;width:469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ZdmB8CAAA9BAAADgAAAGRycy9lMm9Eb2MueG1srFPbjtowEH2v1H+w/A65bGAhIqxWAfqybZF2&#10;+wHGdhKrjm3ZhoCq/nvH5iK2famq8mDGmZkzl3O8eDr2Eh24dUKrCmfjFCOuqGZCtRX+9rYZzTBy&#10;nihGpFa8wifu8NPy44fFYEqe605Lxi0CEOXKwVS4896USeJox3vixtpwBc5G2554uNo2YZYMgN7L&#10;JE/TaTJoy4zVlDsHX1dnJ15G/Kbh1H9tGsc9khWG3nw8bTx34UyWC1K2lphO0Esb5B+66IlQUPQG&#10;tSKeoL0Vf0D1glrtdOPHVPeJbhpBeZwBpsnS36Z57YjhcRZYjjO3Nbn/B0u/HLYWCQbc5Rgp0gNH&#10;z3uvY2mUPYYFDcaVEFerrQ0j0qN6NS+afndI6bojquUx+u1kIDkLGcm7lHBxBsrshs+aQQyBAnFb&#10;x8b2ARL2gI6RlNONFH70iMLHyXz6MM+BO3r1JaS8Jhrr/CeuexSMCjtviWg7X2ulgHpts1iGHF6c&#10;D22R8poQqiq9EVJGBUiFhgrPJ/kkJjgtBQvOEOZsu6ulRQcSNBR/cUbw3IdZvVcsgnWcsPXF9kTI&#10;sw3FpQp4MBi0c7HOIvkxT+fr2XpWjIp8uh4VKWOj501djKab7HGyeljV9Sr7GVrLirITjHEVursK&#10;Niv+ThCXp3OW2k2ytzUk79HjvqDZ639sOjIbyDzLYqfZaWuvjINGY/DlPYVHcH8H+/7VL38B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JQmXZgfAgAAPQ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35A32C44" w14:textId="7B204B86" w:rsidR="00E57C4E" w:rsidRPr="00E57C4E" w:rsidRDefault="00E57C4E" w:rsidP="00E57C4E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Villani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E., &amp;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Lechner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C. (forthcoming). </w:t>
      </w:r>
      <w:r w:rsidRPr="00E57C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How to become a player? The transformation process of a young university to become entrepreneurial and fully legitimated in the regional innovation ecosystem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Journal of Technology Transfer</w:t>
      </w:r>
      <w:r>
        <w:rPr>
          <w:rFonts w:ascii="Palatino Linotype" w:hAnsi="Palatino Linotype" w:cs="Times New Roman"/>
          <w:sz w:val="20"/>
          <w:szCs w:val="20"/>
          <w:lang w:val="en-US"/>
        </w:rPr>
        <w:t>.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Pr="00E57C4E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</w:t>
      </w:r>
    </w:p>
    <w:p w14:paraId="5659D02F" w14:textId="77777777" w:rsidR="00E57C4E" w:rsidRPr="00E57C4E" w:rsidRDefault="00E57C4E" w:rsidP="00E57C4E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213EE3F2" w14:textId="4A2C89B2" w:rsidR="00F61A6E" w:rsidRPr="00F61A6E" w:rsidRDefault="00F61A6E" w:rsidP="00F61A6E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&amp;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Mattiacci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A.</w:t>
      </w:r>
      <w:r w:rsidRPr="007942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="00DB780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2018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). 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>Does product features really value for consumers? A laddering analysis on crystal tableware.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proofErr w:type="spellStart"/>
      <w:r w:rsidRPr="00F61A6E">
        <w:rPr>
          <w:rFonts w:ascii="Palatino Linotype" w:hAnsi="Palatino Linotype" w:cs="Times New Roman"/>
          <w:b/>
          <w:i/>
          <w:sz w:val="20"/>
          <w:szCs w:val="20"/>
          <w:lang w:val="en-US"/>
        </w:rPr>
        <w:t>Sinergie</w:t>
      </w:r>
      <w:proofErr w:type="spellEnd"/>
      <w:r w:rsidRPr="00F61A6E">
        <w:rPr>
          <w:rFonts w:ascii="Palatino Linotype" w:hAnsi="Palatino Linotype" w:cs="Times New Roman"/>
          <w:b/>
          <w:i/>
          <w:sz w:val="20"/>
          <w:szCs w:val="20"/>
          <w:lang w:val="en-US"/>
        </w:rPr>
        <w:t xml:space="preserve"> Italian Journal of Management</w:t>
      </w:r>
      <w:r w:rsidR="00DB7806">
        <w:rPr>
          <w:rFonts w:ascii="Palatino Linotype" w:hAnsi="Palatino Linotype" w:cs="Times New Roman"/>
          <w:i/>
          <w:sz w:val="20"/>
          <w:szCs w:val="20"/>
          <w:lang w:val="en-US"/>
        </w:rPr>
        <w:t>, 36</w:t>
      </w:r>
      <w:r w:rsidR="00DB7806">
        <w:rPr>
          <w:rFonts w:ascii="Palatino Linotype" w:hAnsi="Palatino Linotype" w:cs="Times New Roman"/>
          <w:sz w:val="20"/>
          <w:szCs w:val="20"/>
          <w:lang w:val="en-US"/>
        </w:rPr>
        <w:t>(107), 65-87.</w:t>
      </w:r>
    </w:p>
    <w:p w14:paraId="04BB803A" w14:textId="77777777" w:rsidR="00F61A6E" w:rsidRPr="00F61A6E" w:rsidRDefault="00F61A6E" w:rsidP="00F61A6E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163F975A" w14:textId="6B58BA8F" w:rsidR="00F33022" w:rsidRDefault="00BB541E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lastRenderedPageBreak/>
        <w:t>Villani</w:t>
      </w:r>
      <w:proofErr w:type="spellEnd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</w:t>
      </w:r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Linder C., &amp; </w:t>
      </w:r>
      <w:proofErr w:type="spellStart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Grimaldi</w:t>
      </w:r>
      <w:proofErr w:type="spellEnd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R. (2018).</w:t>
      </w:r>
      <w:r w:rsidRPr="00F3302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Effectuation and causation in science-based new venture creation: A </w:t>
      </w:r>
      <w:proofErr w:type="spellStart"/>
      <w:r w:rsidRPr="00F33022">
        <w:rPr>
          <w:rFonts w:ascii="Palatino Linotype" w:hAnsi="Palatino Linotype" w:cs="Times New Roman"/>
          <w:sz w:val="20"/>
          <w:szCs w:val="20"/>
          <w:lang w:val="en-US"/>
        </w:rPr>
        <w:t>configurational</w:t>
      </w:r>
      <w:proofErr w:type="spellEnd"/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 approach.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Journal of Business Research</w:t>
      </w:r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, 83,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>173-185</w:t>
      </w:r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.</w:t>
      </w:r>
    </w:p>
    <w:p w14:paraId="14C781E9" w14:textId="77777777" w:rsidR="00F33022" w:rsidRPr="00F33022" w:rsidRDefault="00F33022" w:rsidP="00F33022">
      <w:pPr>
        <w:pStyle w:val="Paragrafoelenco"/>
        <w:tabs>
          <w:tab w:val="left" w:pos="1276"/>
        </w:tabs>
        <w:spacing w:after="0" w:line="240" w:lineRule="auto"/>
        <w:ind w:left="357"/>
        <w:rPr>
          <w:rFonts w:ascii="Palatino Linotype" w:hAnsi="Palatino Linotype" w:cs="Times New Roman"/>
          <w:i/>
          <w:sz w:val="6"/>
          <w:szCs w:val="6"/>
          <w:lang w:val="en-US"/>
        </w:rPr>
      </w:pPr>
    </w:p>
    <w:p w14:paraId="156BA5AC" w14:textId="77777777" w:rsidR="00F33022" w:rsidRPr="00F33022" w:rsidRDefault="00B15C3D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CC12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CC12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="00C21B08" w:rsidRPr="00CC12B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&amp; Greco</w:t>
      </w:r>
      <w:r w:rsidRPr="00CC12B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L.</w:t>
      </w:r>
      <w:r w:rsidR="00C21B08" w:rsidRPr="00CC12B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(2018).</w:t>
      </w:r>
      <w:r w:rsidRPr="00F330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The dark side of outsourcing: the case of logistics. In Franco M., </w:t>
      </w:r>
      <w:r w:rsidR="00164EC9"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Positive and Negative Aspects of</w:t>
      </w:r>
      <w:r w:rsidR="00164EC9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Outsourcing. </w:t>
      </w:r>
      <w:proofErr w:type="spellStart"/>
      <w:r w:rsidRPr="00F33022">
        <w:rPr>
          <w:rFonts w:ascii="Palatino Linotype" w:hAnsi="Palatino Linotype" w:cs="Times New Roman"/>
          <w:sz w:val="20"/>
          <w:szCs w:val="20"/>
          <w:lang w:val="en-US"/>
        </w:rPr>
        <w:t>InTech</w:t>
      </w:r>
      <w:r w:rsidR="005E047B" w:rsidRPr="00F33022">
        <w:rPr>
          <w:rFonts w:ascii="Palatino Linotype" w:hAnsi="Palatino Linotype" w:cs="Times New Roman"/>
          <w:sz w:val="20"/>
          <w:szCs w:val="20"/>
          <w:lang w:val="en-US"/>
        </w:rPr>
        <w:t>Open</w:t>
      </w:r>
      <w:proofErr w:type="spellEnd"/>
      <w:r w:rsidR="005E047B" w:rsidRPr="00F33022">
        <w:rPr>
          <w:rFonts w:ascii="Palatino Linotype" w:hAnsi="Palatino Linotype" w:cs="Times New Roman"/>
          <w:sz w:val="20"/>
          <w:szCs w:val="20"/>
          <w:lang w:val="en-US"/>
        </w:rPr>
        <w:t>.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 ISBN</w:t>
      </w:r>
      <w:r w:rsidR="00F76E0A" w:rsidRPr="00F33022">
        <w:rPr>
          <w:rFonts w:ascii="Palatino Linotype" w:hAnsi="Palatino Linotype" w:cs="Times New Roman"/>
          <w:sz w:val="20"/>
          <w:szCs w:val="20"/>
          <w:lang w:val="en-US"/>
        </w:rPr>
        <w:t>: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 978-953-51-5669-7.</w:t>
      </w:r>
    </w:p>
    <w:p w14:paraId="44CF8B3B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i/>
          <w:sz w:val="6"/>
          <w:szCs w:val="6"/>
          <w:lang w:val="en-US"/>
        </w:rPr>
      </w:pPr>
    </w:p>
    <w:p w14:paraId="69EB76AA" w14:textId="3A540909" w:rsidR="00F33022" w:rsidRPr="00F33022" w:rsidRDefault="00BB541E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r w:rsidRPr="00AA58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Crawford C., Linder C.,</w:t>
      </w:r>
      <w:r w:rsidRPr="00AA584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AA584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AA584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AA58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</w:t>
      </w:r>
      <w:r w:rsidRPr="00AA584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AA58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&amp; </w:t>
      </w:r>
      <w:proofErr w:type="spellStart"/>
      <w:r w:rsidRPr="00AA58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Lechner</w:t>
      </w:r>
      <w:proofErr w:type="spellEnd"/>
      <w:r w:rsidRPr="00AA58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C</w:t>
      </w:r>
      <w:r w:rsidR="005A1CC6" w:rsidRPr="00AA58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 w:rsidR="005A1CC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(2017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).</w:t>
      </w:r>
      <w:r w:rsidRPr="00F330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Outlier Antecedents, Processes, and Consequences in the Emergence of New Ventures.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Frontiers of Entrepreneu</w:t>
      </w:r>
      <w:r w:rsidR="003E373F"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rship Research</w:t>
      </w:r>
      <w:r w:rsidR="00AA584E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AA584E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37</w:t>
      </w:r>
      <w:r w:rsidR="00AA584E">
        <w:rPr>
          <w:rFonts w:ascii="Palatino Linotype" w:hAnsi="Palatino Linotype" w:cs="Times New Roman"/>
          <w:sz w:val="20"/>
          <w:szCs w:val="20"/>
          <w:lang w:val="en-US"/>
        </w:rPr>
        <w:t xml:space="preserve">(3), </w:t>
      </w:r>
      <w:r w:rsidR="007D659E">
        <w:rPr>
          <w:rFonts w:ascii="Palatino Linotype" w:hAnsi="Palatino Linotype" w:cs="Times New Roman"/>
          <w:sz w:val="20"/>
          <w:szCs w:val="20"/>
          <w:lang w:val="en-US"/>
        </w:rPr>
        <w:t>Article I</w:t>
      </w:r>
      <w:r w:rsidR="00164EC9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</w:p>
    <w:p w14:paraId="3550AA5F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45011211" w14:textId="77777777" w:rsidR="00F33022" w:rsidRPr="00F33022" w:rsidRDefault="003F4479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CC12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CC12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 </w:t>
      </w:r>
      <w:r w:rsidRPr="00CC12B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(2018).</w:t>
      </w:r>
      <w:r w:rsidRPr="00F330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Il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trasferimento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tecnologico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tra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sfide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ed</w:t>
      </w:r>
      <w:proofErr w:type="spellEnd"/>
      <w:proofErr w:type="gram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opportunità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: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Ruoli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e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strategie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degli</w:t>
      </w:r>
      <w:proofErr w:type="spellEnd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intermediari</w:t>
      </w:r>
      <w:proofErr w:type="spellEnd"/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proofErr w:type="spellStart"/>
      <w:r w:rsidRPr="00F33022">
        <w:rPr>
          <w:rFonts w:ascii="Palatino Linotype" w:hAnsi="Palatino Linotype" w:cs="Times New Roman"/>
          <w:b/>
          <w:sz w:val="20"/>
          <w:szCs w:val="20"/>
          <w:lang w:val="en-US"/>
        </w:rPr>
        <w:t>Giappichelli</w:t>
      </w:r>
      <w:proofErr w:type="spellEnd"/>
      <w:r w:rsidR="005E047B" w:rsidRPr="00F33022">
        <w:rPr>
          <w:rFonts w:ascii="Palatino Linotype" w:hAnsi="Palatino Linotype" w:cs="Times New Roman"/>
          <w:sz w:val="20"/>
          <w:szCs w:val="20"/>
          <w:lang w:val="en-US"/>
        </w:rPr>
        <w:t>.</w:t>
      </w:r>
      <w:r w:rsidR="00164EC9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 ISBN: 978-88-9211295-7</w:t>
      </w:r>
      <w:r w:rsidR="00C21B08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</w:p>
    <w:p w14:paraId="20CD8567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21840C86" w14:textId="77777777" w:rsidR="00F33022" w:rsidRPr="00F33022" w:rsidRDefault="000D6BA4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="00F972C6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Greco L., &amp; Phillips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N. </w:t>
      </w:r>
      <w:r w:rsidR="00F80C01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(</w:t>
      </w:r>
      <w:r w:rsidR="000E4189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2017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)</w:t>
      </w:r>
      <w:r w:rsidR="00827805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Understanding value creation in public-private partnerships: A comparative case study.</w:t>
      </w:r>
      <w:r w:rsidRPr="00F33022">
        <w:rPr>
          <w:rFonts w:ascii="Palatino Linotype" w:hAnsi="Palatino Linotype" w:cs="Times New Roman"/>
          <w:i/>
          <w:color w:val="000000"/>
          <w:sz w:val="20"/>
          <w:szCs w:val="20"/>
          <w:u w:val="single"/>
          <w:lang w:val="en-US"/>
        </w:rPr>
        <w:t xml:space="preserve"> </w:t>
      </w:r>
      <w:r w:rsidRPr="00F33022">
        <w:rPr>
          <w:rFonts w:ascii="Palatino Linotype" w:hAnsi="Palatino Linotype" w:cs="Times New Roman"/>
          <w:b/>
          <w:i/>
          <w:color w:val="000000"/>
          <w:sz w:val="20"/>
          <w:szCs w:val="20"/>
          <w:lang w:val="en-US"/>
        </w:rPr>
        <w:t>Journal of Management Studies</w:t>
      </w:r>
      <w:r w:rsidR="00803A25" w:rsidRPr="00F33022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, 54(</w:t>
      </w:r>
      <w:r w:rsidR="00803A25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6), 876-905</w:t>
      </w:r>
      <w:r w:rsidR="00295BEE" w:rsidRPr="00F33022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.</w:t>
      </w:r>
    </w:p>
    <w:p w14:paraId="1A7BE76C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5C58D083" w14:textId="77777777" w:rsidR="00F33022" w:rsidRPr="00F33022" w:rsidRDefault="00C2096B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Rasmussen E., &amp; </w:t>
      </w:r>
      <w:proofErr w:type="spellStart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Grimaldi</w:t>
      </w:r>
      <w:proofErr w:type="spellEnd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R. (2017). 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GB"/>
        </w:rPr>
        <w:t>How Intermediary Organizations Facilitate University-Industry Technology Transfer: A Proximity Approach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Technological Forecasting &amp; Social Change</w:t>
      </w:r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, 114,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>86-102.</w:t>
      </w:r>
    </w:p>
    <w:p w14:paraId="0EEF84AD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2DD96463" w14:textId="77777777" w:rsidR="00F33022" w:rsidRPr="00F33022" w:rsidRDefault="008A2653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Munari</w:t>
      </w:r>
      <w:proofErr w:type="spellEnd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F., Rasmussen E</w:t>
      </w:r>
      <w:r w:rsidR="00F77BA2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., </w:t>
      </w:r>
      <w:proofErr w:type="spellStart"/>
      <w:r w:rsidR="00F77BA2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Toschi</w:t>
      </w:r>
      <w:proofErr w:type="spellEnd"/>
      <w:r w:rsidR="00F77BA2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L., &amp;</w:t>
      </w:r>
      <w:r w:rsidR="00F77BA2"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F77BA2"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="00F77BA2"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 </w:t>
      </w:r>
      <w:r w:rsidR="00F77BA2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(2016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).</w:t>
      </w:r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Determinants of the university technology transfer policy-mix: a cross-national analysis of gap-funding instruments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Journal of Technology Transfer</w:t>
      </w:r>
      <w:r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, </w:t>
      </w:r>
      <w:r w:rsidR="00F77BA2"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41</w:t>
      </w:r>
      <w:r w:rsidR="00B10A1F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(6), </w:t>
      </w:r>
      <w:r w:rsidR="00F77BA2" w:rsidRPr="00F33022">
        <w:rPr>
          <w:rFonts w:ascii="Palatino Linotype" w:hAnsi="Palatino Linotype" w:cs="Times New Roman"/>
          <w:sz w:val="20"/>
          <w:szCs w:val="20"/>
          <w:lang w:val="en-US"/>
        </w:rPr>
        <w:t>1377-1405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>.</w:t>
      </w:r>
    </w:p>
    <w:p w14:paraId="267C1844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6CC6CF7B" w14:textId="77777777" w:rsidR="00F33022" w:rsidRPr="00F33022" w:rsidRDefault="008A2653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Giuri</w:t>
      </w:r>
      <w:proofErr w:type="spellEnd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P., </w:t>
      </w:r>
      <w:proofErr w:type="spellStart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Grimaldi</w:t>
      </w:r>
      <w:proofErr w:type="spellEnd"/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R., &amp;</w:t>
      </w:r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 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(2014).</w:t>
      </w:r>
      <w:r w:rsidRPr="00F3302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Supporting academic entrepreneurship: cross-country evidence in Europe.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Journal of Industrial and Business Economics</w:t>
      </w:r>
      <w:r w:rsidR="00F77BA2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, </w:t>
      </w:r>
      <w:r w:rsidR="00F77BA2"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41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>(4), 179-200.</w:t>
      </w:r>
    </w:p>
    <w:p w14:paraId="3FDF12F4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399183BF" w14:textId="77777777" w:rsidR="00F33022" w:rsidRPr="00F33022" w:rsidRDefault="008A2653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 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(2013).</w:t>
      </w:r>
      <w:r w:rsidRPr="00F3302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How external support may mitigate the barriers to university-industry collaboration. </w:t>
      </w:r>
      <w:r w:rsidRPr="00F33022">
        <w:rPr>
          <w:rFonts w:ascii="Palatino Linotype" w:hAnsi="Palatino Linotype" w:cs="Times New Roman"/>
          <w:b/>
          <w:i/>
          <w:sz w:val="20"/>
          <w:szCs w:val="20"/>
          <w:lang w:val="en-US"/>
        </w:rPr>
        <w:t>Journal of Industrial and Business Economics</w:t>
      </w:r>
      <w:r w:rsidR="00F77BA2"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, </w:t>
      </w:r>
      <w:r w:rsidR="00F77BA2" w:rsidRPr="00F33022">
        <w:rPr>
          <w:rFonts w:ascii="Palatino Linotype" w:hAnsi="Palatino Linotype" w:cs="Times New Roman"/>
          <w:i/>
          <w:sz w:val="20"/>
          <w:szCs w:val="20"/>
          <w:lang w:val="en-US"/>
        </w:rPr>
        <w:t>40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(4), 117-145. </w:t>
      </w:r>
    </w:p>
    <w:p w14:paraId="7D306877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6A837946" w14:textId="77777777" w:rsidR="00F33022" w:rsidRPr="00F33022" w:rsidRDefault="000D6BA4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5A1CC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Perkmann</w:t>
      </w:r>
      <w:proofErr w:type="spellEnd"/>
      <w:r w:rsidRPr="005A1CC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M.,</w:t>
      </w:r>
      <w:r w:rsidRPr="005A1CC6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5A1CC6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5A1CC6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 </w:t>
      </w:r>
      <w:r w:rsidRPr="005A1CC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(2014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).</w:t>
      </w:r>
      <w:r w:rsidRPr="00F330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>Qatar Carbonates and Carbon Storage Research Centre at Imperial College.</w:t>
      </w:r>
      <w:r w:rsidRPr="00F330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r w:rsidRPr="00F3302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Measuring the Impact of University-Business Cooperation</w:t>
      </w:r>
      <w:r w:rsidRPr="00F330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F3302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Case Studies</w:t>
      </w:r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Lifelong Learning </w:t>
      </w:r>
      <w:proofErr w:type="spellStart"/>
      <w:r w:rsidRPr="00F33022">
        <w:rPr>
          <w:rFonts w:ascii="Palatino Linotype" w:hAnsi="Palatino Linotype" w:cs="Times New Roman"/>
          <w:sz w:val="20"/>
          <w:szCs w:val="20"/>
          <w:lang w:val="en-US"/>
        </w:rPr>
        <w:t>Programme</w:t>
      </w:r>
      <w:proofErr w:type="spellEnd"/>
      <w:r w:rsidRPr="00F33022">
        <w:rPr>
          <w:rFonts w:ascii="Palatino Linotype" w:hAnsi="Palatino Linotype" w:cs="Times New Roman"/>
          <w:sz w:val="20"/>
          <w:szCs w:val="20"/>
          <w:lang w:val="en-US"/>
        </w:rPr>
        <w:t xml:space="preserve">. European Commission, 87-94. </w:t>
      </w:r>
    </w:p>
    <w:p w14:paraId="6799A4B8" w14:textId="77777777" w:rsidR="00F33022" w:rsidRPr="00F33022" w:rsidRDefault="00F33022" w:rsidP="00F33022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4D92A758" w14:textId="50D0715C" w:rsidR="00227732" w:rsidRPr="00F33022" w:rsidRDefault="00227732" w:rsidP="00F33022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US"/>
        </w:rPr>
      </w:pPr>
      <w:proofErr w:type="spellStart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F3302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&amp; Phillips, N. The role of boundary organizations in cross-field collaboration. </w:t>
      </w:r>
      <w:r w:rsidRPr="00F33022">
        <w:rPr>
          <w:rFonts w:ascii="Palatino Linotype" w:hAnsi="Palatino Linotype" w:cs="Times New Roman"/>
          <w:b/>
          <w:i/>
          <w:color w:val="000000"/>
          <w:sz w:val="20"/>
          <w:szCs w:val="20"/>
          <w:lang w:val="en-US"/>
        </w:rPr>
        <w:t>Academy of Management Proceedings 2015(1)</w:t>
      </w:r>
      <w:r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13067,</w:t>
      </w:r>
      <w:r w:rsidRPr="00F33022">
        <w:rPr>
          <w:rFonts w:ascii="inherit" w:eastAsia="Times New Roman" w:hAnsi="inherit" w:cs="Arial"/>
          <w:color w:val="222222"/>
          <w:sz w:val="19"/>
          <w:szCs w:val="19"/>
          <w:bdr w:val="none" w:sz="0" w:space="0" w:color="auto" w:frame="1"/>
          <w:lang w:eastAsia="it-IT"/>
        </w:rPr>
        <w:t xml:space="preserve"> </w:t>
      </w:r>
      <w:r w:rsidR="00477D9C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ISSN: 2151-6561</w:t>
      </w:r>
      <w:r w:rsidR="00276249" w:rsidRPr="00F3302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2BC89D17" w14:textId="77777777" w:rsidR="008A2653" w:rsidRDefault="008A2653" w:rsidP="008A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4A3F338D" w14:textId="4AC8B014" w:rsidR="008A2653" w:rsidRPr="006465EA" w:rsidRDefault="006465EA" w:rsidP="008A265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Papers under r</w:t>
      </w:r>
      <w:r w:rsidR="008A2653" w:rsidRPr="006465EA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 xml:space="preserve">eview </w:t>
      </w:r>
    </w:p>
    <w:p w14:paraId="25311973" w14:textId="289CB957" w:rsidR="00D62B3A" w:rsidRPr="0029669B" w:rsidRDefault="008A2653" w:rsidP="0029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545BCC" wp14:editId="56525E40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.25pt;margin-top:3.4pt;width:469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s1RB8CAAA9BAAADgAAAGRycy9lMm9Eb2MueG1srFNNj9owEL1X6n+wfIckbK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yzBSpAOO&#10;ng5ex9Iom4cF9cYVEFepnQ0j0pN6Nc+afndI6aolquEx+u1sIDkLGcm7lHBxBsrs+y+aQQyBAnFb&#10;p9p2ARL2gE6RlPONFH7yiMLH6WL2sJgAd3TwJaQYEo11/jPXHQpGiZ23RDStr7RSQL22WSxDjs/O&#10;h7ZIMSSEqkpvhZRRAVKhvsSL6WQaE5yWggVnCHO22VfSoiMJGoq/OCN47sOsPigWwVpO2OZqeyLk&#10;xYbiUgU8GAzauVoXkfxYpIvNfDPPR/lkthnlKWOjp22Vj2bb7NN0/bCuqnX2M7SW5UUrGOMqdDcI&#10;Nsv/ThDXp3OR2k2ytzUk79HjvqDZ4T82HZkNZF5ksdfsvLMD46DRGHx9T+ER3N/Bvn/1q18A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LdLNUQfAgAAPQ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4C50F415" w14:textId="5B8963B1" w:rsidR="007942FD" w:rsidRPr="001E2BAF" w:rsidRDefault="00A25B88" w:rsidP="001E2BAF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&amp; Phillips N. </w:t>
      </w:r>
      <w:r w:rsidR="006819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Interstitial spaces and catalysts: The management of logic conflicts in cross-field collaborations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 </w:t>
      </w:r>
      <w:r w:rsidR="00AC5E71" w:rsidRPr="007942FD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R&amp;R Strategic Organization</w:t>
      </w:r>
    </w:p>
    <w:p w14:paraId="5C740A4D" w14:textId="77777777" w:rsidR="00D30396" w:rsidRPr="00D30396" w:rsidRDefault="00D30396" w:rsidP="00D30396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1409F120" w14:textId="748D5313" w:rsidR="00D30396" w:rsidRPr="001E2BAF" w:rsidRDefault="00D30396" w:rsidP="003100BF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Muller L.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Innowave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: Exploration through Exploitation in Professional Service Firms Innovation Process. </w:t>
      </w:r>
      <w:r w:rsidRPr="007942FD">
        <w:rPr>
          <w:rFonts w:ascii="Palatino Linotype" w:hAnsi="Palatino Linotype" w:cs="Times New Roman"/>
          <w:i/>
          <w:sz w:val="20"/>
          <w:szCs w:val="20"/>
          <w:lang w:val="en-US"/>
        </w:rPr>
        <w:t>R&amp;R The Service Industries Journal</w:t>
      </w:r>
    </w:p>
    <w:p w14:paraId="7C14208C" w14:textId="77777777" w:rsidR="001E2BAF" w:rsidRPr="001E2BAF" w:rsidRDefault="001E2BAF" w:rsidP="001E2BAF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129A4385" w14:textId="358B9268" w:rsidR="003100BF" w:rsidRPr="00D30396" w:rsidRDefault="001E2BAF" w:rsidP="00D30396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Linder C.,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Lechner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C. &amp; Muller, L.</w:t>
      </w:r>
      <w:r w:rsidRPr="007942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E2BAF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Listen to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your customers or follow your competitors? </w:t>
      </w:r>
      <w:r w:rsidRPr="001E2BAF">
        <w:rPr>
          <w:rFonts w:ascii="Palatino Linotype" w:hAnsi="Palatino Linotype" w:cs="Times New Roman"/>
          <w:sz w:val="20"/>
          <w:szCs w:val="20"/>
          <w:lang w:val="en-US"/>
        </w:rPr>
        <w:t>Innovation approaches in professional service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 firms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90030">
        <w:rPr>
          <w:rFonts w:ascii="Palatino Linotype" w:hAnsi="Palatino Linotype" w:cs="Times New Roman"/>
          <w:i/>
          <w:sz w:val="20"/>
          <w:szCs w:val="20"/>
          <w:lang w:val="en-US"/>
        </w:rPr>
        <w:t>Under review</w:t>
      </w:r>
      <w:r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r w:rsidR="008E7475">
        <w:rPr>
          <w:rFonts w:ascii="Palatino Linotype" w:hAnsi="Palatino Linotype" w:cs="Times New Roman"/>
          <w:i/>
          <w:sz w:val="20"/>
          <w:szCs w:val="20"/>
          <w:lang w:val="en-US"/>
        </w:rPr>
        <w:t>Journal of Service Management</w:t>
      </w:r>
    </w:p>
    <w:p w14:paraId="431D071B" w14:textId="77777777" w:rsidR="003100BF" w:rsidRPr="003100BF" w:rsidRDefault="003100BF" w:rsidP="003100BF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270F81BA" w14:textId="2F0CAC01" w:rsidR="003100BF" w:rsidRPr="003100BF" w:rsidRDefault="003100BF" w:rsidP="003100BF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Linder C.,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&amp;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Lechner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C.</w:t>
      </w:r>
      <w:r w:rsidRPr="007942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100BF">
        <w:rPr>
          <w:rFonts w:ascii="Palatino Linotype" w:hAnsi="Palatino Linotype" w:cs="Times New Roman"/>
          <w:sz w:val="20"/>
          <w:szCs w:val="20"/>
        </w:rPr>
        <w:t xml:space="preserve">The management </w:t>
      </w:r>
      <w:proofErr w:type="spellStart"/>
      <w:r w:rsidRPr="003100BF">
        <w:rPr>
          <w:rFonts w:ascii="Palatino Linotype" w:hAnsi="Palatino Linotype" w:cs="Times New Roman"/>
          <w:sz w:val="20"/>
          <w:szCs w:val="20"/>
        </w:rPr>
        <w:t>capacity</w:t>
      </w:r>
      <w:proofErr w:type="spellEnd"/>
      <w:r w:rsidRPr="003100BF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00BF">
        <w:rPr>
          <w:rFonts w:ascii="Palatino Linotype" w:hAnsi="Palatino Linotype" w:cs="Times New Roman"/>
          <w:sz w:val="20"/>
          <w:szCs w:val="20"/>
        </w:rPr>
        <w:t>problem</w:t>
      </w:r>
      <w:proofErr w:type="spellEnd"/>
      <w:r w:rsidRPr="003100BF">
        <w:rPr>
          <w:rFonts w:ascii="Palatino Linotype" w:hAnsi="Palatino Linotype" w:cs="Times New Roman"/>
          <w:sz w:val="20"/>
          <w:szCs w:val="20"/>
        </w:rPr>
        <w:t xml:space="preserve"> and the </w:t>
      </w:r>
      <w:proofErr w:type="spellStart"/>
      <w:r w:rsidRPr="003100BF">
        <w:rPr>
          <w:rFonts w:ascii="Palatino Linotype" w:hAnsi="Palatino Linotype" w:cs="Times New Roman"/>
          <w:sz w:val="20"/>
          <w:szCs w:val="20"/>
        </w:rPr>
        <w:t>homogeneity-heterogeneity</w:t>
      </w:r>
      <w:proofErr w:type="spellEnd"/>
      <w:r w:rsidRPr="003100BF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00BF">
        <w:rPr>
          <w:rFonts w:ascii="Palatino Linotype" w:hAnsi="Palatino Linotype" w:cs="Times New Roman"/>
          <w:sz w:val="20"/>
          <w:szCs w:val="20"/>
        </w:rPr>
        <w:t>paradox</w:t>
      </w:r>
      <w:proofErr w:type="spellEnd"/>
      <w:r w:rsidRPr="003100BF">
        <w:rPr>
          <w:rFonts w:ascii="Palatino Linotype" w:hAnsi="Palatino Linotype" w:cs="Times New Roman"/>
          <w:sz w:val="20"/>
          <w:szCs w:val="20"/>
        </w:rPr>
        <w:t xml:space="preserve"> </w:t>
      </w:r>
      <w:r w:rsidRPr="003100BF">
        <w:rPr>
          <w:rFonts w:ascii="Palatino Linotype" w:hAnsi="Palatino Linotype" w:cs="Times New Roman"/>
          <w:sz w:val="20"/>
          <w:szCs w:val="20"/>
          <w:lang w:val="en-US"/>
        </w:rPr>
        <w:t xml:space="preserve">in entrepreneurial teams: A </w:t>
      </w:r>
      <w:proofErr w:type="spellStart"/>
      <w:r w:rsidRPr="003100BF">
        <w:rPr>
          <w:rFonts w:ascii="Palatino Linotype" w:hAnsi="Palatino Linotype" w:cs="Times New Roman"/>
          <w:sz w:val="20"/>
          <w:szCs w:val="20"/>
          <w:lang w:val="en-US"/>
        </w:rPr>
        <w:t>configurational</w:t>
      </w:r>
      <w:proofErr w:type="spellEnd"/>
      <w:r w:rsidRPr="003100BF">
        <w:rPr>
          <w:rFonts w:ascii="Palatino Linotype" w:hAnsi="Palatino Linotype" w:cs="Times New Roman"/>
          <w:sz w:val="20"/>
          <w:szCs w:val="20"/>
          <w:lang w:val="en-US"/>
        </w:rPr>
        <w:t xml:space="preserve"> approach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90030">
        <w:rPr>
          <w:rFonts w:ascii="Palatino Linotype" w:hAnsi="Palatino Linotype" w:cs="Times New Roman"/>
          <w:i/>
          <w:sz w:val="20"/>
          <w:szCs w:val="20"/>
          <w:lang w:val="en-US"/>
        </w:rPr>
        <w:t>Under review</w:t>
      </w:r>
      <w:r w:rsidRPr="007942FD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i/>
          <w:sz w:val="20"/>
          <w:szCs w:val="20"/>
          <w:lang w:val="en-US"/>
        </w:rPr>
        <w:t>Journal of Business Venturing</w:t>
      </w:r>
    </w:p>
    <w:p w14:paraId="081BAB94" w14:textId="77777777" w:rsidR="007942FD" w:rsidRPr="007942FD" w:rsidRDefault="007942FD" w:rsidP="007942FD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162279A4" w14:textId="788F58AB" w:rsidR="007942FD" w:rsidRPr="007942FD" w:rsidRDefault="00AF2CD8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Linder C., &amp;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Lechner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C.</w:t>
      </w:r>
      <w:r w:rsidRPr="007942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Efficiency in innovation processes: A look at collaborations' outcome. </w:t>
      </w:r>
      <w:r w:rsidR="00F90030">
        <w:rPr>
          <w:rFonts w:ascii="Palatino Linotype" w:hAnsi="Palatino Linotype" w:cs="Times New Roman"/>
          <w:i/>
          <w:sz w:val="20"/>
          <w:szCs w:val="20"/>
          <w:lang w:val="en-US"/>
        </w:rPr>
        <w:t>Under review</w:t>
      </w:r>
      <w:r w:rsidR="00AC5E71" w:rsidRPr="007942FD">
        <w:rPr>
          <w:rFonts w:ascii="Palatino Linotype" w:hAnsi="Palatino Linotype" w:cs="Times New Roman"/>
          <w:i/>
          <w:sz w:val="20"/>
          <w:szCs w:val="20"/>
          <w:lang w:val="en-US"/>
        </w:rPr>
        <w:t xml:space="preserve"> </w:t>
      </w:r>
      <w:r w:rsidR="00A23372" w:rsidRPr="007942FD">
        <w:rPr>
          <w:rFonts w:ascii="Palatino Linotype" w:hAnsi="Palatino Linotype" w:cs="Times New Roman"/>
          <w:i/>
          <w:sz w:val="20"/>
          <w:szCs w:val="20"/>
          <w:lang w:val="en-US"/>
        </w:rPr>
        <w:t>Technology Analysis &amp; Strategic Management</w:t>
      </w:r>
    </w:p>
    <w:p w14:paraId="5A33E062" w14:textId="77777777" w:rsidR="007942FD" w:rsidRPr="007942FD" w:rsidRDefault="007942FD" w:rsidP="007942FD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3B9699D3" w14:textId="77777777" w:rsidR="005E4A23" w:rsidRDefault="005E4A23" w:rsidP="0029669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231237B9" w14:textId="0BA1A539" w:rsidR="008A2653" w:rsidRPr="006465EA" w:rsidRDefault="008A2653" w:rsidP="008A265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6465EA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Wo</w:t>
      </w:r>
      <w:r w:rsidR="002B3489" w:rsidRPr="006465EA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 xml:space="preserve">rking Papers </w:t>
      </w:r>
    </w:p>
    <w:p w14:paraId="3696847B" w14:textId="64BF821D" w:rsidR="008A2653" w:rsidRPr="00DF2D34" w:rsidRDefault="008A2653" w:rsidP="00DF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F69F7C" wp14:editId="0051278D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.25pt;margin-top:3.4pt;width:469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H6zB4CAAA8BAAADgAAAGRycy9lMm9Eb2MueG1srFNNj9owEL1X6n+wfIckbK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w0iRDih6&#10;OngdK6NsHvbTG1dAWKV2NkxIT+rVPGv63SGlq5aohsfot7OB5CxkJO9SwsUZqLLvv2gGMQQKxGWd&#10;atsFSFgDOkVOzjdO+MkjCh+ni9nDYgLU0cGXkGJINNb5z1x3KBgldt4S0bS+0koB89pmsQw5Pjsf&#10;2iLFkBCqKr0VUkYBSIX6Ei+mk2lMcFoKFpwhzNlmX0mLjiRIKP7ijOC5D7P6oFgEazlhm6vtiZAX&#10;G4pLFfBgMGjnal008mORLjbzzTwf5ZPZZpSnjI2etlU+mm2zT9P1w7qq1tnP0FqWF61gjKvQ3aDX&#10;LP87PVxfzkVpN8Xe1pC8R4/7gmaH/9h0ZDaQeZHFXrPzzg6Mg0Rj8PU5hTdwfwf7/tGvfgEAAP//&#10;AwBQSwMEFAAGAAgAAAAhAA20+jLZAAAABAEAAA8AAABkcnMvZG93bnJldi54bWxMjsFOwzAQRO9I&#10;/IO1SFxQ67SopQnZVBUSB460lbi68ZIE4nUUO03o17NwgeNoRm9evp1cq87Uh8YzwmKegCIuvW24&#10;QjgenmcbUCEatqb1TAhfFGBbXF/lJrN+5Fc672OlBMIhMwh1jF2mdShrcibMfUcs3bvvnYkS+0rb&#10;3owCd61eJslaO9OwPNSmo6eays/94BAoDKtFsktddXy5jHdvy8vH2B0Qb2+m3SOoSFP8G8OPvqhD&#10;IU4nP7ANqkVYyQ5hLfpSpvfpA6jTb9ZFrv/LF98AAAD//wMAUEsBAi0AFAAGAAgAAAAhAOSZw8D7&#10;AAAA4QEAABMAAAAAAAAAAAAAAAAAAAAAAFtDb250ZW50X1R5cGVzXS54bWxQSwECLQAUAAYACAAA&#10;ACEAI7Jq4dcAAACUAQAACwAAAAAAAAAAAAAAAAAsAQAAX3JlbHMvLnJlbHNQSwECLQAUAAYACAAA&#10;ACEALmH6zB4CAAA8BAAADgAAAAAAAAAAAAAAAAAsAgAAZHJzL2Uyb0RvYy54bWxQSwECLQAUAAYA&#10;CAAAACEADbT6MtkAAAAEAQAADwAAAAAAAAAAAAAAAAB2BAAAZHJzL2Rvd25yZXYueG1sUEsFBgAA&#10;AAAEAAQA8wAAAHwFAAAAAA==&#10;"/>
            </w:pict>
          </mc:Fallback>
        </mc:AlternateContent>
      </w:r>
    </w:p>
    <w:p w14:paraId="1A864E89" w14:textId="242F3293" w:rsidR="007942FD" w:rsidRPr="007942FD" w:rsidRDefault="00664193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sz w:val="20"/>
          <w:szCs w:val="20"/>
          <w:lang w:val="en-GB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Linder C., &amp;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De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Massis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A. </w:t>
      </w:r>
      <w:r w:rsidR="00BD455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A </w:t>
      </w:r>
      <w:proofErr w:type="spellStart"/>
      <w:r w:rsidR="00BD455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configurational</w:t>
      </w:r>
      <w:proofErr w:type="spellEnd"/>
      <w:r w:rsidR="00BD455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analysis of</w:t>
      </w:r>
      <w:r w:rsidR="00BD4550">
        <w:rPr>
          <w:rFonts w:ascii="Palatino Linotype" w:hAnsi="Palatino Linotype" w:cs="Times New Roman"/>
          <w:sz w:val="20"/>
          <w:szCs w:val="20"/>
          <w:lang w:val="en-US"/>
        </w:rPr>
        <w:t xml:space="preserve"> innovative family firms: How incentives for innovation should vary depending on the tradition attachment</w:t>
      </w:r>
      <w:r w:rsidR="000E4843" w:rsidRPr="007942FD">
        <w:rPr>
          <w:rFonts w:ascii="Palatino Linotype" w:hAnsi="Palatino Linotype" w:cs="Times New Roman"/>
          <w:sz w:val="20"/>
          <w:szCs w:val="20"/>
          <w:lang w:val="en-GB"/>
        </w:rPr>
        <w:t xml:space="preserve">. </w:t>
      </w:r>
      <w:r w:rsidR="000E4843" w:rsidRPr="007942FD">
        <w:rPr>
          <w:rFonts w:ascii="Palatino Linotype" w:hAnsi="Palatino Linotype" w:cs="Times New Roman"/>
          <w:i/>
          <w:sz w:val="20"/>
          <w:szCs w:val="20"/>
          <w:lang w:val="en-GB"/>
        </w:rPr>
        <w:t>In preparation for submission to Academy of Management Journal</w:t>
      </w:r>
      <w:r w:rsidR="006B6E86">
        <w:rPr>
          <w:rFonts w:ascii="Palatino Linotype" w:hAnsi="Palatino Linotype" w:cs="Times New Roman"/>
          <w:i/>
          <w:sz w:val="20"/>
          <w:szCs w:val="20"/>
          <w:lang w:val="en-GB"/>
        </w:rPr>
        <w:t xml:space="preserve"> (</w:t>
      </w:r>
      <w:r w:rsidR="001E2BAF">
        <w:rPr>
          <w:rFonts w:ascii="Palatino Linotype" w:hAnsi="Palatino Linotype" w:cs="Times New Roman"/>
          <w:i/>
          <w:sz w:val="20"/>
          <w:szCs w:val="20"/>
          <w:lang w:val="en-GB"/>
        </w:rPr>
        <w:t>this</w:t>
      </w:r>
      <w:r w:rsidR="006B6E86">
        <w:rPr>
          <w:rFonts w:ascii="Palatino Linotype" w:hAnsi="Palatino Linotype" w:cs="Times New Roman"/>
          <w:i/>
          <w:sz w:val="20"/>
          <w:szCs w:val="20"/>
          <w:lang w:val="en-GB"/>
        </w:rPr>
        <w:t xml:space="preserve"> month)</w:t>
      </w:r>
    </w:p>
    <w:p w14:paraId="625368F4" w14:textId="77777777" w:rsidR="007942FD" w:rsidRPr="007942FD" w:rsidRDefault="007942FD" w:rsidP="007942FD">
      <w:pPr>
        <w:pStyle w:val="Paragrafoelenco"/>
        <w:tabs>
          <w:tab w:val="left" w:pos="1276"/>
        </w:tabs>
        <w:spacing w:after="0" w:line="240" w:lineRule="auto"/>
        <w:ind w:left="357"/>
        <w:rPr>
          <w:rFonts w:ascii="Palatino Linotype" w:hAnsi="Palatino Linotype" w:cs="Times New Roman"/>
          <w:sz w:val="6"/>
          <w:szCs w:val="6"/>
          <w:lang w:val="en-GB"/>
        </w:rPr>
      </w:pPr>
    </w:p>
    <w:p w14:paraId="38C4CA20" w14:textId="0A932120" w:rsidR="007942FD" w:rsidRPr="006B6E86" w:rsidRDefault="000E4843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i/>
          <w:sz w:val="20"/>
          <w:szCs w:val="20"/>
          <w:lang w:val="en-GB"/>
        </w:rPr>
      </w:pP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lastRenderedPageBreak/>
        <w:t>Farahbakhsh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S., </w:t>
      </w: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="0025004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Linder C., &amp; </w:t>
      </w:r>
      <w:proofErr w:type="spellStart"/>
      <w:r w:rsidR="0025004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Salge</w:t>
      </w:r>
      <w:proofErr w:type="spellEnd"/>
      <w:r w:rsidR="0025004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T.</w:t>
      </w:r>
      <w:bookmarkStart w:id="0" w:name="_GoBack"/>
      <w:bookmarkEnd w:id="0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-O.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Navigating paradoxes during institutional change in hybrid organizations: Towards a dynamic multilevel process model. </w:t>
      </w:r>
      <w:r w:rsidRPr="007942FD">
        <w:rPr>
          <w:rFonts w:ascii="Palatino Linotype" w:hAnsi="Palatino Linotype" w:cs="Times New Roman"/>
          <w:i/>
          <w:sz w:val="20"/>
          <w:szCs w:val="20"/>
          <w:lang w:val="en-GB"/>
        </w:rPr>
        <w:t>In preparation for submission to Organization Studies</w:t>
      </w:r>
    </w:p>
    <w:p w14:paraId="200C247B" w14:textId="77777777" w:rsidR="007942FD" w:rsidRPr="007942FD" w:rsidRDefault="007942FD" w:rsidP="007942FD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289466AD" w14:textId="78DDBDF1" w:rsidR="007942FD" w:rsidRPr="007942FD" w:rsidRDefault="000E4843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sz w:val="20"/>
          <w:szCs w:val="20"/>
          <w:lang w:val="en-GB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="006B6E8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&amp; Linder C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 w:rsidR="009143CE">
        <w:rPr>
          <w:rFonts w:ascii="Palatino Linotype" w:hAnsi="Palatino Linotype" w:cs="Times New Roman"/>
          <w:sz w:val="20"/>
          <w:szCs w:val="20"/>
          <w:lang w:val="en-US"/>
        </w:rPr>
        <w:t xml:space="preserve"> Teams composition and decision-making: A review of the literature based on a co-citation analysis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Pr="007942FD">
        <w:rPr>
          <w:rFonts w:ascii="Palatino Linotype" w:hAnsi="Palatino Linotype" w:cs="Times New Roman"/>
          <w:i/>
          <w:sz w:val="20"/>
          <w:szCs w:val="20"/>
          <w:lang w:val="en-GB"/>
        </w:rPr>
        <w:t xml:space="preserve">In preparation for submission to </w:t>
      </w:r>
      <w:r w:rsidR="006B6E86">
        <w:rPr>
          <w:rFonts w:ascii="Palatino Linotype" w:hAnsi="Palatino Linotype" w:cs="Times New Roman"/>
          <w:i/>
          <w:sz w:val="20"/>
          <w:szCs w:val="20"/>
          <w:lang w:val="en-GB"/>
        </w:rPr>
        <w:t>Management Decision</w:t>
      </w:r>
    </w:p>
    <w:p w14:paraId="3C095CED" w14:textId="77777777" w:rsidR="007942FD" w:rsidRPr="007942FD" w:rsidRDefault="007942FD" w:rsidP="007942FD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1B960864" w14:textId="77777777" w:rsidR="007942FD" w:rsidRPr="007942FD" w:rsidRDefault="008A2653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sz w:val="20"/>
          <w:szCs w:val="20"/>
          <w:lang w:val="en-GB"/>
        </w:rPr>
      </w:pP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Linder C., &amp;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7942FD">
        <w:rPr>
          <w:rFonts w:ascii="Palatino Linotype" w:hAnsi="Palatino Linotype" w:cs="Times New Roman"/>
          <w:sz w:val="20"/>
          <w:szCs w:val="20"/>
          <w:lang w:val="en-GB"/>
        </w:rPr>
        <w:t xml:space="preserve">No clue, no knowledge, no experience but big dreams: Entrepreneurs’ self-assessment bias and their future plans. </w:t>
      </w:r>
      <w:r w:rsidR="00ED7A62" w:rsidRPr="007942FD">
        <w:rPr>
          <w:rFonts w:ascii="Palatino Linotype" w:hAnsi="Palatino Linotype" w:cs="Times New Roman"/>
          <w:i/>
          <w:sz w:val="20"/>
          <w:szCs w:val="20"/>
          <w:lang w:val="en-GB"/>
        </w:rPr>
        <w:t>Data analysis</w:t>
      </w:r>
    </w:p>
    <w:p w14:paraId="7810472A" w14:textId="77777777" w:rsidR="007942FD" w:rsidRPr="007942FD" w:rsidRDefault="007942FD" w:rsidP="007942FD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77C7BA13" w14:textId="77777777" w:rsidR="007942FD" w:rsidRPr="007942FD" w:rsidRDefault="002D2373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sz w:val="20"/>
          <w:szCs w:val="20"/>
          <w:lang w:val="en-GB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="00DE2299"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&amp; </w:t>
      </w:r>
      <w:proofErr w:type="spellStart"/>
      <w:r w:rsidR="00DE2299"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Perkmann</w:t>
      </w:r>
      <w:proofErr w:type="spellEnd"/>
      <w:r w:rsidR="00DE2299"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M. </w:t>
      </w:r>
      <w:r w:rsidR="00723CC4" w:rsidRPr="007942FD">
        <w:rPr>
          <w:rFonts w:ascii="Palatino Linotype" w:hAnsi="Palatino Linotype" w:cs="Times New Roman"/>
          <w:sz w:val="20"/>
          <w:szCs w:val="20"/>
          <w:lang w:val="en-US"/>
        </w:rPr>
        <w:t>I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>nter-organizational collaborations</w:t>
      </w:r>
      <w:r w:rsidR="00723CC4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and innovation processes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0E4843" w:rsidRPr="007942FD">
        <w:rPr>
          <w:rFonts w:ascii="Palatino Linotype" w:hAnsi="Palatino Linotype" w:cs="Times New Roman"/>
          <w:i/>
          <w:sz w:val="20"/>
          <w:szCs w:val="20"/>
          <w:lang w:val="en-US"/>
        </w:rPr>
        <w:t>Data collection</w:t>
      </w:r>
    </w:p>
    <w:p w14:paraId="0CCA8390" w14:textId="77777777" w:rsidR="007942FD" w:rsidRPr="007942FD" w:rsidRDefault="007942FD" w:rsidP="007942FD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</w:p>
    <w:p w14:paraId="1B3D6AF9" w14:textId="1537E2A2" w:rsidR="00F33022" w:rsidRPr="006B6E86" w:rsidRDefault="00F20873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sz w:val="20"/>
          <w:szCs w:val="20"/>
          <w:lang w:val="en-GB"/>
        </w:rPr>
      </w:pP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&amp; Linder C., &amp; </w:t>
      </w:r>
      <w:r w:rsidR="009B17E9"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Muller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L.</w:t>
      </w:r>
      <w:r w:rsidRPr="007942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902402" w:rsidRPr="007942FD">
        <w:rPr>
          <w:rFonts w:ascii="Palatino Linotype" w:hAnsi="Palatino Linotype" w:cs="Times New Roman"/>
          <w:sz w:val="20"/>
          <w:szCs w:val="20"/>
          <w:lang w:val="en-US"/>
        </w:rPr>
        <w:t>Collaborating or imitating under cost pressures?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02402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A </w:t>
      </w:r>
      <w:proofErr w:type="spellStart"/>
      <w:r w:rsidR="00902402" w:rsidRPr="007942FD">
        <w:rPr>
          <w:rFonts w:ascii="Palatino Linotype" w:hAnsi="Palatino Linotype" w:cs="Times New Roman"/>
          <w:sz w:val="20"/>
          <w:szCs w:val="20"/>
          <w:lang w:val="en-US"/>
        </w:rPr>
        <w:t>configurational</w:t>
      </w:r>
      <w:proofErr w:type="spellEnd"/>
      <w:r w:rsidR="00902402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>analysis</w:t>
      </w:r>
      <w:r w:rsidR="00902402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of professional service firms innovation strategies</w:t>
      </w:r>
      <w:r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0E4843" w:rsidRPr="007942FD">
        <w:rPr>
          <w:rFonts w:ascii="Palatino Linotype" w:hAnsi="Palatino Linotype" w:cs="Times New Roman"/>
          <w:i/>
          <w:sz w:val="20"/>
          <w:szCs w:val="20"/>
          <w:lang w:val="en-US"/>
        </w:rPr>
        <w:t>Data analysis</w:t>
      </w:r>
    </w:p>
    <w:p w14:paraId="64A9A395" w14:textId="77777777" w:rsidR="006B6E86" w:rsidRPr="006B6E86" w:rsidRDefault="006B6E86" w:rsidP="006B6E86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sz w:val="6"/>
          <w:szCs w:val="6"/>
          <w:lang w:val="en-GB"/>
        </w:rPr>
      </w:pPr>
    </w:p>
    <w:p w14:paraId="7C507857" w14:textId="5D550F58" w:rsidR="007942FD" w:rsidRPr="005E4A23" w:rsidRDefault="006B6E86" w:rsidP="007942FD">
      <w:pPr>
        <w:pStyle w:val="Paragrafoelenco"/>
        <w:numPr>
          <w:ilvl w:val="0"/>
          <w:numId w:val="16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sz w:val="20"/>
          <w:szCs w:val="20"/>
          <w:lang w:val="en-GB"/>
        </w:rPr>
      </w:pPr>
      <w:proofErr w:type="spellStart"/>
      <w:r w:rsidRPr="006B6E86">
        <w:rPr>
          <w:rFonts w:ascii="Palatino Linotype" w:hAnsi="Palatino Linotype" w:cs="Times New Roman"/>
          <w:b/>
          <w:sz w:val="20"/>
          <w:szCs w:val="20"/>
          <w:lang w:val="en-GB"/>
        </w:rPr>
        <w:t>Villani</w:t>
      </w:r>
      <w:proofErr w:type="spellEnd"/>
      <w:r w:rsidRPr="006B6E86">
        <w:rPr>
          <w:rFonts w:ascii="Palatino Linotype" w:hAnsi="Palatino Linotype" w:cs="Times New Roman"/>
          <w:b/>
          <w:sz w:val="20"/>
          <w:szCs w:val="20"/>
          <w:lang w:val="en-GB"/>
        </w:rPr>
        <w:t xml:space="preserve"> E.</w:t>
      </w:r>
      <w:r w:rsidR="001E2BAF">
        <w:rPr>
          <w:rFonts w:ascii="Palatino Linotype" w:hAnsi="Palatino Linotype" w:cs="Times New Roman"/>
          <w:sz w:val="20"/>
          <w:szCs w:val="20"/>
          <w:lang w:val="en-GB"/>
        </w:rPr>
        <w:t xml:space="preserve">, &amp; </w:t>
      </w:r>
      <w:proofErr w:type="spellStart"/>
      <w:r w:rsidR="001E2BAF">
        <w:rPr>
          <w:rFonts w:ascii="Palatino Linotype" w:hAnsi="Palatino Linotype" w:cs="Times New Roman"/>
          <w:sz w:val="20"/>
          <w:szCs w:val="20"/>
          <w:lang w:val="en-GB"/>
        </w:rPr>
        <w:t>Cavotta</w:t>
      </w:r>
      <w:proofErr w:type="spellEnd"/>
      <w:r w:rsidR="001E2BAF">
        <w:rPr>
          <w:rFonts w:ascii="Palatino Linotype" w:hAnsi="Palatino Linotype" w:cs="Times New Roman"/>
          <w:sz w:val="20"/>
          <w:szCs w:val="20"/>
          <w:lang w:val="en-GB"/>
        </w:rPr>
        <w:t xml:space="preserve"> V.</w:t>
      </w:r>
      <w:r>
        <w:rPr>
          <w:rFonts w:ascii="Palatino Linotype" w:hAnsi="Palatino Linotype" w:cs="Times New Roman"/>
          <w:sz w:val="20"/>
          <w:szCs w:val="20"/>
          <w:lang w:val="en-GB"/>
        </w:rPr>
        <w:t xml:space="preserve"> Matching performance objectives and hybrid goals: The case of a social enterprise. </w:t>
      </w:r>
      <w:r w:rsidRPr="006B6E86">
        <w:rPr>
          <w:rFonts w:ascii="Palatino Linotype" w:hAnsi="Palatino Linotype" w:cs="Times New Roman"/>
          <w:i/>
          <w:sz w:val="20"/>
          <w:szCs w:val="20"/>
          <w:lang w:val="en-GB"/>
        </w:rPr>
        <w:t>Data collection</w:t>
      </w:r>
      <w:r>
        <w:rPr>
          <w:rFonts w:ascii="Palatino Linotype" w:hAnsi="Palatino Linotype" w:cs="Times New Roman"/>
          <w:sz w:val="20"/>
          <w:szCs w:val="20"/>
          <w:lang w:val="en-GB"/>
        </w:rPr>
        <w:t xml:space="preserve"> </w:t>
      </w:r>
    </w:p>
    <w:p w14:paraId="1E3DA4CE" w14:textId="77777777" w:rsidR="00F33022" w:rsidRDefault="00F33022" w:rsidP="007942F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</w:p>
    <w:p w14:paraId="60CFF0BA" w14:textId="77777777" w:rsidR="005E4A23" w:rsidRPr="000C2D20" w:rsidRDefault="005E4A23" w:rsidP="005E4A2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Awards, Grants and Research Projects</w:t>
      </w:r>
    </w:p>
    <w:p w14:paraId="2452F6E6" w14:textId="77777777" w:rsidR="005E4A23" w:rsidRPr="007942FD" w:rsidRDefault="005E4A23" w:rsidP="005E4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E3EB36" wp14:editId="01C34765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.25pt;margin-top:3.4pt;width:469.6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bkYx0CAAA8BAAADgAAAGRycy9lMm9Eb2MueG1srFNNj9owEL1X6n+wfGeTsEAhIqxWAXrZtki7&#10;/QHGdhKriceyDQFV/e8dG4J2t5eqKgczzsy8+XjPy4dT15KjtE6BLmh2l1IiNQehdF3Q7y/b0ZwS&#10;55kWrAUtC3qWjj6sPn5Y9iaXY2igFdISBNEu701BG+9NniSON7Jj7g6M1OiswHbM49XWibCsR/Su&#10;TcZpOkt6sMJY4NI5/Lq+OOkq4leV5P5bVTnpSVtQ7M3H08ZzH85ktWR5bZlpFL+2wf6hi44pjUVv&#10;UGvmGTlY9QdUp7gFB5W/49AlUFWKyzgDTpOl76Z5bpiRcRZcjjO3Nbn/B8u/HneWKFFQJEqzDil6&#10;PHiIlcl4GvbTG5djWKl3NkzIT/rZPAH/4YiGsmG6ljH65WwwOQsZyZuUcHEGq+z7LyAwhmGBuKxT&#10;ZbsAiWsgp8jJ+caJPHnC8eN0MbtfjJE6PvgSlg+Jxjr/WUJHglFQ5y1TdeNL0BqZB5vFMuz45Hxo&#10;i+VDQqiqYavaNgqg1aQv6GKKAwePg1aJ4IwXW+/L1pIjCxKKvzjjuzALBy0iWCOZ2Fxtz1R7sbF4&#10;qwMeDobtXK2LRn4u0sVmvplPRpPxbDOapEKMHrflZDTbZp+m6/t1Wa6zX6G1bJI3SgipQ3eDXrPJ&#10;3+nh+nIuSrsp9raG5C163Bc2O/zHpiOzgcyLLPYgzjs7MI4SjcHX5xTewOs72q8f/eo3AAAA//8D&#10;AFBLAwQUAAYACAAAACEADbT6MtkAAAAEAQAADwAAAGRycy9kb3ducmV2LnhtbEyOwU7DMBBE70j8&#10;g7VIXFDrtKilCdlUFRIHjrSVuLrxkgTidRQ7TejXs3CB42hGb16+nVyrztSHxjPCYp6AIi69bbhC&#10;OB6eZxtQIRq2pvVMCF8UYFtcX+Ums37kVzrvY6UEwiEzCHWMXaZ1KGtyJsx9Ryzdu++diRL7Stve&#10;jAJ3rV4myVo707A81Kajp5rKz/3gECgMq0WyS111fLmMd2/Ly8fYHRBvb6bdI6hIU/wbw4++qEMh&#10;Tic/sA2qRVjJDmEt+lKm9+kDqNNv1kWu/8sX3wAAAP//AwBQSwECLQAUAAYACAAAACEA5JnDwPsA&#10;AADhAQAAEwAAAAAAAAAAAAAAAAAAAAAAW0NvbnRlbnRfVHlwZXNdLnhtbFBLAQItABQABgAIAAAA&#10;IQAjsmrh1wAAAJQBAAALAAAAAAAAAAAAAAAAACwBAABfcmVscy8ucmVsc1BLAQItABQABgAIAAAA&#10;IQCfRuRjHQIAADwEAAAOAAAAAAAAAAAAAAAAACwCAABkcnMvZTJvRG9jLnhtbFBLAQItABQABgAI&#10;AAAAIQANtPoy2QAAAAQBAAAPAAAAAAAAAAAAAAAAAHUEAABkcnMvZG93bnJldi54bWxQSwUGAAAA&#10;AAQABADzAAAAewUAAAAA&#10;"/>
            </w:pict>
          </mc:Fallback>
        </mc:AlternateContent>
      </w:r>
    </w:p>
    <w:p w14:paraId="3AC9921D" w14:textId="77777777" w:rsidR="00D30385" w:rsidRPr="00D30385" w:rsidRDefault="00D30385" w:rsidP="00D3038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b/>
          <w:color w:val="000000"/>
          <w:sz w:val="20"/>
          <w:szCs w:val="20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Co-investigator </w:t>
      </w:r>
      <w:r>
        <w:rPr>
          <w:rFonts w:ascii="Palatino Linotype" w:hAnsi="Palatino Linotype" w:cs="Times New Roman"/>
          <w:color w:val="000000"/>
          <w:sz w:val="20"/>
          <w:szCs w:val="20"/>
        </w:rPr>
        <w:t>(2018-</w:t>
      </w:r>
      <w:r w:rsidRPr="00DE23B5">
        <w:rPr>
          <w:rFonts w:ascii="Palatino Linotype" w:hAnsi="Palatino Linotype" w:cs="Times New Roman"/>
          <w:color w:val="000000"/>
          <w:sz w:val="20"/>
          <w:szCs w:val="20"/>
        </w:rPr>
        <w:t xml:space="preserve">) </w:t>
      </w:r>
      <w:r>
        <w:rPr>
          <w:rFonts w:ascii="Palatino Linotype" w:hAnsi="Palatino Linotype" w:cs="Times New Roman"/>
          <w:color w:val="000000"/>
          <w:sz w:val="20"/>
          <w:szCs w:val="20"/>
        </w:rPr>
        <w:t>–</w:t>
      </w:r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Social </w:t>
      </w:r>
      <w:r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 xml:space="preserve">entrepreneurship and identity transformation: Theoretical and practical implications for management theories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-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 –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Funded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by the 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Bolzano.</w:t>
      </w:r>
    </w:p>
    <w:p w14:paraId="61F73A46" w14:textId="77777777" w:rsidR="00D30385" w:rsidRPr="00D30385" w:rsidRDefault="00D30385" w:rsidP="00D30385">
      <w:pPr>
        <w:pStyle w:val="Paragrafoelenco"/>
        <w:autoSpaceDE w:val="0"/>
        <w:autoSpaceDN w:val="0"/>
        <w:adjustRightInd w:val="0"/>
        <w:spacing w:after="0" w:line="240" w:lineRule="auto"/>
        <w:ind w:left="357"/>
        <w:rPr>
          <w:rFonts w:ascii="Palatino Linotype" w:hAnsi="Palatino Linotype" w:cs="Times New Roman"/>
          <w:b/>
          <w:color w:val="000000"/>
          <w:sz w:val="6"/>
          <w:szCs w:val="6"/>
        </w:rPr>
      </w:pPr>
    </w:p>
    <w:p w14:paraId="1DD69B8A" w14:textId="77777777" w:rsidR="005E4A23" w:rsidRPr="007942FD" w:rsidRDefault="005E4A23" w:rsidP="005E4A23">
      <w:pPr>
        <w:pStyle w:val="Paragrafoelenco"/>
        <w:numPr>
          <w:ilvl w:val="3"/>
          <w:numId w:val="11"/>
        </w:numPr>
        <w:tabs>
          <w:tab w:val="left" w:pos="1276"/>
        </w:tabs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5E4A23">
        <w:rPr>
          <w:rFonts w:ascii="Palatino Linotype" w:hAnsi="Palatino Linotype" w:cs="Times New Roman"/>
          <w:b/>
          <w:color w:val="000000"/>
          <w:sz w:val="20"/>
          <w:szCs w:val="20"/>
          <w:u w:val="single"/>
          <w:lang w:val="en-US"/>
        </w:rPr>
        <w:t>Best Paper Award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from 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2017 BCERC Conference Colloquium 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for the paper Crawford C., Linder C.,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Villani</w:t>
      </w:r>
      <w:proofErr w:type="spellEnd"/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E.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</w:t>
      </w:r>
      <w:r w:rsidRPr="007942F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&amp; </w:t>
      </w:r>
      <w:proofErr w:type="spellStart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Lechner</w:t>
      </w:r>
      <w:proofErr w:type="spellEnd"/>
      <w:r w:rsidRPr="007942FD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“Outlier antecedents, processes, and consequences in the emergence of new ventures”(Oklahoma, US, June 7-10).</w:t>
      </w:r>
    </w:p>
    <w:p w14:paraId="4D19C9A2" w14:textId="77777777" w:rsidR="005E4A23" w:rsidRPr="007942FD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71593725" w14:textId="77777777" w:rsidR="005E4A23" w:rsidRPr="00230B23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009">
        <w:rPr>
          <w:rFonts w:ascii="Palatino Linotype" w:hAnsi="Palatino Linotype" w:cs="Times New Roman"/>
          <w:b/>
          <w:color w:val="000000"/>
          <w:sz w:val="20"/>
          <w:szCs w:val="20"/>
        </w:rPr>
        <w:t>Grant from SAMS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(</w:t>
      </w:r>
      <w:r w:rsidRPr="009A076A">
        <w:rPr>
          <w:rFonts w:ascii="Palatino Linotype" w:hAnsi="Palatino Linotype" w:cs="Times New Roman"/>
          <w:color w:val="000000"/>
          <w:sz w:val="20"/>
          <w:szCs w:val="20"/>
        </w:rPr>
        <w:t xml:space="preserve">Society for the </w:t>
      </w:r>
      <w:proofErr w:type="spellStart"/>
      <w:r w:rsidRPr="009A076A">
        <w:rPr>
          <w:rFonts w:ascii="Palatino Linotype" w:hAnsi="Palatino Linotype" w:cs="Times New Roman"/>
          <w:color w:val="000000"/>
          <w:sz w:val="20"/>
          <w:szCs w:val="20"/>
        </w:rPr>
        <w:t>Advancement</w:t>
      </w:r>
      <w:proofErr w:type="spellEnd"/>
      <w:r w:rsidRPr="009A076A">
        <w:rPr>
          <w:rFonts w:ascii="Palatino Linotype" w:hAnsi="Palatino Linotype" w:cs="Times New Roman"/>
          <w:color w:val="000000"/>
          <w:sz w:val="20"/>
          <w:szCs w:val="20"/>
        </w:rPr>
        <w:t xml:space="preserve"> of Management </w:t>
      </w:r>
      <w:proofErr w:type="spellStart"/>
      <w:r w:rsidRPr="009A076A">
        <w:rPr>
          <w:rFonts w:ascii="Palatino Linotype" w:hAnsi="Palatino Linotype" w:cs="Times New Roman"/>
          <w:color w:val="000000"/>
          <w:sz w:val="20"/>
          <w:szCs w:val="20"/>
        </w:rPr>
        <w:t>Studies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) for the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organization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of the Workshop on </w:t>
      </w:r>
      <w:proofErr w:type="spellStart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>Economics</w:t>
      </w:r>
      <w:proofErr w:type="spellEnd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 xml:space="preserve"> and Management of Public-Private </w:t>
      </w:r>
      <w:proofErr w:type="spellStart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>Partnerships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Venice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September</w:t>
      </w:r>
      <w:proofErr w:type="spellEnd"/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13-15, 2015)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– Totale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value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>: £ 3,000</w:t>
      </w:r>
      <w:r>
        <w:rPr>
          <w:rFonts w:ascii="Palatino Linotype" w:hAnsi="Palatino Linotype" w:cs="Times New Roman"/>
          <w:color w:val="000000"/>
          <w:sz w:val="20"/>
          <w:szCs w:val="20"/>
        </w:rPr>
        <w:t>.</w:t>
      </w:r>
    </w:p>
    <w:p w14:paraId="06A58AD8" w14:textId="77777777" w:rsidR="005E4A23" w:rsidRPr="00230B23" w:rsidRDefault="005E4A23" w:rsidP="005E4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17CC3273" w14:textId="0C30173F" w:rsidR="005E4A23" w:rsidRPr="00040084" w:rsidRDefault="005E4A23" w:rsidP="005E4A23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009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Grant from 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the Free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of Bolzano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for the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project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 xml:space="preserve">Positive </w:t>
      </w:r>
      <w:proofErr w:type="spellStart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>heuristics</w:t>
      </w:r>
      <w:proofErr w:type="spellEnd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 xml:space="preserve"> and </w:t>
      </w:r>
      <w:proofErr w:type="spellStart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>entrepreneurial</w:t>
      </w:r>
      <w:proofErr w:type="spellEnd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 xml:space="preserve"> team </w:t>
      </w:r>
      <w:proofErr w:type="spellStart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>decision-making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- </w:t>
      </w:r>
      <w:proofErr w:type="spellStart"/>
      <w:r w:rsidRPr="00230B23">
        <w:rPr>
          <w:rFonts w:ascii="Palatino Linotype" w:hAnsi="Palatino Linotype" w:cs="Times New Roman"/>
          <w:b/>
          <w:bCs/>
          <w:color w:val="000000"/>
          <w:sz w:val="20"/>
          <w:szCs w:val="20"/>
        </w:rPr>
        <w:t>Principal</w:t>
      </w:r>
      <w:proofErr w:type="spellEnd"/>
      <w:r w:rsidRPr="00230B23">
        <w:rPr>
          <w:rFonts w:ascii="Palatino Linotype" w:hAnsi="Palatino Linotype" w:cs="Times New Roman"/>
          <w:b/>
          <w:bCs/>
          <w:color w:val="000000"/>
          <w:sz w:val="20"/>
          <w:szCs w:val="20"/>
        </w:rPr>
        <w:t xml:space="preserve"> Investigator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>(2015-</w:t>
      </w:r>
      <w:r w:rsidR="00880B02">
        <w:rPr>
          <w:rFonts w:ascii="Palatino Linotype" w:hAnsi="Palatino Linotype" w:cs="Times New Roman"/>
          <w:bCs/>
          <w:color w:val="000000"/>
          <w:sz w:val="20"/>
          <w:szCs w:val="20"/>
        </w:rPr>
        <w:t>2018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). Total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value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: </w:t>
      </w:r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€ 99,000.  </w:t>
      </w:r>
    </w:p>
    <w:p w14:paraId="0FB81F2D" w14:textId="77777777" w:rsidR="005E4A23" w:rsidRPr="002E55E6" w:rsidRDefault="005E4A23" w:rsidP="005E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2590BA12" w14:textId="77777777" w:rsidR="005E4A23" w:rsidRDefault="005E4A23" w:rsidP="005E4A23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color w:val="000000"/>
          <w:sz w:val="20"/>
          <w:szCs w:val="20"/>
        </w:rPr>
      </w:pPr>
      <w:r w:rsidRPr="008B0009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Grant from 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the Free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of Bolzano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for the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project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Pr="00477BD1"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>Organizational complexity and value creation in Public-Private Partnerships: Theory and empirical evidence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- </w:t>
      </w:r>
      <w:proofErr w:type="spellStart"/>
      <w:r w:rsidRPr="00040084">
        <w:rPr>
          <w:rFonts w:ascii="Palatino Linotype" w:hAnsi="Palatino Linotype" w:cs="Times New Roman"/>
          <w:b/>
          <w:color w:val="000000"/>
          <w:sz w:val="20"/>
          <w:szCs w:val="20"/>
        </w:rPr>
        <w:t>Principal</w:t>
      </w:r>
      <w:proofErr w:type="spellEnd"/>
      <w:r w:rsidRPr="00040084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Investigator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(2015-2017). Total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value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: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€ 5</w:t>
      </w:r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,000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>.</w:t>
      </w:r>
    </w:p>
    <w:p w14:paraId="2C379736" w14:textId="77777777" w:rsidR="00592356" w:rsidRPr="00592356" w:rsidRDefault="00592356" w:rsidP="005923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</w:rPr>
      </w:pPr>
    </w:p>
    <w:p w14:paraId="59A041E3" w14:textId="767CC8FD" w:rsidR="005E4A23" w:rsidRPr="0006518D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b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Member</w:t>
      </w:r>
      <w:proofErr w:type="spellEnd"/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</w:rPr>
        <w:t>(</w:t>
      </w:r>
      <w:r w:rsidRPr="00D71B0A">
        <w:rPr>
          <w:rFonts w:ascii="Palatino Linotype" w:hAnsi="Palatino Linotype" w:cs="Times New Roman"/>
          <w:color w:val="000000"/>
          <w:sz w:val="20"/>
          <w:szCs w:val="20"/>
        </w:rPr>
        <w:t>2015-2017</w:t>
      </w:r>
      <w:r w:rsidRPr="00DE23B5">
        <w:rPr>
          <w:rFonts w:ascii="Palatino Linotype" w:hAnsi="Palatino Linotype" w:cs="Times New Roman"/>
          <w:color w:val="000000"/>
          <w:sz w:val="20"/>
          <w:szCs w:val="20"/>
        </w:rPr>
        <w:t xml:space="preserve">) </w:t>
      </w:r>
      <w:r>
        <w:rPr>
          <w:rFonts w:ascii="Palatino Linotype" w:hAnsi="Palatino Linotype" w:cs="Times New Roman"/>
          <w:color w:val="000000"/>
          <w:sz w:val="20"/>
          <w:szCs w:val="20"/>
        </w:rPr>
        <w:t>–</w:t>
      </w:r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 xml:space="preserve">Entrepreneurial opportunity discovery, design choice and the theory of entrepreneurial firm: A </w:t>
      </w:r>
      <w:proofErr w:type="spellStart"/>
      <w:r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>configurational</w:t>
      </w:r>
      <w:proofErr w:type="spellEnd"/>
      <w:r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 xml:space="preserve"> approach to complexity and non-linearity of new venture emergence 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-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 –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Funded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by the 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Bolzano.</w:t>
      </w:r>
    </w:p>
    <w:p w14:paraId="740C89E9" w14:textId="77777777" w:rsidR="005E4A23" w:rsidRPr="0006518D" w:rsidRDefault="005E4A23" w:rsidP="005E4A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</w:rPr>
      </w:pPr>
    </w:p>
    <w:p w14:paraId="2013B7CB" w14:textId="77777777" w:rsidR="005E4A23" w:rsidRPr="0006518D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b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Member</w:t>
      </w:r>
      <w:proofErr w:type="spellEnd"/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</w:rPr>
        <w:t>(</w:t>
      </w:r>
      <w:r w:rsidRPr="00D71B0A">
        <w:rPr>
          <w:rFonts w:ascii="Palatino Linotype" w:hAnsi="Palatino Linotype" w:cs="Times New Roman"/>
          <w:color w:val="000000"/>
          <w:sz w:val="20"/>
          <w:szCs w:val="20"/>
        </w:rPr>
        <w:t>2015-</w:t>
      </w:r>
      <w:r>
        <w:rPr>
          <w:rFonts w:ascii="Palatino Linotype" w:hAnsi="Palatino Linotype" w:cs="Times New Roman"/>
          <w:color w:val="000000"/>
          <w:sz w:val="20"/>
          <w:szCs w:val="20"/>
        </w:rPr>
        <w:t>2017</w:t>
      </w:r>
      <w:r w:rsidRPr="00DE23B5">
        <w:rPr>
          <w:rFonts w:ascii="Palatino Linotype" w:hAnsi="Palatino Linotype" w:cs="Times New Roman"/>
          <w:color w:val="000000"/>
          <w:sz w:val="20"/>
          <w:szCs w:val="20"/>
        </w:rPr>
        <w:t xml:space="preserve">) </w:t>
      </w:r>
      <w:r>
        <w:rPr>
          <w:rFonts w:ascii="Palatino Linotype" w:hAnsi="Palatino Linotype" w:cs="Times New Roman"/>
          <w:color w:val="000000"/>
          <w:sz w:val="20"/>
          <w:szCs w:val="20"/>
        </w:rPr>
        <w:t>–</w:t>
      </w:r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>Power law distribution in strategic management research: A meta-analysis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- </w:t>
      </w:r>
      <w:r w:rsidRPr="00DE23B5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 –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Funded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by the 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Bolzano.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</w:p>
    <w:p w14:paraId="2F7E9BDF" w14:textId="77777777" w:rsidR="005E4A23" w:rsidRPr="002E55E6" w:rsidRDefault="005E4A23" w:rsidP="005E4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272E8B89" w14:textId="77777777" w:rsidR="005E4A23" w:rsidRPr="00111D56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b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Member</w:t>
      </w:r>
      <w:proofErr w:type="spellEnd"/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Pr="00DE23B5">
        <w:rPr>
          <w:rFonts w:ascii="Palatino Linotype" w:hAnsi="Palatino Linotype" w:cs="Times New Roman"/>
          <w:color w:val="000000"/>
          <w:sz w:val="20"/>
          <w:szCs w:val="20"/>
        </w:rPr>
        <w:t xml:space="preserve">(2014-2015) </w:t>
      </w:r>
      <w:r>
        <w:rPr>
          <w:rFonts w:ascii="Palatino Linotype" w:hAnsi="Palatino Linotype" w:cs="Times New Roman"/>
          <w:color w:val="000000"/>
          <w:sz w:val="20"/>
          <w:szCs w:val="20"/>
        </w:rPr>
        <w:t>–</w:t>
      </w:r>
      <w:r w:rsidRPr="00DE23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Pr="003E219A">
        <w:rPr>
          <w:rFonts w:ascii="Palatino Linotype" w:hAnsi="Palatino Linotype" w:cs="Times New Roman"/>
          <w:i/>
          <w:color w:val="000000"/>
          <w:sz w:val="20"/>
          <w:szCs w:val="20"/>
          <w:lang w:val="en-GB"/>
        </w:rPr>
        <w:t>When soft factors make the difference: Strategic alliances in innovation management as source of co-creating reputation for product innovation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- </w:t>
      </w:r>
      <w:r w:rsidRPr="00DE23B5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 –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Funded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by the Free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Bolzano.</w:t>
      </w:r>
    </w:p>
    <w:p w14:paraId="3FABD239" w14:textId="77777777" w:rsidR="005E4A23" w:rsidRPr="00111D56" w:rsidRDefault="005E4A23" w:rsidP="005E4A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6"/>
          <w:szCs w:val="6"/>
        </w:rPr>
      </w:pPr>
    </w:p>
    <w:p w14:paraId="3DACAB2D" w14:textId="77777777" w:rsidR="005E4A23" w:rsidRPr="00111D56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Times New Roman"/>
          <w:b/>
          <w:bCs/>
          <w:color w:val="000000"/>
          <w:sz w:val="20"/>
          <w:szCs w:val="20"/>
        </w:rPr>
        <w:t>Member</w:t>
      </w:r>
      <w:proofErr w:type="spellEnd"/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(2013-2014)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– </w:t>
      </w:r>
      <w:proofErr w:type="spellStart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>Financing</w:t>
      </w:r>
      <w:proofErr w:type="spellEnd"/>
      <w:r w:rsidRPr="00DE23B5">
        <w:rPr>
          <w:rFonts w:ascii="Palatino Linotype" w:hAnsi="Palatino Linotype" w:cs="Times New Roman"/>
          <w:bCs/>
          <w:i/>
          <w:color w:val="000000"/>
          <w:sz w:val="20"/>
          <w:szCs w:val="20"/>
        </w:rPr>
        <w:t xml:space="preserve"> Knowledge Transfer in Europe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FinKT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) –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of Bologna –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Funded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by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European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Investment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Cs/>
          <w:color w:val="000000"/>
          <w:sz w:val="20"/>
          <w:szCs w:val="20"/>
        </w:rPr>
        <w:t>Bank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(EIB). </w:t>
      </w:r>
    </w:p>
    <w:p w14:paraId="242FA85A" w14:textId="77777777" w:rsidR="005E4A23" w:rsidRPr="002E55E6" w:rsidRDefault="005E4A23" w:rsidP="005E4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535A57B7" w14:textId="77777777" w:rsidR="005E4A23" w:rsidRPr="0006518D" w:rsidRDefault="005E4A23" w:rsidP="005E4A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PhD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Fellowship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(2010-2013</w:t>
      </w:r>
      <w:r w:rsidRPr="00230B23">
        <w:rPr>
          <w:rFonts w:ascii="Palatino Linotype" w:hAnsi="Palatino Linotype" w:cs="Times New Roman"/>
          <w:b/>
          <w:color w:val="000000"/>
          <w:sz w:val="20"/>
          <w:szCs w:val="20"/>
        </w:rPr>
        <w:t>)</w:t>
      </w:r>
      <w:r w:rsidRPr="00230B23">
        <w:rPr>
          <w:rFonts w:ascii="Palatino Linotype" w:hAnsi="Palatino Linotype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Department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of Management,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University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of Bologna</w:t>
      </w:r>
      <w:r w:rsidRPr="00230B23">
        <w:rPr>
          <w:rFonts w:ascii="Palatino Linotype" w:hAnsi="Palatino Linotype" w:cs="Times New Roman"/>
          <w:color w:val="000000"/>
          <w:sz w:val="20"/>
          <w:szCs w:val="20"/>
        </w:rPr>
        <w:t>.</w:t>
      </w:r>
    </w:p>
    <w:p w14:paraId="7428EB18" w14:textId="77777777" w:rsidR="005E4A23" w:rsidRDefault="005E4A23" w:rsidP="00A87C7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</w:p>
    <w:p w14:paraId="7A8B63A9" w14:textId="3219437C" w:rsidR="00A87C7C" w:rsidRPr="006465EA" w:rsidRDefault="00D81706" w:rsidP="00A87C7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6465EA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Conferences</w:t>
      </w:r>
      <w:r w:rsidR="006F129F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 xml:space="preserve"> and Workshops</w:t>
      </w:r>
    </w:p>
    <w:p w14:paraId="507B3970" w14:textId="77777777" w:rsidR="00A87C7C" w:rsidRPr="00F81E9F" w:rsidRDefault="00DA3292" w:rsidP="00A8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B5DE00" wp14:editId="1B129545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.25pt;margin-top:3.4pt;width:469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ReQB8CAAA9BAAADgAAAGRycy9lMm9Eb2MueG1srFPNjtowEL5X6jtYuUMSNlCICKtVgF62XaTd&#10;PoCxncRq4rFsQ0BV371jQxDbXqqqOThjz8w33/wtH09dS47CWAmqiNJxEhGhGHCp6iL69rYdzSNi&#10;HVWctqBEEZ2FjR5XHz8se52LCTTQcmEIgiib97qIGud0HseWNaKjdgxaKFRWYDrq8GrqmBvaI3rX&#10;xpMkmcU9GK4NMGEtvq4vymgV8KtKMPdSVVY40hYRcnPhNOHc+zNeLWleG6obya406D+w6KhUGPQG&#10;taaOkoORf0B1khmwULkxgy6GqpJMhBwwmzT5LZvXhmoRcsHiWH0rk/1/sOzrcWeI5Ng7LI+iHfbo&#10;6eAghCaTUKBe2xztSrUzPkV2Uq/6Gdh3SxSUDVW1CNZvZ43OqS9p/M7FX6zGMPv+C3C0oRggVOtU&#10;mc5DYh3IKTTlfGuKODnC8HG6mD0skAhhgy6m+eCojXWfBXTEC0VknaGyblwJSmHrwaQhDD0+W+dp&#10;0Xxw8FEVbGXbhgloFemLaDGdTIODhVZyr/Rm1tT7sjXkSP0MhS/kiJp7MwMHxQNYIyjfXGVHZXuR&#10;MXirPB4mhnSu0mVIfiySxWa+mWejbDLbjLKE89HTtsxGs236abp+WJflOv3pqaVZ3kjOhfLshoFN&#10;s78biOvqXEbtNrK3MsTv0UO9kOzwD6RDZ30z/YbZfA/8vDNDx3FGg/F1n/wS3N9Rvt/61S8A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ExUXkAfAgAAPQ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27B1BF21" w14:textId="78A02527" w:rsidR="007A65B5" w:rsidRDefault="007A65B5" w:rsidP="00EA7F38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2019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A</w:t>
      </w:r>
      <w:proofErr w:type="gram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configurational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analysis of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 innovative family firms: How incentives for innovation should vary depending on the tradition attachment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IFERA 2019 Annual Conference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Bergamo, IT, June 17-21.</w:t>
      </w:r>
    </w:p>
    <w:p w14:paraId="3C8B05E0" w14:textId="77777777" w:rsidR="007A65B5" w:rsidRPr="007A65B5" w:rsidRDefault="007A65B5" w:rsidP="00EA7F38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</w:p>
    <w:p w14:paraId="57E7552E" w14:textId="6635C125" w:rsidR="00EA7F38" w:rsidRDefault="00EA7F38" w:rsidP="00EA7F38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lastRenderedPageBreak/>
        <w:t xml:space="preserve">2018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="003A7672" w:rsidRPr="007942FD">
        <w:rPr>
          <w:rFonts w:ascii="Palatino Linotype" w:hAnsi="Palatino Linotype" w:cs="Times New Roman"/>
          <w:sz w:val="20"/>
          <w:szCs w:val="20"/>
          <w:lang w:val="en-US"/>
        </w:rPr>
        <w:t>Navigating</w:t>
      </w:r>
      <w:proofErr w:type="gramEnd"/>
      <w:r w:rsidR="003A7672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paradoxes during institutional change in hybrid organizations: Towards a dynamic multilevel process model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 </w:t>
      </w:r>
      <w:r w:rsidR="003A767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34</w:t>
      </w:r>
      <w:r w:rsidR="003A7672" w:rsidRPr="003A7672">
        <w:rPr>
          <w:rFonts w:ascii="Palatino Linotype" w:hAnsi="Palatino Linotype" w:cs="Times New Roman"/>
          <w:b/>
          <w:color w:val="000000"/>
          <w:sz w:val="20"/>
          <w:szCs w:val="20"/>
          <w:vertAlign w:val="superscript"/>
          <w:lang w:val="en-US"/>
        </w:rPr>
        <w:t>th</w:t>
      </w:r>
      <w:r w:rsidR="003A767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EGOS Colloquium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</w:t>
      </w:r>
      <w:r w:rsidR="003A7672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Tallinn, EST, July 5-7</w:t>
      </w:r>
      <w:r w:rsidR="00DD6B2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60BBBCB2" w14:textId="77777777" w:rsidR="00EA7F38" w:rsidRPr="007E6F33" w:rsidRDefault="00EA7F38" w:rsidP="00EA7F38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5DEBC568" w14:textId="373F8906" w:rsidR="00481F7E" w:rsidRDefault="00EA7F38" w:rsidP="00EA7F38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="003A7672" w:rsidRPr="007942FD">
        <w:rPr>
          <w:rFonts w:ascii="Palatino Linotype" w:hAnsi="Palatino Linotype" w:cs="Times New Roman"/>
          <w:sz w:val="20"/>
          <w:szCs w:val="20"/>
          <w:lang w:val="en-US"/>
        </w:rPr>
        <w:t>Entrepreneurial</w:t>
      </w:r>
      <w:proofErr w:type="gramEnd"/>
      <w:r w:rsidR="003A7672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Team Composition and Strategic Choice: A </w:t>
      </w:r>
      <w:proofErr w:type="spellStart"/>
      <w:r w:rsidR="003A7672" w:rsidRPr="007942FD">
        <w:rPr>
          <w:rFonts w:ascii="Palatino Linotype" w:hAnsi="Palatino Linotype" w:cs="Times New Roman"/>
          <w:sz w:val="20"/>
          <w:szCs w:val="20"/>
          <w:lang w:val="en-US"/>
        </w:rPr>
        <w:t>Configurational</w:t>
      </w:r>
      <w:proofErr w:type="spellEnd"/>
      <w:r w:rsidR="003A7672" w:rsidRPr="007942FD">
        <w:rPr>
          <w:rFonts w:ascii="Palatino Linotype" w:hAnsi="Palatino Linotype" w:cs="Times New Roman"/>
          <w:sz w:val="20"/>
          <w:szCs w:val="20"/>
          <w:lang w:val="en-US"/>
        </w:rPr>
        <w:t xml:space="preserve"> Analysis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b/>
          <w:sz w:val="20"/>
          <w:szCs w:val="20"/>
          <w:lang w:val="en-US"/>
        </w:rPr>
        <w:t>AoM</w:t>
      </w:r>
      <w:proofErr w:type="spellEnd"/>
      <w:r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Annual Conference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, </w:t>
      </w:r>
      <w:r w:rsidR="003A7672">
        <w:rPr>
          <w:rFonts w:ascii="Palatino Linotype" w:hAnsi="Palatino Linotype" w:cs="Times New Roman"/>
          <w:sz w:val="20"/>
          <w:szCs w:val="20"/>
          <w:lang w:val="en-US"/>
        </w:rPr>
        <w:t>Chicago, Illinois, US, August 10-14</w:t>
      </w:r>
      <w:r w:rsidR="00DD6B27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</w:p>
    <w:p w14:paraId="06C1AE9B" w14:textId="77777777" w:rsidR="00481F7E" w:rsidRPr="00481F7E" w:rsidRDefault="00481F7E" w:rsidP="00EA7F38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6"/>
          <w:szCs w:val="6"/>
          <w:lang w:val="en-US"/>
        </w:rPr>
      </w:pPr>
    </w:p>
    <w:p w14:paraId="1D42E397" w14:textId="28FBFD6B" w:rsidR="00EA7F38" w:rsidRDefault="00EA7F38" w:rsidP="00EA7F38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481F7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</w:t>
      </w:r>
      <w:r w:rsidR="00481F7E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481F7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3</w:t>
      </w:r>
      <w:proofErr w:type="gramStart"/>
      <w:r w:rsidR="00481F7E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481F7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SMS</w:t>
      </w:r>
      <w:proofErr w:type="gramEnd"/>
      <w:r w:rsidR="00481F7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Extension </w:t>
      </w:r>
      <w:r w:rsidR="00481F7E" w:rsidRPr="00481F7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on </w:t>
      </w:r>
      <w:r w:rsidR="00481F7E" w:rsidRPr="00481F7E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“Hybrid Organizing, Innovation and Social Value Creation: New Perspectives for Strategy”</w:t>
      </w:r>
      <w:r w:rsidR="00481F7E" w:rsidRPr="00481F7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 w:rsidR="00481F7E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481F7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Paris, FR, September 21.</w:t>
      </w:r>
    </w:p>
    <w:p w14:paraId="5D9FD626" w14:textId="77777777" w:rsidR="00EA7F38" w:rsidRPr="00EA7F38" w:rsidRDefault="00EA7F38" w:rsidP="0005749A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10"/>
          <w:szCs w:val="10"/>
          <w:lang w:val="en-US"/>
        </w:rPr>
      </w:pPr>
    </w:p>
    <w:p w14:paraId="6EC9272E" w14:textId="764B999B" w:rsidR="0005749A" w:rsidRDefault="005D4873" w:rsidP="0005749A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2017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Pr="005D4873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Outlier</w:t>
      </w:r>
      <w:proofErr w:type="gramEnd"/>
      <w:r w:rsidRPr="005D4873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antecedents, processes, and consequences in the emergence of new ventures. </w:t>
      </w:r>
      <w:r w:rsidR="0005749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2017 BCERC Conference</w:t>
      </w:r>
      <w:r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Colloquium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</w:t>
      </w:r>
      <w:r w:rsidR="0005749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Oklahoma, US, June 7-10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0795E6D6" w14:textId="77777777" w:rsidR="005D4873" w:rsidRPr="007E6F33" w:rsidRDefault="005D4873" w:rsidP="0005749A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667DC7BC" w14:textId="37E8E3D9" w:rsidR="005D4873" w:rsidRDefault="005D4873" w:rsidP="005D487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="0005749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Effectuation</w:t>
      </w:r>
      <w:proofErr w:type="gramEnd"/>
      <w:r w:rsidR="0005749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and causation in science-based new venture creation: A </w:t>
      </w:r>
      <w:proofErr w:type="spellStart"/>
      <w:r w:rsidR="0005749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configurational</w:t>
      </w:r>
      <w:proofErr w:type="spellEnd"/>
      <w:r w:rsidR="0005749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approach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="0005749A">
        <w:rPr>
          <w:rFonts w:ascii="Palatino Linotype" w:hAnsi="Palatino Linotype" w:cs="Times New Roman"/>
          <w:b/>
          <w:sz w:val="20"/>
          <w:szCs w:val="20"/>
          <w:lang w:val="en-US"/>
        </w:rPr>
        <w:t>AoM</w:t>
      </w:r>
      <w:proofErr w:type="spellEnd"/>
      <w:r w:rsidR="0005749A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Annual Conference</w:t>
      </w:r>
      <w:r w:rsidR="0005749A">
        <w:rPr>
          <w:rFonts w:ascii="Palatino Linotype" w:hAnsi="Palatino Linotype" w:cs="Times New Roman"/>
          <w:sz w:val="20"/>
          <w:szCs w:val="20"/>
          <w:lang w:val="en-US"/>
        </w:rPr>
        <w:t>, Atlanta, Georgia, US, August 4-8</w:t>
      </w:r>
      <w:r>
        <w:rPr>
          <w:rFonts w:ascii="Palatino Linotype" w:hAnsi="Palatino Linotype" w:cs="Times New Roman"/>
          <w:sz w:val="20"/>
          <w:szCs w:val="20"/>
          <w:lang w:val="en-US"/>
        </w:rPr>
        <w:t>.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</w:p>
    <w:p w14:paraId="1CC557F1" w14:textId="026476D4" w:rsidR="005D4873" w:rsidRPr="005D4873" w:rsidRDefault="005D4873" w:rsidP="005D487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  <w:r w:rsidRPr="005D4873"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  <w:t xml:space="preserve"> </w:t>
      </w:r>
    </w:p>
    <w:p w14:paraId="4DD7CB5F" w14:textId="72AD408E" w:rsidR="007654E5" w:rsidRDefault="00F93582" w:rsidP="007654E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2016     </w:t>
      </w:r>
      <w:r w:rsidR="007654E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3</w:t>
      </w:r>
      <w:proofErr w:type="gramStart"/>
      <w:r w:rsidR="007654E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7654E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="007654E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Coping</w:t>
      </w:r>
      <w:proofErr w:type="gramEnd"/>
      <w:r w:rsidR="007654E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with complexity: Boundary organizations and the management of logic conflicts in cross-field collaboration</w:t>
      </w:r>
      <w:r w:rsidR="007654E5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7654E5"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3</w:t>
      </w:r>
      <w:r w:rsidR="007654E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</w:t>
      </w:r>
      <w:r w:rsidR="007654E5">
        <w:rPr>
          <w:rFonts w:ascii="Palatino Linotype" w:hAnsi="Palatino Linotype" w:cs="Times New Roman"/>
          <w:b/>
          <w:color w:val="000000"/>
          <w:sz w:val="20"/>
          <w:szCs w:val="20"/>
          <w:vertAlign w:val="superscript"/>
          <w:lang w:val="en-US"/>
        </w:rPr>
        <w:t>nd</w:t>
      </w:r>
      <w:r w:rsidR="007654E5"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EGOS Colloquium</w:t>
      </w:r>
      <w:r w:rsidR="007654E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Naples, IT, July 7-9.</w:t>
      </w:r>
    </w:p>
    <w:p w14:paraId="6AA1E65B" w14:textId="77777777" w:rsidR="007654E5" w:rsidRPr="007E6F33" w:rsidRDefault="007654E5" w:rsidP="007654E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569C6CB6" w14:textId="3C1D4869" w:rsidR="00F93582" w:rsidRDefault="007654E5" w:rsidP="007654E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4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Heuristics</w:t>
      </w:r>
      <w:proofErr w:type="gram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and personality traits in high-risk versus low-risk decision-making. PDW ‘</w:t>
      </w:r>
      <w:r w:rsidRPr="000F7CE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Experimental Research in Organization Studies: Pushing the Boundaries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’.</w:t>
      </w:r>
      <w:r>
        <w:rPr>
          <w:rFonts w:ascii="Helvetica" w:hAnsi="Helvetica" w:cs="Helvetica"/>
          <w:sz w:val="26"/>
          <w:szCs w:val="26"/>
        </w:rPr>
        <w:t xml:space="preserve"> </w:t>
      </w:r>
      <w:r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3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</w:t>
      </w:r>
      <w:r>
        <w:rPr>
          <w:rFonts w:ascii="Palatino Linotype" w:hAnsi="Palatino Linotype" w:cs="Times New Roman"/>
          <w:b/>
          <w:color w:val="000000"/>
          <w:sz w:val="20"/>
          <w:szCs w:val="20"/>
          <w:vertAlign w:val="superscript"/>
          <w:lang w:val="en-US"/>
        </w:rPr>
        <w:t>nd</w:t>
      </w:r>
      <w:r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EGOS Colloquium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Naples, IT, July 7-9</w:t>
      </w:r>
      <w:r>
        <w:rPr>
          <w:rFonts w:ascii="Palatino Linotype" w:hAnsi="Palatino Linotype" w:cs="Times New Roman"/>
          <w:sz w:val="20"/>
          <w:szCs w:val="20"/>
          <w:lang w:val="en-US"/>
        </w:rPr>
        <w:t>.</w:t>
      </w:r>
      <w:r w:rsidR="00F93582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F93582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0F7CE9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</w:p>
    <w:p w14:paraId="68DA4660" w14:textId="56F00153" w:rsidR="00F93582" w:rsidRPr="007E6F33" w:rsidRDefault="00F93582" w:rsidP="00F93582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4A036685" w14:textId="3BAA404A" w:rsidR="00F93582" w:rsidRDefault="00F93582" w:rsidP="000F7CE9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5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0F7CE9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A3032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Wit</w:t>
      </w:r>
      <w:r w:rsidR="00DA66E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h</w:t>
      </w:r>
      <w:proofErr w:type="gramEnd"/>
      <w:r w:rsidR="00DA66E8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whom are you cooperating with?</w:t>
      </w:r>
      <w:r w:rsidR="00A3032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="00A3032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Innovation and efficiency gains with different partners</w:t>
      </w:r>
      <w:r w:rsidR="000F7CE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proofErr w:type="gramEnd"/>
      <w:r w:rsidR="000F7CE9">
        <w:rPr>
          <w:rFonts w:ascii="Helvetica" w:hAnsi="Helvetica" w:cs="Helvetica"/>
          <w:sz w:val="26"/>
          <w:szCs w:val="26"/>
        </w:rPr>
        <w:t xml:space="preserve"> </w:t>
      </w:r>
      <w:r w:rsidR="00CD0180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SMS Special Conference</w:t>
      </w:r>
      <w:r w:rsidR="00CD018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Rome, IT, June 5</w:t>
      </w:r>
      <w:r w:rsidR="000F7CE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-</w:t>
      </w:r>
      <w:r w:rsidR="00CD0180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7</w:t>
      </w:r>
      <w:r>
        <w:rPr>
          <w:rFonts w:ascii="Palatino Linotype" w:hAnsi="Palatino Linotype" w:cs="Times New Roman"/>
          <w:sz w:val="20"/>
          <w:szCs w:val="20"/>
          <w:lang w:val="en-US"/>
        </w:rPr>
        <w:t>.</w:t>
      </w:r>
    </w:p>
    <w:p w14:paraId="7F80E570" w14:textId="77777777" w:rsidR="00F93582" w:rsidRPr="007E6F33" w:rsidRDefault="00F93582" w:rsidP="00F93582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6"/>
          <w:szCs w:val="6"/>
          <w:lang w:val="en-US"/>
        </w:rPr>
      </w:pPr>
    </w:p>
    <w:p w14:paraId="684CD3D8" w14:textId="48B7CE47" w:rsidR="00F93582" w:rsidRDefault="00F93582" w:rsidP="007E6F3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6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0F7CE9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Coping</w:t>
      </w:r>
      <w:proofErr w:type="gram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with complexity: Boundary organizations and the management of logic conflicts in cross-field collaboration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Palatino Linotype" w:hAnsi="Palatino Linotype" w:cs="Times New Roman"/>
          <w:b/>
          <w:sz w:val="20"/>
          <w:szCs w:val="20"/>
          <w:lang w:val="en-US"/>
        </w:rPr>
        <w:t>AoM</w:t>
      </w:r>
      <w:proofErr w:type="spellEnd"/>
      <w:r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Annual Conference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 w:cs="Times New Roman"/>
          <w:sz w:val="20"/>
          <w:szCs w:val="20"/>
          <w:lang w:val="en-US"/>
        </w:rPr>
        <w:t>Anheim</w:t>
      </w:r>
      <w:proofErr w:type="spellEnd"/>
      <w:r>
        <w:rPr>
          <w:rFonts w:ascii="Palatino Linotype" w:hAnsi="Palatino Linotype" w:cs="Times New Roman"/>
          <w:sz w:val="20"/>
          <w:szCs w:val="20"/>
          <w:lang w:val="en-US"/>
        </w:rPr>
        <w:t>, CA, US, August 5-9.</w:t>
      </w:r>
    </w:p>
    <w:p w14:paraId="453C3A10" w14:textId="77777777" w:rsidR="00F93582" w:rsidRPr="00F93582" w:rsidRDefault="00F93582" w:rsidP="007E6F3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</w:p>
    <w:p w14:paraId="53491A15" w14:textId="6D37B8CC" w:rsidR="00B0524F" w:rsidRPr="009E7FF6" w:rsidRDefault="007E6F33" w:rsidP="009E7FF6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2015</w:t>
      </w:r>
      <w:r w:rsidR="00B51B34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</w:t>
      </w:r>
      <w:r w:rsidR="00B0524F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7</w:t>
      </w:r>
      <w:proofErr w:type="gramStart"/>
      <w:r w:rsidR="00B0524F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B0524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="009E7FF6">
        <w:rPr>
          <w:rFonts w:ascii="Palatino Linotype" w:hAnsi="Palatino Linotype" w:cs="Times New Roman"/>
          <w:sz w:val="20"/>
          <w:szCs w:val="20"/>
          <w:lang w:val="en-US"/>
        </w:rPr>
        <w:t>Business</w:t>
      </w:r>
      <w:proofErr w:type="gramEnd"/>
      <w:r w:rsidR="009E7FF6">
        <w:rPr>
          <w:rFonts w:ascii="Palatino Linotype" w:hAnsi="Palatino Linotype" w:cs="Times New Roman"/>
          <w:sz w:val="20"/>
          <w:szCs w:val="20"/>
          <w:lang w:val="en-US"/>
        </w:rPr>
        <w:t xml:space="preserve"> models and institutional complexity: Understanding value creation </w:t>
      </w:r>
      <w:r w:rsidR="009E7FF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in healthcare sector public-private partnerships</w:t>
      </w:r>
      <w:r w:rsidR="009E7FF6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9E7FF6">
        <w:rPr>
          <w:rFonts w:ascii="Palatino Linotype" w:hAnsi="Palatino Linotype" w:cs="Times New Roman"/>
          <w:b/>
          <w:sz w:val="20"/>
          <w:szCs w:val="20"/>
          <w:lang w:val="en-US"/>
        </w:rPr>
        <w:t>Journal of Management Studies - Special Issue Paper Development Workshop</w:t>
      </w:r>
      <w:r w:rsidR="009E7FF6">
        <w:rPr>
          <w:rFonts w:ascii="Palatino Linotype" w:hAnsi="Palatino Linotype" w:cs="Times New Roman"/>
          <w:sz w:val="20"/>
          <w:szCs w:val="20"/>
          <w:lang w:val="en-US"/>
        </w:rPr>
        <w:t>, Imperial College, London, November 9-10.</w:t>
      </w:r>
    </w:p>
    <w:p w14:paraId="367A8596" w14:textId="77777777" w:rsidR="00B0524F" w:rsidRPr="007E6F33" w:rsidRDefault="00B0524F" w:rsidP="00B0524F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437FE36F" w14:textId="19C0B863" w:rsidR="009E7FF6" w:rsidRDefault="00B0524F" w:rsidP="009E7FF6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8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 w:rsidR="009E7FF6">
        <w:rPr>
          <w:rFonts w:ascii="Palatino Linotype" w:hAnsi="Palatino Linotype" w:cs="Times New Roman"/>
          <w:sz w:val="20"/>
          <w:szCs w:val="20"/>
          <w:lang w:val="en-US"/>
        </w:rPr>
        <w:t>Business</w:t>
      </w:r>
      <w:proofErr w:type="gramEnd"/>
      <w:r w:rsidR="009E7FF6">
        <w:rPr>
          <w:rFonts w:ascii="Palatino Linotype" w:hAnsi="Palatino Linotype" w:cs="Times New Roman"/>
          <w:sz w:val="20"/>
          <w:szCs w:val="20"/>
          <w:lang w:val="en-US"/>
        </w:rPr>
        <w:t xml:space="preserve"> models and institutional complexity: Understanding value creation </w:t>
      </w:r>
      <w:r w:rsidR="009E7FF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in healthcare sector public-private partnerships</w:t>
      </w:r>
      <w:r w:rsidR="009E7FF6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9E7FF6">
        <w:rPr>
          <w:rFonts w:ascii="Palatino Linotype" w:hAnsi="Palatino Linotype" w:cs="Times New Roman"/>
          <w:b/>
          <w:sz w:val="20"/>
          <w:szCs w:val="20"/>
          <w:lang w:val="en-US"/>
        </w:rPr>
        <w:t>Workshop on Economics and Management of Public-Private Partnerships</w:t>
      </w:r>
      <w:r w:rsidR="009E7FF6">
        <w:rPr>
          <w:rFonts w:ascii="Palatino Linotype" w:hAnsi="Palatino Linotype" w:cs="Times New Roman"/>
          <w:sz w:val="20"/>
          <w:szCs w:val="20"/>
          <w:lang w:val="en-US"/>
        </w:rPr>
        <w:t>, Venice, IT, September 13-15.</w:t>
      </w:r>
    </w:p>
    <w:p w14:paraId="25513C68" w14:textId="77777777" w:rsidR="000F7CE9" w:rsidRPr="007E6F33" w:rsidRDefault="000F7CE9" w:rsidP="000F7CE9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388716E8" w14:textId="52D95B02" w:rsidR="000F7CE9" w:rsidRDefault="000F7CE9" w:rsidP="000F7CE9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9</w:t>
      </w:r>
      <w:proofErr w:type="gramStart"/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Palatino Linotype" w:hAnsi="Palatino Linotype" w:cs="Times New Roman"/>
          <w:sz w:val="20"/>
          <w:szCs w:val="20"/>
          <w:lang w:val="en-US"/>
        </w:rPr>
        <w:t>Coping</w:t>
      </w:r>
      <w:proofErr w:type="gramEnd"/>
      <w:r>
        <w:rPr>
          <w:rFonts w:ascii="Palatino Linotype" w:hAnsi="Palatino Linotype" w:cs="Times New Roman"/>
          <w:sz w:val="20"/>
          <w:szCs w:val="20"/>
          <w:lang w:val="en-US"/>
        </w:rPr>
        <w:t xml:space="preserve"> with complexity: Boundary organizations and the management of logic conflicts in cross-field collaborations. </w:t>
      </w:r>
      <w:proofErr w:type="spellStart"/>
      <w:r>
        <w:rPr>
          <w:rFonts w:ascii="Palatino Linotype" w:hAnsi="Palatino Linotype" w:cs="Times New Roman"/>
          <w:b/>
          <w:sz w:val="20"/>
          <w:szCs w:val="20"/>
          <w:lang w:val="en-US"/>
        </w:rPr>
        <w:t>AoM</w:t>
      </w:r>
      <w:proofErr w:type="spellEnd"/>
      <w:r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Annual Conference</w:t>
      </w:r>
      <w:r>
        <w:rPr>
          <w:rFonts w:ascii="Palatino Linotype" w:hAnsi="Palatino Linotype" w:cs="Times New Roman"/>
          <w:sz w:val="20"/>
          <w:szCs w:val="20"/>
          <w:lang w:val="en-US"/>
        </w:rPr>
        <w:t>, Vancouver, CDN, August 7-11.</w:t>
      </w:r>
    </w:p>
    <w:p w14:paraId="318693CE" w14:textId="77777777" w:rsidR="000F7CE9" w:rsidRPr="007E6F33" w:rsidRDefault="000F7CE9" w:rsidP="000F7CE9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6"/>
          <w:szCs w:val="6"/>
          <w:lang w:val="en-US"/>
        </w:rPr>
      </w:pPr>
    </w:p>
    <w:p w14:paraId="6EDC927B" w14:textId="6C4F8385" w:rsidR="000F7CE9" w:rsidRPr="000F7CE9" w:rsidRDefault="000F7CE9" w:rsidP="000F7CE9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10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Pr="00D5473B">
        <w:rPr>
          <w:rFonts w:ascii="Palatino Linotype" w:hAnsi="Palatino Linotype" w:cs="Times New Roman"/>
          <w:sz w:val="20"/>
          <w:szCs w:val="20"/>
          <w:lang w:val="en-US"/>
        </w:rPr>
        <w:t>How intermediary organizations facilitate university-industry technology transfer: The importance of proximity dimensions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Palatino Linotype" w:hAnsi="Palatino Linotype" w:cs="Times New Roman"/>
          <w:b/>
          <w:sz w:val="20"/>
          <w:szCs w:val="20"/>
          <w:lang w:val="en-US"/>
        </w:rPr>
        <w:t>AoM</w:t>
      </w:r>
      <w:proofErr w:type="spellEnd"/>
      <w:r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Annual Conference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, Vancouver, CDN, August 7-11. </w:t>
      </w:r>
    </w:p>
    <w:p w14:paraId="010406A2" w14:textId="77777777" w:rsidR="007E6F33" w:rsidRPr="007E6F33" w:rsidRDefault="007E6F33" w:rsidP="007E6F3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61AC9F76" w14:textId="502E73A2" w:rsidR="000F7CE9" w:rsidRPr="003C4974" w:rsidRDefault="007E6F33" w:rsidP="005C615D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11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0F7CE9" w:rsidRPr="00D5473B">
        <w:rPr>
          <w:rFonts w:ascii="Palatino Linotype" w:hAnsi="Palatino Linotype" w:cs="Times New Roman"/>
          <w:sz w:val="20"/>
          <w:szCs w:val="20"/>
          <w:lang w:val="en-US"/>
        </w:rPr>
        <w:t>How intermediary organizations facilitate university-industry technology transfer: The importance of proximity dimensions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proofErr w:type="spellStart"/>
      <w:r w:rsidR="000F7CE9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FinKT</w:t>
      </w:r>
      <w:proofErr w:type="spellEnd"/>
      <w:r w:rsidR="000F7CE9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Final Conference</w:t>
      </w:r>
      <w:r w:rsidR="000F7CE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</w:t>
      </w:r>
      <w:r w:rsidR="000F7CE9" w:rsidRPr="00004311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Knowledge Transfer and Entrepreneurship</w:t>
      </w:r>
      <w:r w:rsidR="000F7CE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Rimini, IT, April 16-17.</w:t>
      </w:r>
      <w:r w:rsidR="000F7CE9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3C4974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</w:p>
    <w:p w14:paraId="5C1FB2E2" w14:textId="77777777" w:rsidR="00B51B34" w:rsidRPr="00B51B34" w:rsidRDefault="00B51B34" w:rsidP="00B51B34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</w:p>
    <w:p w14:paraId="22575F06" w14:textId="0602ABA4" w:rsidR="00127E05" w:rsidRPr="00127E05" w:rsidRDefault="001C654B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2014</w:t>
      </w:r>
      <w:r w:rsid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12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127E05" w:rsidRPr="00D5473B">
        <w:rPr>
          <w:rFonts w:ascii="Palatino Linotype" w:hAnsi="Palatino Linotype" w:cs="Times New Roman"/>
          <w:sz w:val="20"/>
          <w:szCs w:val="20"/>
          <w:lang w:val="en-US"/>
        </w:rPr>
        <w:t>How intermediary organizations facilitate university-industry technology transfer: The importance of proximity dimensions</w:t>
      </w:r>
      <w:r w:rsidR="00127E05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127E05" w:rsidRPr="00127E05">
        <w:rPr>
          <w:rFonts w:ascii="Palatino Linotype" w:hAnsi="Palatino Linotype" w:cs="Times New Roman"/>
          <w:b/>
          <w:sz w:val="20"/>
          <w:szCs w:val="20"/>
          <w:lang w:val="en-US"/>
        </w:rPr>
        <w:t>AiIG</w:t>
      </w:r>
      <w:proofErr w:type="spellEnd"/>
      <w:r w:rsidR="00127E05" w:rsidRPr="00127E05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Scientific Meeting</w:t>
      </w:r>
      <w:r w:rsidR="003C51B5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2014</w:t>
      </w:r>
      <w:r w:rsidR="00127E05">
        <w:rPr>
          <w:rFonts w:ascii="Palatino Linotype" w:hAnsi="Palatino Linotype" w:cs="Times New Roman"/>
          <w:sz w:val="20"/>
          <w:szCs w:val="20"/>
          <w:lang w:val="en-US"/>
        </w:rPr>
        <w:t>, Bologn</w:t>
      </w:r>
      <w:r w:rsidR="002B2432">
        <w:rPr>
          <w:rFonts w:ascii="Palatino Linotype" w:hAnsi="Palatino Linotype" w:cs="Times New Roman"/>
          <w:sz w:val="20"/>
          <w:szCs w:val="20"/>
          <w:lang w:val="en-US"/>
        </w:rPr>
        <w:t>a, IT, October 16-17</w:t>
      </w:r>
      <w:r w:rsidR="00127E05">
        <w:rPr>
          <w:rFonts w:ascii="Palatino Linotype" w:hAnsi="Palatino Linotype" w:cs="Times New Roman"/>
          <w:sz w:val="20"/>
          <w:szCs w:val="20"/>
          <w:lang w:val="en-US"/>
        </w:rPr>
        <w:t>.</w:t>
      </w:r>
      <w:proofErr w:type="gramEnd"/>
      <w:r w:rsidR="00127E0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0CE51AC9" w14:textId="77777777" w:rsidR="00127E05" w:rsidRPr="00127E05" w:rsidRDefault="00127E05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6"/>
          <w:szCs w:val="6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ab/>
      </w:r>
    </w:p>
    <w:p w14:paraId="4C414DF0" w14:textId="468C0C79" w:rsidR="00F81E9F" w:rsidRPr="00127E05" w:rsidRDefault="007E6F33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="00127E0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13</w:t>
      </w:r>
      <w:r w:rsidR="00127E0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F81E9F" w:rsidRPr="00645DAF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Managing institutional complexity in collaborations: The role of boundary organizations in managing multiple institutional logics.</w:t>
      </w:r>
      <w:r w:rsidR="00F81E9F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="00F81E9F"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30</w:t>
      </w:r>
      <w:r w:rsidR="00F81E9F" w:rsidRPr="00F81E9F">
        <w:rPr>
          <w:rFonts w:ascii="Palatino Linotype" w:hAnsi="Palatino Linotype" w:cs="Times New Roman"/>
          <w:b/>
          <w:color w:val="000000"/>
          <w:sz w:val="20"/>
          <w:szCs w:val="20"/>
          <w:vertAlign w:val="superscript"/>
          <w:lang w:val="en-US"/>
        </w:rPr>
        <w:t>th</w:t>
      </w:r>
      <w:r w:rsidR="00F81E9F" w:rsidRPr="00F81E9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EGOS Colloquium</w:t>
      </w:r>
      <w:r w:rsidR="00127E0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Rotterdam, NE, July 3-5</w:t>
      </w:r>
      <w:r w:rsidR="001C654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0057BD85" w14:textId="77777777" w:rsidR="001C654B" w:rsidRPr="001C654B" w:rsidRDefault="001C654B" w:rsidP="00F81E9F">
      <w:pPr>
        <w:tabs>
          <w:tab w:val="left" w:pos="1276"/>
        </w:tabs>
        <w:spacing w:after="0" w:line="240" w:lineRule="auto"/>
        <w:ind w:left="397" w:hanging="397"/>
        <w:rPr>
          <w:rFonts w:ascii="Palatino Linotype" w:hAnsi="Palatino Linotype" w:cs="Times New Roman"/>
          <w:color w:val="000000"/>
          <w:sz w:val="10"/>
          <w:szCs w:val="10"/>
          <w:lang w:val="en-US"/>
        </w:rPr>
      </w:pPr>
    </w:p>
    <w:p w14:paraId="410E35D0" w14:textId="4A40ED23" w:rsidR="001C654B" w:rsidRDefault="001C654B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2013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14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Pr="001C654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Beyond institutional complexity: The case of different organizational success in confronting multiple institutional logics.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OTREG Meeting</w:t>
      </w:r>
      <w:r w:rsid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Judge Business School, Cambridge, UK, November 1.</w:t>
      </w:r>
    </w:p>
    <w:p w14:paraId="593343A1" w14:textId="77777777" w:rsidR="002E36C5" w:rsidRPr="002E36C5" w:rsidRDefault="002E36C5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1EB66243" w14:textId="2EB68C14" w:rsidR="002E36C5" w:rsidRDefault="007E6F33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15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2E36C5" w:rsidRPr="001C654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Beyond institutional complexity: The case of different organizational success in confronting multiple institutional logics. </w:t>
      </w:r>
      <w:r w:rsidR="002E36C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DRUID Summer Conference 2013</w:t>
      </w:r>
      <w:proofErr w:type="gramStart"/>
      <w:r w:rsid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,</w:t>
      </w:r>
      <w:proofErr w:type="gramEnd"/>
      <w:r w:rsid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Barcelona, ET, June 17-19.</w:t>
      </w:r>
    </w:p>
    <w:p w14:paraId="55E477F5" w14:textId="77777777" w:rsidR="002E36C5" w:rsidRPr="002E36C5" w:rsidRDefault="002E36C5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6"/>
          <w:szCs w:val="6"/>
          <w:lang w:val="en-US"/>
        </w:rPr>
      </w:pPr>
    </w:p>
    <w:p w14:paraId="38DAE71E" w14:textId="2FB30A40" w:rsidR="002E36C5" w:rsidRDefault="00FA1D5F" w:rsidP="002E36C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</w:t>
      </w:r>
      <w:r w:rsidR="002E36C5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 w:rsidR="00737DBD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16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2E36C5" w:rsidRP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How </w:t>
      </w:r>
      <w:r w:rsid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external support may mitigate the barriers to university-industry collaboration. </w:t>
      </w:r>
      <w:proofErr w:type="spellStart"/>
      <w:r w:rsidR="002E36C5" w:rsidRPr="002E36C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FinKT</w:t>
      </w:r>
      <w:proofErr w:type="spellEnd"/>
      <w:r w:rsid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="002E36C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Summer School on the Economics and Management of Intellectual Property, </w:t>
      </w:r>
      <w:r w:rsidR="002E36C5" w:rsidRP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Alma Graduate School, University of Bologna, Bologna, IT</w:t>
      </w:r>
      <w:r w:rsid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June 10-14</w:t>
      </w:r>
      <w:r w:rsidR="002E36C5" w:rsidRPr="002E36C5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57BD0D01" w14:textId="77777777" w:rsidR="00934953" w:rsidRPr="005F016F" w:rsidRDefault="00934953" w:rsidP="008E026C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10"/>
          <w:szCs w:val="10"/>
          <w:lang w:val="en-US"/>
        </w:rPr>
      </w:pPr>
    </w:p>
    <w:p w14:paraId="2282F397" w14:textId="1D25F80C" w:rsidR="005F016F" w:rsidRDefault="005F016F" w:rsidP="005E4A2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lastRenderedPageBreak/>
        <w:t>2011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17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Managing institutional complexity: Exploring organizational success in dealing with multiple institutional logics.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AoM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Annual Conference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, San Antonio, US, August 12-16.</w:t>
      </w:r>
    </w:p>
    <w:p w14:paraId="0606AF5E" w14:textId="77777777" w:rsidR="00934953" w:rsidRDefault="00934953" w:rsidP="00C81345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2A16CD11" w14:textId="21DCA6ED" w:rsidR="00934953" w:rsidRPr="006465EA" w:rsidRDefault="00876D1B" w:rsidP="0093495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Organization of</w:t>
      </w:r>
      <w:r w:rsidR="006F129F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 xml:space="preserve"> </w:t>
      </w:r>
      <w:r w:rsidR="00934953" w:rsidRPr="006465EA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Workshops</w:t>
      </w:r>
    </w:p>
    <w:p w14:paraId="47C5BB6C" w14:textId="77777777" w:rsidR="00934953" w:rsidRPr="00934953" w:rsidRDefault="00934953" w:rsidP="0093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highlight w:val="yellow"/>
          <w:lang w:val="en-US"/>
        </w:rPr>
      </w:pPr>
      <w:r w:rsidRPr="00934953">
        <w:rPr>
          <w:rFonts w:ascii="Times New Roman" w:hAnsi="Times New Roman" w:cs="Times New Roman"/>
          <w:b/>
          <w:bCs/>
          <w:noProof/>
          <w:color w:val="000000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EC8645" wp14:editId="2CE7DA43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.25pt;margin-top:3.4pt;width:469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RA9x8CAAA8BAAADgAAAGRycy9lMm9Eb2MueG1srFPbjtowEH2v1H+w/A65bKAQEVarAH3ZdpF2&#10;+wHGdhKrjm3ZhoCq/nvH5iK2famq5sEZe2bOnLktHo+9RAdundCqwtk4xYgrqplQbYW/vW1GM4yc&#10;J4oRqRWv8Ik7/Lj8+GExmJLnutOScYsARLlyMBXuvDdlkjja8Z64sTZcgbLRticerrZNmCUDoPcy&#10;ydN0mgzaMmM15c7B6+qsxMuI3zSc+pemcdwjWWHg5uNp47kLZ7JckLK1xHSCXmiQf2DRE6Eg6A1q&#10;RTxBeyv+gOoFtdrpxo+p7hPdNILymANkk6W/ZfPaEcNjLlAcZ25lcv8Pln49bC0SrMI5Ror00KKn&#10;vdcxMspjfQbjSjCr1daGDOlRvZpnTb87pHTdEdXyaP12MuCchYom71zCxRmIshu+aAY2BALEYh0b&#10;2wdIKAM6xp6cbj3hR48oPE7m04c5EEH0qktIeXU01vnPXPcoCBV23hLRdr7WSkHntc1iGHJ4dj7Q&#10;IuXVIURVeiOkjAMgFRoqPJ/kk+jgtBQsKIOZs+2ulhYdSBih+MUcQXNvZvVesQjWccLWF9kTIc8y&#10;BJcq4EFiQOcinWfkxzydr2frWTEq8ul6VKSMjZ42dTGabrJPk9XDqq5X2c9ALSvKTjDGVWB3ndes&#10;+Lt5uGzOedJuE3srQ/IePdYLyF7/kXTsbGhmWDBX7jQ7be214zCi0fiyTmEH7u8g3y/98hcA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LMUQPcfAgAAPA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24723F50" w14:textId="6649D981" w:rsidR="00D30385" w:rsidRPr="00D30385" w:rsidRDefault="00D30385" w:rsidP="00D3038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10"/>
          <w:szCs w:val="10"/>
          <w:lang w:val="en-US"/>
        </w:rPr>
      </w:pPr>
      <w:proofErr w:type="gram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2018</w:t>
      </w:r>
      <w:r w:rsidRPr="008D4BB6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[1]   </w:t>
      </w:r>
      <w:r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“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Social Entrepreneurship</w:t>
      </w:r>
      <w:r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”</w:t>
      </w:r>
      <w:r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–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Free </w:t>
      </w:r>
      <w:r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University of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Bolzano, November 30</w:t>
      </w:r>
      <w:r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-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December 1</w:t>
      </w:r>
      <w:r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proofErr w:type="gram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4DF3A3CC" w14:textId="77777777" w:rsidR="00D30385" w:rsidRPr="00D30385" w:rsidRDefault="00D30385" w:rsidP="00D30385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10"/>
          <w:szCs w:val="10"/>
          <w:lang w:val="en-US"/>
        </w:rPr>
      </w:pPr>
    </w:p>
    <w:p w14:paraId="7F5473C1" w14:textId="0D4B5AE6" w:rsidR="00876D1B" w:rsidRPr="00876D1B" w:rsidRDefault="00876D1B" w:rsidP="00876D1B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2017</w:t>
      </w:r>
      <w:r w:rsidR="00934953" w:rsidRPr="008D4BB6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[1]   </w:t>
      </w:r>
      <w:r w:rsidR="00F978E4"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“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Trasferimento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Tecnologico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Terza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Missione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Sfide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ed</w:t>
      </w:r>
      <w:proofErr w:type="spellEnd"/>
      <w:proofErr w:type="gram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Opportunità</w:t>
      </w:r>
      <w:proofErr w:type="spellEnd"/>
      <w:r w:rsidR="00F978E4"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”</w:t>
      </w:r>
      <w:r w:rsidR="008D4BB6"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–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Free </w:t>
      </w:r>
      <w:r w:rsidR="008D4BB6"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University of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Bolzano, September 29</w:t>
      </w:r>
      <w:r w:rsidR="008D4BB6" w:rsidRPr="008D4BB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-30.</w:t>
      </w:r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212C20F4" w14:textId="77777777" w:rsidR="00934953" w:rsidRPr="008D4BB6" w:rsidRDefault="00934953" w:rsidP="008D4BB6">
      <w:pPr>
        <w:tabs>
          <w:tab w:val="left" w:pos="1276"/>
        </w:tabs>
        <w:spacing w:after="0" w:line="240" w:lineRule="auto"/>
        <w:rPr>
          <w:rFonts w:ascii="Palatino Linotype" w:hAnsi="Palatino Linotype" w:cs="Times New Roman"/>
          <w:color w:val="000000"/>
          <w:sz w:val="10"/>
          <w:szCs w:val="10"/>
          <w:highlight w:val="yellow"/>
          <w:lang w:val="en-US"/>
        </w:rPr>
      </w:pPr>
    </w:p>
    <w:p w14:paraId="34FEE2E0" w14:textId="77777777" w:rsidR="001D3691" w:rsidRDefault="00934953" w:rsidP="001D3691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F978E4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        [2]   </w:t>
      </w:r>
      <w:r w:rsidR="00F978E4"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“</w:t>
      </w:r>
      <w:r w:rsidR="00876D1B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Outliers: How to create and manage the exceptional</w:t>
      </w:r>
      <w:r w:rsidR="00F978E4"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”</w:t>
      </w:r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– </w:t>
      </w:r>
      <w:r w:rsidR="00876D1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Free </w:t>
      </w:r>
      <w:proofErr w:type="spellStart"/>
      <w:r w:rsidR="00876D1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Uniersity</w:t>
      </w:r>
      <w:proofErr w:type="spellEnd"/>
      <w:r w:rsidR="00876D1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of Bolzano</w:t>
      </w:r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, </w:t>
      </w:r>
      <w:r w:rsidR="00876D1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December 15-16</w:t>
      </w:r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44B3AD54" w14:textId="77777777" w:rsidR="001D3691" w:rsidRPr="001D3691" w:rsidRDefault="001D3691" w:rsidP="001D3691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</w:p>
    <w:p w14:paraId="49EF5AF0" w14:textId="17D3534F" w:rsidR="001D3691" w:rsidRPr="001D3691" w:rsidRDefault="001D3691" w:rsidP="001D3691">
      <w:pPr>
        <w:tabs>
          <w:tab w:val="left" w:pos="1276"/>
        </w:tabs>
        <w:spacing w:after="0" w:line="240" w:lineRule="auto"/>
        <w:ind w:left="1021" w:hanging="454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[3</w:t>
      </w:r>
      <w:r w:rsidRPr="00F978E4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  </w:t>
      </w:r>
      <w:proofErr w:type="gramStart"/>
      <w:r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“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I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Partenariati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Pubblico-Privati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come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strumento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per le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politiche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di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sviluppo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innovazione</w:t>
      </w:r>
      <w:proofErr w:type="spellEnd"/>
      <w:r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”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– Free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Uniersity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of Bolzano, May 19.</w:t>
      </w:r>
      <w:proofErr w:type="gramEnd"/>
    </w:p>
    <w:p w14:paraId="4321F3F6" w14:textId="77777777" w:rsidR="00F978E4" w:rsidRPr="00F978E4" w:rsidRDefault="00F978E4" w:rsidP="0093495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</w:p>
    <w:p w14:paraId="72962F51" w14:textId="637AE378" w:rsidR="00F978E4" w:rsidRDefault="001D3691" w:rsidP="00F978E4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proofErr w:type="gram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2016</w:t>
      </w:r>
      <w:r w:rsidR="00F978E4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F978E4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</w:t>
      </w:r>
      <w:r w:rsidR="00F978E4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4</w:t>
      </w:r>
      <w:r w:rsidR="00F978E4"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 w:rsidR="00F978E4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="00F978E4"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“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I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Partenariati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Pubblico-Privati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nel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Diritto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Europeo</w:t>
      </w:r>
      <w:proofErr w:type="spellEnd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e </w:t>
      </w:r>
      <w:proofErr w:type="spellStart"/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Nazionale</w:t>
      </w:r>
      <w:proofErr w:type="spellEnd"/>
      <w:r w:rsidR="00F978E4"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”</w:t>
      </w:r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– 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Free University of Bolzano, May 6</w:t>
      </w:r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proofErr w:type="gramEnd"/>
      <w:r w:rsidR="00F978E4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="00F978E4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</w:p>
    <w:p w14:paraId="08990D0C" w14:textId="77777777" w:rsidR="00F978E4" w:rsidRPr="001D3691" w:rsidRDefault="00F978E4" w:rsidP="00934953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10"/>
          <w:szCs w:val="10"/>
          <w:lang w:val="en-US"/>
        </w:rPr>
      </w:pPr>
    </w:p>
    <w:p w14:paraId="0B9895B2" w14:textId="1AC4E3D6" w:rsidR="001D3691" w:rsidRDefault="001D3691" w:rsidP="001D3691">
      <w:pPr>
        <w:tabs>
          <w:tab w:val="left" w:pos="1276"/>
        </w:tabs>
        <w:spacing w:after="0" w:line="240" w:lineRule="auto"/>
        <w:ind w:left="1021" w:hanging="1021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2015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[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5</w:t>
      </w:r>
      <w:r w:rsidRPr="00DE08F5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]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r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“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Economics and Management of Public-Private Partnerships: Will Public-Private Partnerships Improve Our Future?</w:t>
      </w:r>
      <w:r w:rsidRPr="004412D8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”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– San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Servolo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(Venice), September 13-15. 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</w:p>
    <w:p w14:paraId="581C3C0E" w14:textId="77777777" w:rsidR="001D3691" w:rsidRPr="0094259F" w:rsidRDefault="001D3691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0789A891" w14:textId="77777777" w:rsidR="00874E03" w:rsidRPr="006465EA" w:rsidRDefault="00874E03" w:rsidP="00874E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6465EA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Teaching Experience</w:t>
      </w:r>
    </w:p>
    <w:p w14:paraId="47146E22" w14:textId="77777777" w:rsidR="00874E03" w:rsidRPr="00F81E9F" w:rsidRDefault="00DA3292" w:rsidP="0087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F547CB" wp14:editId="06CFF46A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.25pt;margin-top:3.4pt;width:469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dmOSACAAA8BAAADgAAAGRycy9lMm9Eb2MueG1srFPbjtowEH2v1H+w/A65bKAQEVarAH3ZdpF2&#10;+wHGdhKrjm3ZhoCq/nvH5tLSvlRV8+D4MnNm5syZxeOxl+jArRNaVTgbpxhxRTUTqq3wl7fNaIaR&#10;80QxIrXiFT5xhx+X798tBlPyXHdaMm4RgChXDqbCnfemTBJHO94TN9aGK3hstO2Jh6NtE2bJAOi9&#10;TPI0nSaDtsxYTblzcLs6P+JlxG8aTv1L0zjukaww5ObjauO6C2uyXJCytcR0gl7SIP+QRU+EgqA3&#10;qBXxBO2t+AOqF9Rqpxs/prpPdNMIymMNUE2W/lbNa0cMj7UAOc7caHL/D5Z+PmwtEqzCc4wU6aFF&#10;T3uvY2SUZ4GfwbgSzGq1taFCelSv5lnTrw4pXXdEtTxav50MOEeP5M4lHJyBKLvhk2ZgQyBAJOvY&#10;2D5AAg3oGHtyuvWEHz2icDmZTx/mObSOXt8SUl4djXX+I9c9CpsKO2+JaDtfa6Wg89pmMQw5PDsP&#10;hYDj1SFEVXojpIwCkAoNwMAkn0QHp6Vg4TGYOdvuamnRgQQJxS+wAmB3ZlbvFYtgHSdsfdl7IuR5&#10;D/ZSBTwoDNK57M4a+TZP5+vZelaMiny6HhUpY6OnTV2Mppvsw2T1sKrrVfY9pJYVZScY4ypkd9Vr&#10;VvydHi6Tc1baTbE3GpJ79FgiJHv9x6RjZ0Mzz7LYaXba2sBGaDJINBpfxinMwK/naPVz6Jc/AAAA&#10;//8DAFBLAwQUAAYACAAAACEADbT6MtkAAAAEAQAADwAAAGRycy9kb3ducmV2LnhtbEyOwU7DMBBE&#10;70j8g7VIXFDrtKilCdlUFRIHjrSVuLrxkgTidRQ7TejXs3CB42hGb16+nVyrztSHxjPCYp6AIi69&#10;bbhCOB6eZxtQIRq2pvVMCF8UYFtcX+Ums37kVzrvY6UEwiEzCHWMXaZ1KGtyJsx9Ryzdu++diRL7&#10;StvejAJ3rV4myVo707A81Kajp5rKz/3gECgMq0WyS111fLmMd2/Ly8fYHRBvb6bdI6hIU/wbw4++&#10;qEMhTic/sA2qRVjJDmEt+lKm9+kDqNNv1kWu/8sX3wAAAP//AwBQSwECLQAUAAYACAAAACEA5JnD&#10;wPsAAADhAQAAEwAAAAAAAAAAAAAAAAAAAAAAW0NvbnRlbnRfVHlwZXNdLnhtbFBLAQItABQABgAI&#10;AAAAIQAjsmrh1wAAAJQBAAALAAAAAAAAAAAAAAAAACwBAABfcmVscy8ucmVsc1BLAQItABQABgAI&#10;AAAAIQBE52Y5IAIAADwEAAAOAAAAAAAAAAAAAAAAACwCAABkcnMvZTJvRG9jLnhtbFBLAQItABQA&#10;BgAIAAAAIQANtPoy2QAAAAQBAAAPAAAAAAAAAAAAAAAAAHgEAABkcnMvZG93bnJldi54bWxQSwUG&#10;AAAAAAQABADzAAAAfgUAAAAA&#10;"/>
            </w:pict>
          </mc:Fallback>
        </mc:AlternateContent>
      </w:r>
    </w:p>
    <w:p w14:paraId="680056E8" w14:textId="003332DE" w:rsidR="007E6F33" w:rsidRDefault="007E6F33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Free University of </w:t>
      </w:r>
      <w:proofErr w:type="spellStart"/>
      <w:r w:rsidR="006830F0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Bozen</w:t>
      </w:r>
      <w:proofErr w:type="spellEnd"/>
      <w:r w:rsidR="006830F0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-</w:t>
      </w: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Bolzano</w:t>
      </w:r>
    </w:p>
    <w:p w14:paraId="434EC21A" w14:textId="706021CD" w:rsidR="00205B0B" w:rsidRDefault="00205B0B" w:rsidP="00205B0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</w:rPr>
      </w:pP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    </w:t>
      </w:r>
      <w:r w:rsidR="00BB22CB">
        <w:rPr>
          <w:rFonts w:ascii="Palatino Linotype" w:hAnsi="Palatino Linotype" w:cs="Times New Roman"/>
          <w:color w:val="000000"/>
          <w:sz w:val="20"/>
          <w:szCs w:val="20"/>
        </w:rPr>
        <w:t>2017/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2018</w:t>
      </w:r>
      <w:r>
        <w:rPr>
          <w:rFonts w:ascii="Palatino Linotype" w:hAnsi="Palatino Linotype" w:cs="Times New Roman"/>
          <w:color w:val="000000"/>
          <w:sz w:val="20"/>
          <w:szCs w:val="20"/>
        </w:rPr>
        <w:t xml:space="preserve">– </w:t>
      </w:r>
      <w:r w:rsidRPr="00407035"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</w:t>
      </w:r>
      <w:r w:rsidR="00A6776E">
        <w:rPr>
          <w:rFonts w:ascii="Palatino Linotype" w:hAnsi="Palatino Linotype" w:cs="Times New Roman"/>
          <w:b/>
          <w:color w:val="000000"/>
          <w:sz w:val="20"/>
          <w:szCs w:val="20"/>
        </w:rPr>
        <w:t>Strategic Management in the Public Sector</w:t>
      </w:r>
      <w:r w:rsidRPr="00407035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977B24">
        <w:rPr>
          <w:rFonts w:ascii="Palatino Linotype" w:hAnsi="Palatino Linotype" w:cs="Times New Roman"/>
          <w:color w:val="000000"/>
          <w:sz w:val="20"/>
          <w:szCs w:val="20"/>
        </w:rPr>
        <w:t>(in English)</w:t>
      </w:r>
      <w:r>
        <w:rPr>
          <w:rFonts w:ascii="Palatino Linotype" w:hAnsi="Palatino Linotype" w:cs="Times New Roman"/>
          <w:color w:val="000000"/>
          <w:sz w:val="20"/>
          <w:szCs w:val="20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 </w:t>
      </w:r>
      <w:r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</w:t>
      </w:r>
    </w:p>
    <w:p w14:paraId="3F792F18" w14:textId="0AD1E1FB" w:rsidR="00205B0B" w:rsidRDefault="00205B0B" w:rsidP="00205B0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</w:t>
      </w:r>
      <w:r w:rsidR="00A6776E">
        <w:rPr>
          <w:rFonts w:ascii="Palatino Linotype" w:hAnsi="Palatino Linotype" w:cs="Times New Roman"/>
          <w:color w:val="000000"/>
          <w:sz w:val="20"/>
          <w:szCs w:val="20"/>
        </w:rPr>
        <w:t xml:space="preserve">Master </w:t>
      </w:r>
      <w:proofErr w:type="spellStart"/>
      <w:r w:rsidR="00A6776E">
        <w:rPr>
          <w:rFonts w:ascii="Palatino Linotype" w:hAnsi="Palatino Linotype" w:cs="Times New Roman"/>
          <w:color w:val="000000"/>
          <w:sz w:val="20"/>
          <w:szCs w:val="20"/>
        </w:rPr>
        <w:t>degree</w:t>
      </w:r>
      <w:proofErr w:type="spellEnd"/>
      <w:r w:rsidR="00A6776E">
        <w:rPr>
          <w:rFonts w:ascii="Palatino Linotype" w:hAnsi="Palatino Linotype" w:cs="Times New Roman"/>
          <w:color w:val="000000"/>
          <w:sz w:val="20"/>
          <w:szCs w:val="20"/>
        </w:rPr>
        <w:t xml:space="preserve"> in </w:t>
      </w:r>
      <w:proofErr w:type="spellStart"/>
      <w:r w:rsidR="00A6776E">
        <w:rPr>
          <w:rFonts w:ascii="Palatino Linotype" w:hAnsi="Palatino Linotype" w:cs="Times New Roman"/>
          <w:color w:val="000000"/>
          <w:sz w:val="20"/>
          <w:szCs w:val="20"/>
        </w:rPr>
        <w:t>Economics</w:t>
      </w:r>
      <w:proofErr w:type="spellEnd"/>
      <w:r w:rsidR="00A6776E">
        <w:rPr>
          <w:rFonts w:ascii="Palatino Linotype" w:hAnsi="Palatino Linotype" w:cs="Times New Roman"/>
          <w:color w:val="000000"/>
          <w:sz w:val="20"/>
          <w:szCs w:val="20"/>
        </w:rPr>
        <w:t xml:space="preserve"> and Management of the Public Sector</w:t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r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6FE1C4FB" w14:textId="77777777" w:rsidR="00205B0B" w:rsidRDefault="00205B0B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7012F00C" w14:textId="32FDABC9" w:rsidR="007E6F33" w:rsidRPr="00977B24" w:rsidRDefault="007E6F33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    </w:t>
      </w:r>
      <w:r w:rsidR="0070115B" w:rsidRPr="0070115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2015</w:t>
      </w:r>
      <w:r w:rsidR="00BB22C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/2016</w:t>
      </w:r>
      <w:r w:rsidR="0070115B">
        <w:rPr>
          <w:rFonts w:ascii="Palatino Linotype" w:hAnsi="Palatino Linotype" w:cs="Times New Roman"/>
          <w:color w:val="000000"/>
          <w:sz w:val="20"/>
          <w:szCs w:val="20"/>
        </w:rPr>
        <w:t>–</w:t>
      </w:r>
      <w:r w:rsidR="0070115B"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</w:t>
      </w:r>
      <w:r w:rsidR="0070115B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Management of Public-Private </w:t>
      </w:r>
      <w:proofErr w:type="spellStart"/>
      <w:r w:rsidR="0070115B">
        <w:rPr>
          <w:rFonts w:ascii="Palatino Linotype" w:hAnsi="Palatino Linotype" w:cs="Times New Roman"/>
          <w:b/>
          <w:color w:val="000000"/>
          <w:sz w:val="20"/>
          <w:szCs w:val="20"/>
        </w:rPr>
        <w:t>Partnerships</w:t>
      </w:r>
      <w:proofErr w:type="spellEnd"/>
      <w:r w:rsidR="00977B24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="00977B24" w:rsidRPr="00977B24">
        <w:rPr>
          <w:rFonts w:ascii="Palatino Linotype" w:hAnsi="Palatino Linotype" w:cs="Times New Roman"/>
          <w:color w:val="000000"/>
          <w:sz w:val="20"/>
          <w:szCs w:val="20"/>
        </w:rPr>
        <w:t xml:space="preserve">(in </w:t>
      </w:r>
      <w:proofErr w:type="spellStart"/>
      <w:r w:rsidR="00977B24" w:rsidRPr="00977B24">
        <w:rPr>
          <w:rFonts w:ascii="Palatino Linotype" w:hAnsi="Palatino Linotype" w:cs="Times New Roman"/>
          <w:color w:val="000000"/>
          <w:sz w:val="20"/>
          <w:szCs w:val="20"/>
        </w:rPr>
        <w:t>Italian</w:t>
      </w:r>
      <w:proofErr w:type="spellEnd"/>
      <w:r w:rsidR="00977B24" w:rsidRPr="00977B24">
        <w:rPr>
          <w:rFonts w:ascii="Palatino Linotype" w:hAnsi="Palatino Linotype" w:cs="Times New Roman"/>
          <w:color w:val="000000"/>
          <w:sz w:val="20"/>
          <w:szCs w:val="20"/>
        </w:rPr>
        <w:t>)</w:t>
      </w:r>
    </w:p>
    <w:p w14:paraId="2B5219B7" w14:textId="60C1F632" w:rsidR="0070115B" w:rsidRPr="0070115B" w:rsidRDefault="0070115B" w:rsidP="0070115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 Master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degree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Economics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and Management of the Public Sector. </w:t>
      </w:r>
    </w:p>
    <w:p w14:paraId="6BBD0519" w14:textId="77777777" w:rsidR="007E6F33" w:rsidRDefault="007E6F33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12CADA32" w14:textId="7965DB2E" w:rsidR="00874E03" w:rsidRPr="0070115B" w:rsidRDefault="00874E03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407AE7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University of Bologna</w:t>
      </w:r>
    </w:p>
    <w:p w14:paraId="1C8E6B02" w14:textId="04287890" w:rsidR="006465EA" w:rsidRDefault="00874E03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</w:rPr>
      </w:pPr>
      <w:r w:rsidRPr="00767D8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</w:t>
      </w:r>
      <w:r w:rsidRPr="00407035">
        <w:rPr>
          <w:rFonts w:ascii="Palatino Linotype" w:hAnsi="Palatino Linotype" w:cs="Times New Roman"/>
          <w:color w:val="000000"/>
          <w:sz w:val="20"/>
          <w:szCs w:val="20"/>
        </w:rPr>
        <w:t>2013</w:t>
      </w:r>
      <w:r w:rsidR="0070115B">
        <w:rPr>
          <w:rFonts w:ascii="Palatino Linotype" w:hAnsi="Palatino Linotype" w:cs="Times New Roman"/>
          <w:color w:val="000000"/>
          <w:sz w:val="20"/>
          <w:szCs w:val="20"/>
        </w:rPr>
        <w:t>–2014</w:t>
      </w:r>
      <w:r w:rsidR="00F63186" w:rsidRPr="00407035">
        <w:rPr>
          <w:rFonts w:ascii="Palatino Linotype" w:hAnsi="Palatino Linotype" w:cs="Times New Roman"/>
          <w:color w:val="000000"/>
          <w:sz w:val="20"/>
          <w:szCs w:val="20"/>
        </w:rPr>
        <w:tab/>
      </w:r>
      <w:r w:rsidR="00344CAB" w:rsidRPr="00407035">
        <w:rPr>
          <w:rFonts w:ascii="Palatino Linotype" w:hAnsi="Palatino Linotype" w:cs="Times New Roman"/>
          <w:color w:val="000000"/>
          <w:sz w:val="20"/>
          <w:szCs w:val="20"/>
        </w:rPr>
        <w:t xml:space="preserve">  </w:t>
      </w:r>
      <w:proofErr w:type="spellStart"/>
      <w:r w:rsidR="003C51B5" w:rsidRPr="003C51B5">
        <w:rPr>
          <w:rFonts w:ascii="Palatino Linotype" w:hAnsi="Palatino Linotype" w:cs="Times New Roman"/>
          <w:b/>
          <w:color w:val="000000"/>
          <w:sz w:val="20"/>
          <w:szCs w:val="20"/>
        </w:rPr>
        <w:t>Economics</w:t>
      </w:r>
      <w:proofErr w:type="spellEnd"/>
      <w:r w:rsidR="003C51B5" w:rsidRPr="003C51B5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and Business Organization</w:t>
      </w:r>
      <w:r w:rsidR="003C51B5">
        <w:rPr>
          <w:rFonts w:ascii="Palatino Linotype" w:hAnsi="Palatino Linotype" w:cs="Times New Roman"/>
          <w:color w:val="000000"/>
          <w:sz w:val="20"/>
          <w:szCs w:val="20"/>
        </w:rPr>
        <w:t xml:space="preserve"> (</w:t>
      </w:r>
      <w:proofErr w:type="spellStart"/>
      <w:r w:rsidR="006465EA">
        <w:rPr>
          <w:rFonts w:ascii="Palatino Linotype" w:hAnsi="Palatino Linotype" w:cs="Times New Roman"/>
          <w:color w:val="000000"/>
          <w:sz w:val="20"/>
          <w:szCs w:val="20"/>
        </w:rPr>
        <w:t>Teaching</w:t>
      </w:r>
      <w:proofErr w:type="spellEnd"/>
      <w:r w:rsidR="006465EA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="006465EA">
        <w:rPr>
          <w:rFonts w:ascii="Palatino Linotype" w:hAnsi="Palatino Linotype" w:cs="Times New Roman"/>
          <w:color w:val="000000"/>
          <w:sz w:val="20"/>
          <w:szCs w:val="20"/>
        </w:rPr>
        <w:t>assistant</w:t>
      </w:r>
      <w:proofErr w:type="spellEnd"/>
      <w:r w:rsidR="003C51B5" w:rsidRPr="003C51B5">
        <w:rPr>
          <w:rFonts w:ascii="Palatino Linotype" w:hAnsi="Palatino Linotype" w:cs="Times New Roman"/>
          <w:color w:val="000000"/>
          <w:sz w:val="20"/>
          <w:szCs w:val="20"/>
        </w:rPr>
        <w:t>)</w:t>
      </w:r>
      <w:r w:rsidR="00F63186" w:rsidRPr="00407035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3C51B5">
        <w:rPr>
          <w:rFonts w:ascii="Palatino Linotype" w:hAnsi="Palatino Linotype" w:cs="Times New Roman"/>
          <w:color w:val="000000"/>
          <w:sz w:val="20"/>
          <w:szCs w:val="20"/>
        </w:rPr>
        <w:tab/>
      </w:r>
      <w:r w:rsidR="003C51B5"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 </w:t>
      </w:r>
      <w:r w:rsidR="003C51B5"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</w:t>
      </w:r>
    </w:p>
    <w:p w14:paraId="1EBE30CD" w14:textId="1F68739E" w:rsidR="00874E03" w:rsidRDefault="006465EA" w:rsidP="006465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</w:t>
      </w:r>
      <w:proofErr w:type="gramStart"/>
      <w:r w:rsidR="00874E03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Degree </w:t>
      </w:r>
      <w:proofErr w:type="spellStart"/>
      <w:r w:rsidR="00874E03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programme</w:t>
      </w:r>
      <w:proofErr w:type="spellEnd"/>
      <w:r w:rsidR="00874E03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in </w:t>
      </w:r>
      <w:r w:rsidR="00767ECE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Managerial </w:t>
      </w:r>
      <w:r w:rsidR="00F63186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Engineering</w:t>
      </w:r>
      <w:r w:rsidR="0070115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proofErr w:type="gramEnd"/>
      <w:r w:rsidR="00F63186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</w:p>
    <w:p w14:paraId="6E5E94CB" w14:textId="77777777" w:rsidR="0070115B" w:rsidRPr="00767D86" w:rsidRDefault="0070115B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663E1B13" w14:textId="3A505101" w:rsidR="006465EA" w:rsidRDefault="00F63186" w:rsidP="00874E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</w:rPr>
      </w:pPr>
      <w:r w:rsidRPr="00767D86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</w:t>
      </w:r>
      <w:r w:rsidRPr="00FB7DCE">
        <w:rPr>
          <w:rFonts w:ascii="Palatino Linotype" w:hAnsi="Palatino Linotype" w:cs="Times New Roman"/>
          <w:color w:val="000000"/>
          <w:sz w:val="20"/>
          <w:szCs w:val="20"/>
        </w:rPr>
        <w:t>2011</w:t>
      </w:r>
      <w:r w:rsidR="00D34DBE" w:rsidRPr="00FB7DCE">
        <w:rPr>
          <w:rFonts w:ascii="Palatino Linotype" w:hAnsi="Palatino Linotype" w:cs="Times New Roman"/>
          <w:color w:val="000000"/>
          <w:sz w:val="20"/>
          <w:szCs w:val="20"/>
        </w:rPr>
        <w:t>–</w:t>
      </w:r>
      <w:r w:rsidRPr="00FB7DCE">
        <w:rPr>
          <w:rFonts w:ascii="Palatino Linotype" w:hAnsi="Palatino Linotype" w:cs="Times New Roman"/>
          <w:color w:val="000000"/>
          <w:sz w:val="20"/>
          <w:szCs w:val="20"/>
        </w:rPr>
        <w:t>2012</w:t>
      </w:r>
      <w:r w:rsidRPr="00FB7DCE">
        <w:rPr>
          <w:rFonts w:ascii="Palatino Linotype" w:hAnsi="Palatino Linotype" w:cs="Times New Roman"/>
          <w:color w:val="000000"/>
          <w:sz w:val="20"/>
          <w:szCs w:val="20"/>
        </w:rPr>
        <w:tab/>
      </w:r>
      <w:r w:rsidR="00344CAB" w:rsidRPr="00FB7DCE">
        <w:rPr>
          <w:rFonts w:ascii="Palatino Linotype" w:hAnsi="Palatino Linotype" w:cs="Times New Roman"/>
          <w:color w:val="000000"/>
          <w:sz w:val="20"/>
          <w:szCs w:val="20"/>
        </w:rPr>
        <w:t xml:space="preserve">  </w:t>
      </w:r>
      <w:proofErr w:type="spellStart"/>
      <w:r w:rsidR="003C51B5" w:rsidRPr="00FB7DCE">
        <w:rPr>
          <w:rFonts w:ascii="Palatino Linotype" w:hAnsi="Palatino Linotype" w:cs="Times New Roman"/>
          <w:b/>
          <w:color w:val="000000"/>
          <w:sz w:val="20"/>
          <w:szCs w:val="20"/>
        </w:rPr>
        <w:t>Economics</w:t>
      </w:r>
      <w:proofErr w:type="spellEnd"/>
      <w:r w:rsidR="003C51B5" w:rsidRPr="00FB7DCE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and Business Organization</w:t>
      </w:r>
      <w:r w:rsidR="003C51B5" w:rsidRPr="00FB7DCE">
        <w:rPr>
          <w:rFonts w:ascii="Palatino Linotype" w:hAnsi="Palatino Linotype" w:cs="Times New Roman"/>
          <w:color w:val="000000"/>
          <w:sz w:val="20"/>
          <w:szCs w:val="20"/>
        </w:rPr>
        <w:t xml:space="preserve"> (</w:t>
      </w:r>
      <w:proofErr w:type="spellStart"/>
      <w:r w:rsidR="006465EA">
        <w:rPr>
          <w:rFonts w:ascii="Palatino Linotype" w:hAnsi="Palatino Linotype" w:cs="Times New Roman"/>
          <w:color w:val="000000"/>
          <w:sz w:val="20"/>
          <w:szCs w:val="20"/>
        </w:rPr>
        <w:t>Teaching</w:t>
      </w:r>
      <w:proofErr w:type="spellEnd"/>
      <w:r w:rsidR="006465EA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="006465EA">
        <w:rPr>
          <w:rFonts w:ascii="Palatino Linotype" w:hAnsi="Palatino Linotype" w:cs="Times New Roman"/>
          <w:color w:val="000000"/>
          <w:sz w:val="20"/>
          <w:szCs w:val="20"/>
        </w:rPr>
        <w:t>assistant</w:t>
      </w:r>
      <w:proofErr w:type="spellEnd"/>
      <w:r w:rsidR="00342D7E">
        <w:rPr>
          <w:rFonts w:ascii="Palatino Linotype" w:hAnsi="Palatino Linotype" w:cs="Times New Roman"/>
          <w:color w:val="000000"/>
          <w:sz w:val="20"/>
          <w:szCs w:val="20"/>
        </w:rPr>
        <w:t>)</w:t>
      </w:r>
      <w:r w:rsidR="003C51B5" w:rsidRPr="00FB7DCE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3C51B5" w:rsidRPr="00FB7DCE">
        <w:rPr>
          <w:rFonts w:ascii="Palatino Linotype" w:hAnsi="Palatino Linotype" w:cs="Times New Roman"/>
          <w:color w:val="000000"/>
          <w:sz w:val="20"/>
          <w:szCs w:val="20"/>
        </w:rPr>
        <w:tab/>
      </w:r>
      <w:r w:rsidR="003C51B5" w:rsidRPr="00FB7DCE"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 </w:t>
      </w:r>
      <w:r w:rsidR="003C51B5" w:rsidRPr="00FB7DCE">
        <w:rPr>
          <w:rFonts w:ascii="Palatino Linotype" w:hAnsi="Palatino Linotype" w:cs="Times New Roman"/>
          <w:color w:val="000000"/>
          <w:sz w:val="20"/>
          <w:szCs w:val="20"/>
        </w:rPr>
        <w:tab/>
        <w:t xml:space="preserve">  </w:t>
      </w:r>
    </w:p>
    <w:p w14:paraId="7F484F92" w14:textId="29BB9610" w:rsidR="00A85F26" w:rsidRDefault="006465EA" w:rsidP="005E4A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</w:rPr>
        <w:t xml:space="preserve">  </w:t>
      </w:r>
      <w:proofErr w:type="gramStart"/>
      <w:r w:rsidR="003C51B5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Degree </w:t>
      </w:r>
      <w:proofErr w:type="spellStart"/>
      <w:r w:rsidR="003C51B5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programme</w:t>
      </w:r>
      <w:proofErr w:type="spellEnd"/>
      <w:r w:rsidR="003C51B5" w:rsidRPr="00407AE7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in Managerial Engineering</w:t>
      </w:r>
      <w:r w:rsidR="0070115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  <w:proofErr w:type="gramEnd"/>
    </w:p>
    <w:p w14:paraId="14217FDD" w14:textId="77777777" w:rsidR="00A85F26" w:rsidRDefault="00A85F26" w:rsidP="0087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5A1CFB32" w14:textId="77777777" w:rsidR="00A85F26" w:rsidRDefault="00A85F26" w:rsidP="0087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24DD8907" w14:textId="77777777" w:rsidR="00D34DBE" w:rsidRPr="008B7E55" w:rsidRDefault="00D34DBE" w:rsidP="00D34DB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8B7E55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Professional Activities</w:t>
      </w:r>
    </w:p>
    <w:p w14:paraId="3ACC5AA7" w14:textId="076E6334" w:rsidR="00C36888" w:rsidRPr="007116FC" w:rsidRDefault="00DA3292" w:rsidP="00D3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BEF25D" wp14:editId="1864C04A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.25pt;margin-top:3.4pt;width:469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rlpB8CAAA8BAAADgAAAGRycy9lMm9Eb2MueG1srFPbjtowEH2v1H+w/M7mQmAhIqxWAfqybZF2&#10;+wHGdhKrjm3ZhoCq/nvH5iK2famq8mDGmZkzZ2aOF0/HXqIDt05oVeHsIcWIK6qZUG2Fv71tRjOM&#10;nCeKEakVr/CJO/y0/PhhMZiS57rTknGLAES5cjAV7rw3ZZI42vGeuAdtuAJno21PPFxtmzBLBkDv&#10;ZZKn6TQZtGXGasqdg6+rsxMvI37TcOq/No3jHskKAzcfTxvPXTiT5YKUrSWmE/RCg/wDi54IBUVv&#10;UCviCdpb8QdUL6jVTjf+geo+0U0jKI89QDdZ+ls3rx0xPPYCw3HmNib3/2Dpl8PWIsEq/IiRIj2s&#10;6HnvdayM8nGYz2BcCWG12trQIT2qV/Oi6XeHlK47oloeo99OBpKzkJG8SwkXZ6DKbvisGcQQKBCH&#10;dWxsHyBhDOgYd3K67YQfPaLwcTKfjuc5rI5efQkpr4nGOv+J6x4Fo8LOWyLaztdaKdi8tlksQw4v&#10;zgdapLwmhKpKb4SUUQBSoaHC80k+iQlOS8GCM4Q52+5qadGBBAnFX+wRPPdhVu8Vi2AdJ2x9sT0R&#10;8mxDcakCHjQGdC7WWSM/5ul8PVvPilGRT9ejImVs9Lypi9F0kz1OVuNVXa+yn4FaVpSdYIyrwO6q&#10;16z4Oz1cXs5ZaTfF3saQvEeP8wKy1/9IOm42LPMsi51mp629bhwkGoMvzym8gfs72PePfvkL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AL65aQfAgAAPA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349B74B5" w14:textId="77777777" w:rsidR="00D34DBE" w:rsidRPr="00A85F26" w:rsidRDefault="00D34DBE" w:rsidP="00D34DB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  <w:sz w:val="20"/>
          <w:szCs w:val="20"/>
          <w:lang w:val="en-US"/>
        </w:rPr>
      </w:pPr>
      <w:r w:rsidRPr="00A85F26">
        <w:rPr>
          <w:rFonts w:ascii="Palatino Linotype" w:hAnsi="Palatino Linotype" w:cs="Times New Roman"/>
          <w:b/>
          <w:bCs/>
          <w:color w:val="000000"/>
          <w:sz w:val="20"/>
          <w:szCs w:val="20"/>
          <w:lang w:val="en-US"/>
        </w:rPr>
        <w:t>Service</w:t>
      </w:r>
    </w:p>
    <w:p w14:paraId="04E8890C" w14:textId="36A6379E" w:rsidR="0070115B" w:rsidRPr="0070115B" w:rsidRDefault="0092269F" w:rsidP="00D34DB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b/>
          <w:bCs/>
          <w:color w:val="000000"/>
          <w:lang w:val="en-US"/>
        </w:rPr>
      </w:pPr>
      <w:r>
        <w:rPr>
          <w:rFonts w:ascii="Palatino Linotype" w:hAnsi="Palatino Linotype" w:cs="Times New Roman"/>
          <w:bCs/>
          <w:color w:val="000000"/>
          <w:sz w:val="20"/>
          <w:szCs w:val="20"/>
          <w:lang w:val="en-US"/>
        </w:rPr>
        <w:t>R</w:t>
      </w:r>
      <w:r w:rsidR="00F759AC">
        <w:rPr>
          <w:rFonts w:ascii="Palatino Linotype" w:hAnsi="Palatino Linotype" w:cs="Times New Roman"/>
          <w:bCs/>
          <w:color w:val="000000"/>
          <w:sz w:val="20"/>
          <w:szCs w:val="20"/>
          <w:lang w:val="en-US"/>
        </w:rPr>
        <w:t xml:space="preserve">eviewer for: </w:t>
      </w:r>
      <w:r w:rsidR="0065074E">
        <w:rPr>
          <w:rFonts w:ascii="Palatino Linotype" w:hAnsi="Palatino Linotype" w:cs="Times New Roman"/>
          <w:bCs/>
          <w:color w:val="000000"/>
          <w:sz w:val="20"/>
          <w:szCs w:val="20"/>
          <w:lang w:val="en-US"/>
        </w:rPr>
        <w:t xml:space="preserve">Journal of Management Studies, </w:t>
      </w:r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Organization </w:t>
      </w:r>
      <w:proofErr w:type="spellStart"/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>Studies</w:t>
      </w:r>
      <w:proofErr w:type="spellEnd"/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, </w:t>
      </w:r>
      <w:proofErr w:type="spellStart"/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>Research</w:t>
      </w:r>
      <w:proofErr w:type="spellEnd"/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Policy, </w:t>
      </w:r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Journal of Product </w:t>
      </w:r>
      <w:proofErr w:type="spellStart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>Innovation</w:t>
      </w:r>
      <w:proofErr w:type="spellEnd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Management, </w:t>
      </w:r>
      <w:proofErr w:type="spellStart"/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Technological</w:t>
      </w:r>
      <w:proofErr w:type="spellEnd"/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proofErr w:type="spellStart"/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Forecasting</w:t>
      </w:r>
      <w:proofErr w:type="spellEnd"/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and Social </w:t>
      </w:r>
      <w:proofErr w:type="spellStart"/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Change</w:t>
      </w:r>
      <w:proofErr w:type="spellEnd"/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, </w:t>
      </w:r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Journal of Technology Transfer</w:t>
      </w:r>
      <w:r w:rsidR="00F759A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, </w:t>
      </w:r>
      <w:r w:rsidR="00042B8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Journal of Business </w:t>
      </w:r>
      <w:proofErr w:type="spellStart"/>
      <w:r w:rsidR="00042B86">
        <w:rPr>
          <w:rFonts w:ascii="Palatino Linotype" w:hAnsi="Palatino Linotype" w:cs="Times New Roman"/>
          <w:bCs/>
          <w:color w:val="000000"/>
          <w:sz w:val="20"/>
          <w:szCs w:val="20"/>
        </w:rPr>
        <w:t>Ethics</w:t>
      </w:r>
      <w:proofErr w:type="spellEnd"/>
      <w:r w:rsidR="00042B86">
        <w:rPr>
          <w:rFonts w:ascii="Palatino Linotype" w:hAnsi="Palatino Linotype" w:cs="Times New Roman"/>
          <w:bCs/>
          <w:color w:val="000000"/>
          <w:sz w:val="20"/>
          <w:szCs w:val="20"/>
        </w:rPr>
        <w:t>,</w:t>
      </w:r>
      <w:r w:rsidR="005E4A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International Small Business Journal,</w:t>
      </w:r>
      <w:r w:rsidR="00042B8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proofErr w:type="spellStart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>Scandinavian</w:t>
      </w:r>
      <w:proofErr w:type="spellEnd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Journal of Management, International Journal of Management </w:t>
      </w:r>
      <w:proofErr w:type="spellStart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>Education</w:t>
      </w:r>
      <w:proofErr w:type="spellEnd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, </w:t>
      </w:r>
      <w:proofErr w:type="spellStart"/>
      <w:r w:rsidR="0065074E">
        <w:rPr>
          <w:rFonts w:ascii="Palatino Linotype" w:hAnsi="Palatino Linotype" w:cs="Times New Roman"/>
          <w:bCs/>
          <w:color w:val="000000"/>
          <w:sz w:val="20"/>
          <w:szCs w:val="20"/>
        </w:rPr>
        <w:t>Industry</w:t>
      </w:r>
      <w:proofErr w:type="spellEnd"/>
      <w:r w:rsidR="0065074E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and </w:t>
      </w:r>
      <w:proofErr w:type="spellStart"/>
      <w:r w:rsidR="0065074E">
        <w:rPr>
          <w:rFonts w:ascii="Palatino Linotype" w:hAnsi="Palatino Linotype" w:cs="Times New Roman"/>
          <w:bCs/>
          <w:color w:val="000000"/>
          <w:sz w:val="20"/>
          <w:szCs w:val="20"/>
        </w:rPr>
        <w:t>Innovation</w:t>
      </w:r>
      <w:proofErr w:type="spellEnd"/>
      <w:r w:rsidR="0065074E">
        <w:rPr>
          <w:rFonts w:ascii="Palatino Linotype" w:hAnsi="Palatino Linotype" w:cs="Times New Roman"/>
          <w:bCs/>
          <w:color w:val="000000"/>
          <w:sz w:val="20"/>
          <w:szCs w:val="20"/>
        </w:rPr>
        <w:t>,</w:t>
      </w:r>
      <w:r w:rsidR="007116F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proofErr w:type="spellStart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>Innovation</w:t>
      </w:r>
      <w:proofErr w:type="spellEnd"/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: Organization and Management, </w:t>
      </w:r>
      <w:r w:rsidR="007116F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Science and Public Policy, </w:t>
      </w:r>
      <w:r w:rsidR="00AB5A0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Journal of World Business, </w:t>
      </w:r>
      <w:proofErr w:type="spellStart"/>
      <w:r w:rsidR="007116FC">
        <w:rPr>
          <w:rFonts w:ascii="Palatino Linotype" w:hAnsi="Palatino Linotype" w:cs="Times New Roman"/>
          <w:bCs/>
          <w:color w:val="000000"/>
          <w:sz w:val="20"/>
          <w:szCs w:val="20"/>
        </w:rPr>
        <w:t>Administrative</w:t>
      </w:r>
      <w:proofErr w:type="spellEnd"/>
      <w:r w:rsidR="007116FC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Science</w:t>
      </w:r>
      <w:r w:rsidR="00F759AC"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.</w:t>
      </w:r>
    </w:p>
    <w:p w14:paraId="0617A47B" w14:textId="77777777" w:rsidR="00D34DBE" w:rsidRDefault="00D34DBE" w:rsidP="00D34DB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  <w:lang w:val="en-US"/>
        </w:rPr>
      </w:pPr>
    </w:p>
    <w:p w14:paraId="540DBB67" w14:textId="77777777" w:rsidR="00D34DBE" w:rsidRPr="00AD37F8" w:rsidRDefault="00D34DBE" w:rsidP="00D34DB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  <w:sz w:val="20"/>
          <w:szCs w:val="20"/>
          <w:lang w:val="en-US"/>
        </w:rPr>
      </w:pPr>
      <w:r w:rsidRPr="00AD37F8">
        <w:rPr>
          <w:rFonts w:ascii="Palatino Linotype" w:hAnsi="Palatino Linotype" w:cs="Times New Roman"/>
          <w:b/>
          <w:bCs/>
          <w:color w:val="000000"/>
          <w:sz w:val="20"/>
          <w:szCs w:val="20"/>
          <w:lang w:val="en-US"/>
        </w:rPr>
        <w:t>Affiliations</w:t>
      </w:r>
    </w:p>
    <w:p w14:paraId="0BE92DB6" w14:textId="77777777" w:rsidR="00F759AC" w:rsidRPr="00587963" w:rsidRDefault="00F759AC" w:rsidP="00F759A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Palatino Linotype" w:hAnsi="Palatino Linotype" w:cs="Times New Roman"/>
          <w:bCs/>
          <w:color w:val="000000"/>
          <w:sz w:val="20"/>
          <w:szCs w:val="20"/>
        </w:rPr>
      </w:pPr>
      <w:proofErr w:type="spellStart"/>
      <w:r w:rsidRPr="00587963">
        <w:rPr>
          <w:rFonts w:ascii="Palatino Linotype" w:hAnsi="Palatino Linotype" w:cs="Times New Roman"/>
          <w:bCs/>
          <w:color w:val="000000"/>
          <w:sz w:val="20"/>
          <w:szCs w:val="20"/>
        </w:rPr>
        <w:t>AoM</w:t>
      </w:r>
      <w:proofErr w:type="spellEnd"/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>(OMT, TIM, ENT</w:t>
      </w:r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</w:t>
      </w:r>
      <w:proofErr w:type="spellStart"/>
      <w:r w:rsidRPr="00230B23">
        <w:rPr>
          <w:rFonts w:ascii="Palatino Linotype" w:hAnsi="Palatino Linotype" w:cs="Times New Roman"/>
          <w:bCs/>
          <w:color w:val="000000"/>
          <w:sz w:val="20"/>
          <w:szCs w:val="20"/>
        </w:rPr>
        <w:t>Division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>s</w:t>
      </w:r>
      <w:proofErr w:type="spellEnd"/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), EGOS, </w:t>
      </w:r>
      <w:r w:rsidRPr="00587963">
        <w:rPr>
          <w:rFonts w:ascii="Palatino Linotype" w:hAnsi="Palatino Linotype" w:cs="Times New Roman"/>
          <w:bCs/>
          <w:color w:val="000000"/>
          <w:sz w:val="20"/>
          <w:szCs w:val="20"/>
        </w:rPr>
        <w:t>DRUID</w:t>
      </w:r>
      <w:r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, SMS, BABSON. </w:t>
      </w:r>
    </w:p>
    <w:p w14:paraId="3848FEE4" w14:textId="77777777" w:rsidR="00D34DBE" w:rsidRPr="00A85F26" w:rsidRDefault="00D34DBE" w:rsidP="00C813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  <w:sz w:val="20"/>
          <w:szCs w:val="20"/>
          <w:lang w:val="en-US"/>
        </w:rPr>
      </w:pPr>
    </w:p>
    <w:p w14:paraId="45F0020D" w14:textId="77777777" w:rsidR="00740503" w:rsidRPr="00A85F26" w:rsidRDefault="00740503" w:rsidP="00C813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  <w:sz w:val="20"/>
          <w:szCs w:val="20"/>
          <w:lang w:val="en-US"/>
        </w:rPr>
      </w:pPr>
    </w:p>
    <w:p w14:paraId="0CE1D136" w14:textId="77777777" w:rsidR="0097785A" w:rsidRPr="008B7E55" w:rsidRDefault="0097785A" w:rsidP="009778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</w:rPr>
      </w:pPr>
      <w:proofErr w:type="spellStart"/>
      <w:r w:rsidRPr="008B7E55">
        <w:rPr>
          <w:rFonts w:ascii="Palatino Linotype" w:hAnsi="Palatino Linotype" w:cs="Times New Roman"/>
          <w:b/>
          <w:bCs/>
          <w:smallCaps/>
          <w:color w:val="000000"/>
        </w:rPr>
        <w:t>Industry</w:t>
      </w:r>
      <w:proofErr w:type="spellEnd"/>
      <w:r w:rsidRPr="008B7E55">
        <w:rPr>
          <w:rFonts w:ascii="Palatino Linotype" w:hAnsi="Palatino Linotype" w:cs="Times New Roman"/>
          <w:b/>
          <w:bCs/>
          <w:smallCaps/>
          <w:color w:val="000000"/>
        </w:rPr>
        <w:t xml:space="preserve"> Experience</w:t>
      </w:r>
    </w:p>
    <w:p w14:paraId="4E23B1F3" w14:textId="77777777" w:rsidR="0097785A" w:rsidRPr="00767D86" w:rsidRDefault="00DA3292" w:rsidP="009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BAB025" wp14:editId="3304416D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.25pt;margin-top:3.4pt;width:469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Vuih8CAAA8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E4wU6WFF&#10;T3uvY2WU52E+g3ElhNVqa0OH9KhezbOm3x1Suu6IanmMfjsZSM5CRvIuJVycgSq74YtmEEOgQBzW&#10;sbF9gIQxoGPcyem2E370iMLHyXz6MM9hdfTqS0h5TTTW+c9c9ygYFXbeEtF2vtZKwea1zWIZcnh2&#10;PtAi5TUhVFV6I6SMApAKDRWeT/JJTHBaChacIczZdldLiw4kSCj+Yo/guQ+zeq9YBOs4YeuL7YmQ&#10;ZxuKSxXwoDGgc7HOGvkxT+fr2XpWjIp8uh4VKWOjp01djKab7NNk9bCq61X2M1DLirITjHEV2F31&#10;mhV/p4fLyzkr7abY2xiS9+hxXkD2+h9Jx82GZZ5lsdPstLXXjYNEY/DlOYU3cH8H+/7RL38B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F4VboofAgAAPA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4A6E8CFF" w14:textId="77777777" w:rsidR="00A71517" w:rsidRPr="00767D86" w:rsidRDefault="00A71517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767D86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CTP Tecnologie di Processo </w:t>
      </w:r>
      <w:proofErr w:type="spellStart"/>
      <w:r w:rsidRPr="00767D86">
        <w:rPr>
          <w:rFonts w:ascii="Palatino Linotype" w:hAnsi="Palatino Linotype" w:cs="Times New Roman"/>
          <w:b/>
          <w:color w:val="000000"/>
          <w:sz w:val="20"/>
          <w:szCs w:val="20"/>
        </w:rPr>
        <w:t>SpA</w:t>
      </w:r>
      <w:proofErr w:type="spellEnd"/>
    </w:p>
    <w:p w14:paraId="0E23E4B0" w14:textId="77777777" w:rsidR="005A5D09" w:rsidRDefault="00A71517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767D86">
        <w:rPr>
          <w:rFonts w:ascii="Palatino Linotype" w:hAnsi="Palatino Linotype" w:cs="Times New Roman"/>
          <w:color w:val="000000"/>
          <w:sz w:val="20"/>
          <w:szCs w:val="20"/>
        </w:rPr>
        <w:lastRenderedPageBreak/>
        <w:t xml:space="preserve">     </w:t>
      </w:r>
      <w:r w:rsidRP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2008 – 2009</w:t>
      </w:r>
      <w:r w:rsidRP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P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>CEO and Board of Directors</w:t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’ secretary</w:t>
      </w:r>
      <w:r w:rsidRP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Pr="0097785A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(permanent contract)</w:t>
      </w:r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 </w:t>
      </w:r>
    </w:p>
    <w:p w14:paraId="1208E372" w14:textId="77777777" w:rsidR="00A71517" w:rsidRPr="0097785A" w:rsidRDefault="005A5D09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Duties: p</w:t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roject manager, corporate policy</w:t>
      </w:r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.</w:t>
      </w:r>
    </w:p>
    <w:p w14:paraId="7A0A4608" w14:textId="77777777" w:rsidR="00A71517" w:rsidRPr="0097785A" w:rsidRDefault="00A71517" w:rsidP="00A71517">
      <w:pPr>
        <w:pStyle w:val="Paragrafoelenco"/>
        <w:autoSpaceDE w:val="0"/>
        <w:autoSpaceDN w:val="0"/>
        <w:adjustRightInd w:val="0"/>
        <w:spacing w:after="0" w:line="240" w:lineRule="auto"/>
        <w:ind w:left="2665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</w:p>
    <w:p w14:paraId="772D94E4" w14:textId="77777777" w:rsidR="00A71517" w:rsidRPr="0097785A" w:rsidRDefault="00A71517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97785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CTP </w:t>
      </w:r>
      <w:proofErr w:type="spellStart"/>
      <w:r w:rsidRPr="0097785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Tecnologie</w:t>
      </w:r>
      <w:proofErr w:type="spellEnd"/>
      <w:r w:rsidRPr="0097785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di </w:t>
      </w:r>
      <w:proofErr w:type="spellStart"/>
      <w:r w:rsidRPr="0097785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Processo</w:t>
      </w:r>
      <w:proofErr w:type="spellEnd"/>
      <w:r w:rsidRPr="0097785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85A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SpA</w:t>
      </w:r>
      <w:proofErr w:type="spellEnd"/>
    </w:p>
    <w:p w14:paraId="2AB5F5ED" w14:textId="77777777" w:rsidR="005A5D09" w:rsidRDefault="00A71517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    2005 – </w:t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2007</w:t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  <w:t>Internal Auditor</w:t>
      </w:r>
      <w:r w:rsidRP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</w:t>
      </w:r>
      <w:r w:rsidRPr="0097785A">
        <w:rPr>
          <w:rFonts w:ascii="Palatino Linotype" w:hAnsi="Palatino Linotype" w:cs="Times New Roman"/>
          <w:i/>
          <w:color w:val="000000"/>
          <w:sz w:val="20"/>
          <w:szCs w:val="20"/>
          <w:lang w:val="en-US"/>
        </w:rPr>
        <w:t>(fixed term contract)</w:t>
      </w:r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. </w:t>
      </w:r>
    </w:p>
    <w:p w14:paraId="21A84BC2" w14:textId="77777777" w:rsidR="00A71517" w:rsidRPr="0097785A" w:rsidRDefault="005A5D09" w:rsidP="00A715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>
        <w:rPr>
          <w:rFonts w:ascii="Palatino Linotype" w:hAnsi="Palatino Linotype" w:cs="Times New Roman"/>
          <w:color w:val="000000"/>
          <w:sz w:val="20"/>
          <w:szCs w:val="20"/>
          <w:lang w:val="en-US"/>
        </w:rPr>
        <w:tab/>
      </w:r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Duties: budgeting, B</w:t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alanced Scorecard </w:t>
      </w:r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implementation, </w:t>
      </w:r>
      <w:proofErr w:type="gramStart"/>
      <w:r w:rsidR="00E25C89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</w:t>
      </w:r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ompetitors</w:t>
      </w:r>
      <w:proofErr w:type="gramEnd"/>
      <w:r w:rsidR="0097785A">
        <w:rPr>
          <w:rFonts w:ascii="Palatino Linotype" w:hAnsi="Palatino Linotype" w:cs="Times New Roman"/>
          <w:color w:val="000000"/>
          <w:sz w:val="20"/>
          <w:szCs w:val="20"/>
          <w:lang w:val="en-US"/>
        </w:rPr>
        <w:t xml:space="preserve"> analysis.</w:t>
      </w:r>
    </w:p>
    <w:p w14:paraId="506F0FF7" w14:textId="77777777" w:rsidR="00A71517" w:rsidRPr="002022B7" w:rsidRDefault="00A71517" w:rsidP="00C0276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</w:p>
    <w:p w14:paraId="3C226261" w14:textId="77777777" w:rsidR="002022B7" w:rsidRPr="002022B7" w:rsidRDefault="002022B7" w:rsidP="003E56E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smallCaps/>
          <w:color w:val="000000"/>
          <w:sz w:val="20"/>
          <w:szCs w:val="20"/>
          <w:lang w:val="en-US"/>
        </w:rPr>
      </w:pPr>
    </w:p>
    <w:p w14:paraId="0E25022D" w14:textId="77777777" w:rsidR="002022B7" w:rsidRPr="008B7E55" w:rsidRDefault="002022B7" w:rsidP="002022B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smallCaps/>
          <w:color w:val="000000"/>
          <w:lang w:val="en-US"/>
        </w:rPr>
      </w:pPr>
      <w:r w:rsidRPr="008B7E55">
        <w:rPr>
          <w:rFonts w:ascii="Palatino Linotype" w:hAnsi="Palatino Linotype" w:cs="Times New Roman"/>
          <w:b/>
          <w:bCs/>
          <w:smallCaps/>
          <w:color w:val="000000"/>
          <w:lang w:val="en-US"/>
        </w:rPr>
        <w:t>Competences and Skills</w:t>
      </w:r>
    </w:p>
    <w:p w14:paraId="3CD13125" w14:textId="77777777" w:rsidR="002022B7" w:rsidRPr="00D34DBE" w:rsidRDefault="00DA3292" w:rsidP="0020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4EBF19" wp14:editId="79060D60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963920" cy="0"/>
                <wp:effectExtent l="15875" t="17780" r="27305" b="2032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.25pt;margin-top:3.4pt;width:469.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Ts0B8CAAA8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BUaK9LCi&#10;p73XsTLKp2E+g3ElhNVqa0OH9KhezbOm3x1Suu6IanmMfjsZSM5CRvIuJVycgSq74YtmEEOgQBzW&#10;sbF9gIQxoGPcyem2E370iMLHyXz6MM9hdfTqS0h5TTTW+c9c9ygYFXbeEtF2vtZKwea1zWIZcnh2&#10;PtAi5TUhVFV6I6SMApAKDRWeT/JJTHBaChacIczZdldLiw4kSCj+Yo/guQ+zeq9YBOs4YeuL7YmQ&#10;ZxuKSxXwoDGgc7HOGvkxT+fr2XpWjIp8uh4VKWOjp01djKab7NNk9bCq61X2M1DLirITjHEV2F31&#10;mhV/p4fLyzkr7abY2xiS9+hxXkD2+h9Jx82GZZ5lsdPstLXXjYNEY/DlOYU3cH8H+/7RL38BAAD/&#10;/wMAUEsDBBQABgAIAAAAIQANtPoy2QAAAAQBAAAPAAAAZHJzL2Rvd25yZXYueG1sTI7BTsMwEETv&#10;SPyDtUhcUOu0qKUJ2VQVEgeOtJW4uvGSBOJ1FDtN6NezcIHjaEZvXr6dXKvO1IfGM8JinoAiLr1t&#10;uEI4Hp5nG1AhGram9UwIXxRgW1xf5SazfuRXOu9jpQTCITMIdYxdpnUoa3ImzH1HLN27752JEvtK&#10;296MAnetXibJWjvTsDzUpqOnmsrP/eAQKAyrRbJLXXV8uYx3b8vLx9gdEG9vpt0jqEhT/BvDj76o&#10;QyFOJz+wDapFWMkOYS36Uqb36QOo02/WRa7/yxffAAAA//8DAFBLAQItABQABgAIAAAAIQDkmcPA&#10;+wAAAOEBAAATAAAAAAAAAAAAAAAAAAAAAABbQ29udGVudF9UeXBlc10ueG1sUEsBAi0AFAAGAAgA&#10;AAAhACOyauHXAAAAlAEAAAsAAAAAAAAAAAAAAAAALAEAAF9yZWxzLy5yZWxzUEsBAi0AFAAGAAgA&#10;AAAhAIW07NAfAgAAPAQAAA4AAAAAAAAAAAAAAAAALAIAAGRycy9lMm9Eb2MueG1sUEsBAi0AFAAG&#10;AAgAAAAhAA20+jLZAAAABAEAAA8AAAAAAAAAAAAAAAAAdwQAAGRycy9kb3ducmV2LnhtbFBLBQYA&#10;AAAABAAEAPMAAAB9BQAAAAA=&#10;"/>
            </w:pict>
          </mc:Fallback>
        </mc:AlternateContent>
      </w:r>
    </w:p>
    <w:p w14:paraId="40572624" w14:textId="77777777" w:rsidR="003E56EE" w:rsidRDefault="00EF641F" w:rsidP="00C0276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 w:rsidRPr="00EF641F"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>Languages</w:t>
      </w:r>
    </w:p>
    <w:p w14:paraId="6A5F1AC7" w14:textId="77777777" w:rsidR="00EF641F" w:rsidRDefault="00EF641F" w:rsidP="00EF64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Italian: </w:t>
      </w:r>
      <w:r w:rsidRPr="00EF641F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mother tongue</w:t>
      </w:r>
    </w:p>
    <w:p w14:paraId="5D932D1E" w14:textId="4CF81760" w:rsidR="00EF641F" w:rsidRPr="00EF641F" w:rsidRDefault="00EF641F" w:rsidP="00EF64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English: </w:t>
      </w:r>
      <w:r w:rsidR="00C74B4E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C1 level (IELTS British Council)</w:t>
      </w:r>
    </w:p>
    <w:p w14:paraId="7236B628" w14:textId="77777777" w:rsidR="00EF641F" w:rsidRPr="00EF641F" w:rsidRDefault="00EF641F" w:rsidP="00EF64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</w:pPr>
      <w:r>
        <w:rPr>
          <w:rFonts w:ascii="Palatino Linotype" w:hAnsi="Palatino Linotype" w:cs="Times New Roman"/>
          <w:b/>
          <w:color w:val="000000"/>
          <w:sz w:val="20"/>
          <w:szCs w:val="20"/>
          <w:lang w:val="en-US"/>
        </w:rPr>
        <w:t xml:space="preserve">French: </w:t>
      </w:r>
      <w:r w:rsidRPr="00EF641F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intermediate knowledge</w:t>
      </w:r>
    </w:p>
    <w:p w14:paraId="62D37E0C" w14:textId="2DD5FA1A" w:rsidR="00C344A0" w:rsidRDefault="00C344A0" w:rsidP="00DD6A9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en-US"/>
        </w:rPr>
      </w:pPr>
    </w:p>
    <w:p w14:paraId="2C652014" w14:textId="152C5995" w:rsidR="00C81345" w:rsidRDefault="00C81345" w:rsidP="006E0AE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sectPr w:rsidR="00C81345" w:rsidSect="0094259F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86DF5" w14:textId="77777777" w:rsidR="007A65B5" w:rsidRDefault="007A65B5" w:rsidP="002B73F7">
      <w:pPr>
        <w:spacing w:after="0" w:line="240" w:lineRule="auto"/>
      </w:pPr>
      <w:r>
        <w:separator/>
      </w:r>
    </w:p>
  </w:endnote>
  <w:endnote w:type="continuationSeparator" w:id="0">
    <w:p w14:paraId="150C8C3D" w14:textId="77777777" w:rsidR="007A65B5" w:rsidRDefault="007A65B5" w:rsidP="002B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662"/>
      <w:docPartObj>
        <w:docPartGallery w:val="Page Numbers (Bottom of Page)"/>
        <w:docPartUnique/>
      </w:docPartObj>
    </w:sdtPr>
    <w:sdtContent>
      <w:p w14:paraId="6CC45670" w14:textId="77777777" w:rsidR="007A65B5" w:rsidRDefault="007A65B5">
        <w:pPr>
          <w:pStyle w:val="Pidipagina"/>
          <w:jc w:val="right"/>
        </w:pPr>
        <w:r w:rsidRPr="0094259F">
          <w:rPr>
            <w:rFonts w:ascii="Palatino Linotype" w:hAnsi="Palatino Linotype"/>
            <w:sz w:val="20"/>
            <w:szCs w:val="20"/>
          </w:rPr>
          <w:fldChar w:fldCharType="begin"/>
        </w:r>
        <w:r w:rsidRPr="0094259F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94259F">
          <w:rPr>
            <w:rFonts w:ascii="Palatino Linotype" w:hAnsi="Palatino Linotype"/>
            <w:sz w:val="20"/>
            <w:szCs w:val="20"/>
          </w:rPr>
          <w:fldChar w:fldCharType="separate"/>
        </w:r>
        <w:r w:rsidR="00250046">
          <w:rPr>
            <w:rFonts w:ascii="Palatino Linotype" w:hAnsi="Palatino Linotype"/>
            <w:noProof/>
            <w:sz w:val="20"/>
            <w:szCs w:val="20"/>
          </w:rPr>
          <w:t>3</w:t>
        </w:r>
        <w:r w:rsidRPr="0094259F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  <w:p w14:paraId="4334FCD9" w14:textId="77777777" w:rsidR="007A65B5" w:rsidRDefault="007A65B5" w:rsidP="0094259F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03F99" w14:textId="77777777" w:rsidR="007A65B5" w:rsidRDefault="007A65B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72921" w14:textId="77777777" w:rsidR="007A65B5" w:rsidRDefault="007A65B5" w:rsidP="002B73F7">
      <w:pPr>
        <w:spacing w:after="0" w:line="240" w:lineRule="auto"/>
      </w:pPr>
      <w:r>
        <w:separator/>
      </w:r>
    </w:p>
  </w:footnote>
  <w:footnote w:type="continuationSeparator" w:id="0">
    <w:p w14:paraId="0CF3FEC4" w14:textId="77777777" w:rsidR="007A65B5" w:rsidRDefault="007A65B5" w:rsidP="002B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0BC6A" w14:textId="77777777" w:rsidR="007A65B5" w:rsidRPr="00FD212E" w:rsidRDefault="007A65B5" w:rsidP="00FD212E">
    <w:pPr>
      <w:pStyle w:val="Intestazione"/>
      <w:tabs>
        <w:tab w:val="clear" w:pos="4819"/>
        <w:tab w:val="clear" w:pos="9638"/>
        <w:tab w:val="left" w:pos="8477"/>
      </w:tabs>
      <w:jc w:val="right"/>
      <w:rPr>
        <w:rFonts w:ascii="Palatino Linotype" w:hAnsi="Palatino Linotype"/>
        <w:i/>
        <w:sz w:val="20"/>
        <w:szCs w:val="20"/>
      </w:rPr>
    </w:pPr>
    <w:r w:rsidRPr="00FD212E">
      <w:rPr>
        <w:rFonts w:ascii="Palatino Linotype" w:hAnsi="Palatino Linotype"/>
        <w:i/>
        <w:sz w:val="20"/>
        <w:szCs w:val="20"/>
      </w:rPr>
      <w:t>Elisa Villani – 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E6"/>
    <w:multiLevelType w:val="hybridMultilevel"/>
    <w:tmpl w:val="A3463E16"/>
    <w:lvl w:ilvl="0" w:tplc="08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>
    <w:nsid w:val="077D7E71"/>
    <w:multiLevelType w:val="hybridMultilevel"/>
    <w:tmpl w:val="37D07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4828"/>
    <w:multiLevelType w:val="hybridMultilevel"/>
    <w:tmpl w:val="CD863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20103"/>
    <w:multiLevelType w:val="hybridMultilevel"/>
    <w:tmpl w:val="34F04874"/>
    <w:lvl w:ilvl="0" w:tplc="0992A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F23C6"/>
    <w:multiLevelType w:val="hybridMultilevel"/>
    <w:tmpl w:val="ED24284C"/>
    <w:lvl w:ilvl="0" w:tplc="3C54DE12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936E3"/>
    <w:multiLevelType w:val="hybridMultilevel"/>
    <w:tmpl w:val="C5469D44"/>
    <w:lvl w:ilvl="0" w:tplc="2140E28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A4D92"/>
    <w:multiLevelType w:val="hybridMultilevel"/>
    <w:tmpl w:val="C9C88DA4"/>
    <w:lvl w:ilvl="0" w:tplc="CD386C30">
      <w:start w:val="2011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629A9"/>
    <w:multiLevelType w:val="hybridMultilevel"/>
    <w:tmpl w:val="F0244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A48EE"/>
    <w:multiLevelType w:val="hybridMultilevel"/>
    <w:tmpl w:val="AFFAA63C"/>
    <w:lvl w:ilvl="0" w:tplc="CD386C30">
      <w:start w:val="20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17C28"/>
    <w:multiLevelType w:val="hybridMultilevel"/>
    <w:tmpl w:val="CC046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444E7"/>
    <w:multiLevelType w:val="hybridMultilevel"/>
    <w:tmpl w:val="BCEC6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91EBF"/>
    <w:multiLevelType w:val="hybridMultilevel"/>
    <w:tmpl w:val="E304A91C"/>
    <w:lvl w:ilvl="0" w:tplc="2140E28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E76BC"/>
    <w:multiLevelType w:val="hybridMultilevel"/>
    <w:tmpl w:val="CA8259CA"/>
    <w:lvl w:ilvl="0" w:tplc="CD386C30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E3002"/>
    <w:multiLevelType w:val="hybridMultilevel"/>
    <w:tmpl w:val="48F08564"/>
    <w:lvl w:ilvl="0" w:tplc="CD386C30">
      <w:start w:val="20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123B7"/>
    <w:multiLevelType w:val="hybridMultilevel"/>
    <w:tmpl w:val="781C5E70"/>
    <w:lvl w:ilvl="0" w:tplc="06867C8C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D499A"/>
    <w:multiLevelType w:val="hybridMultilevel"/>
    <w:tmpl w:val="6366C354"/>
    <w:lvl w:ilvl="0" w:tplc="E20A4CD8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04D9D"/>
    <w:multiLevelType w:val="hybridMultilevel"/>
    <w:tmpl w:val="9CDE5F22"/>
    <w:lvl w:ilvl="0" w:tplc="2140E28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03016"/>
    <w:multiLevelType w:val="hybridMultilevel"/>
    <w:tmpl w:val="E838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3"/>
  </w:num>
  <w:num w:numId="10">
    <w:abstractNumId w:val="10"/>
  </w:num>
  <w:num w:numId="11">
    <w:abstractNumId w:val="1"/>
  </w:num>
  <w:num w:numId="12">
    <w:abstractNumId w:val="17"/>
  </w:num>
  <w:num w:numId="13">
    <w:abstractNumId w:val="7"/>
  </w:num>
  <w:num w:numId="14">
    <w:abstractNumId w:val="9"/>
  </w:num>
  <w:num w:numId="15">
    <w:abstractNumId w:val="2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ED"/>
    <w:rsid w:val="00004311"/>
    <w:rsid w:val="000044A9"/>
    <w:rsid w:val="00004AC9"/>
    <w:rsid w:val="0000669B"/>
    <w:rsid w:val="00007AA0"/>
    <w:rsid w:val="000134ED"/>
    <w:rsid w:val="00014E5C"/>
    <w:rsid w:val="00022A91"/>
    <w:rsid w:val="0002466E"/>
    <w:rsid w:val="00035807"/>
    <w:rsid w:val="000425D2"/>
    <w:rsid w:val="00042B86"/>
    <w:rsid w:val="0005749A"/>
    <w:rsid w:val="00065ECA"/>
    <w:rsid w:val="00073E9F"/>
    <w:rsid w:val="00084439"/>
    <w:rsid w:val="00093550"/>
    <w:rsid w:val="00096DB4"/>
    <w:rsid w:val="000A5833"/>
    <w:rsid w:val="000A7DB5"/>
    <w:rsid w:val="000C1C7C"/>
    <w:rsid w:val="000C26B1"/>
    <w:rsid w:val="000C2D20"/>
    <w:rsid w:val="000C5754"/>
    <w:rsid w:val="000D51BF"/>
    <w:rsid w:val="000D68BA"/>
    <w:rsid w:val="000D6BA4"/>
    <w:rsid w:val="000E4189"/>
    <w:rsid w:val="000E4843"/>
    <w:rsid w:val="000F1949"/>
    <w:rsid w:val="000F6D67"/>
    <w:rsid w:val="000F78D0"/>
    <w:rsid w:val="000F7CE9"/>
    <w:rsid w:val="00104427"/>
    <w:rsid w:val="00105B79"/>
    <w:rsid w:val="00111D56"/>
    <w:rsid w:val="00113932"/>
    <w:rsid w:val="00117E33"/>
    <w:rsid w:val="00121647"/>
    <w:rsid w:val="00121F62"/>
    <w:rsid w:val="001263CA"/>
    <w:rsid w:val="00127E05"/>
    <w:rsid w:val="00130977"/>
    <w:rsid w:val="0013638A"/>
    <w:rsid w:val="00136AE4"/>
    <w:rsid w:val="00163FEB"/>
    <w:rsid w:val="00164EC9"/>
    <w:rsid w:val="00184F1F"/>
    <w:rsid w:val="0018585F"/>
    <w:rsid w:val="00195814"/>
    <w:rsid w:val="00195E08"/>
    <w:rsid w:val="001A1FE1"/>
    <w:rsid w:val="001A20EA"/>
    <w:rsid w:val="001A4A51"/>
    <w:rsid w:val="001B2A0A"/>
    <w:rsid w:val="001B6703"/>
    <w:rsid w:val="001C654B"/>
    <w:rsid w:val="001D3691"/>
    <w:rsid w:val="001E2BAF"/>
    <w:rsid w:val="002022B7"/>
    <w:rsid w:val="00205B0B"/>
    <w:rsid w:val="00206F63"/>
    <w:rsid w:val="0021003D"/>
    <w:rsid w:val="002208EB"/>
    <w:rsid w:val="00222EAD"/>
    <w:rsid w:val="00227732"/>
    <w:rsid w:val="00230D7C"/>
    <w:rsid w:val="00234C41"/>
    <w:rsid w:val="002427C8"/>
    <w:rsid w:val="00247884"/>
    <w:rsid w:val="00250046"/>
    <w:rsid w:val="0025563E"/>
    <w:rsid w:val="00257F6C"/>
    <w:rsid w:val="00264B4B"/>
    <w:rsid w:val="00266342"/>
    <w:rsid w:val="0026662E"/>
    <w:rsid w:val="00276249"/>
    <w:rsid w:val="002844B9"/>
    <w:rsid w:val="00295BEE"/>
    <w:rsid w:val="0029669B"/>
    <w:rsid w:val="002A171D"/>
    <w:rsid w:val="002B2432"/>
    <w:rsid w:val="002B3489"/>
    <w:rsid w:val="002B59AF"/>
    <w:rsid w:val="002B73F7"/>
    <w:rsid w:val="002C0809"/>
    <w:rsid w:val="002C7239"/>
    <w:rsid w:val="002D1310"/>
    <w:rsid w:val="002D2373"/>
    <w:rsid w:val="002D6478"/>
    <w:rsid w:val="002D7CB9"/>
    <w:rsid w:val="002E36C5"/>
    <w:rsid w:val="002E37AC"/>
    <w:rsid w:val="002E7DF7"/>
    <w:rsid w:val="002F01B1"/>
    <w:rsid w:val="002F1358"/>
    <w:rsid w:val="002F6F8A"/>
    <w:rsid w:val="003027EA"/>
    <w:rsid w:val="00304ACC"/>
    <w:rsid w:val="003100BF"/>
    <w:rsid w:val="003209D5"/>
    <w:rsid w:val="00331F40"/>
    <w:rsid w:val="00335EC8"/>
    <w:rsid w:val="00342D7E"/>
    <w:rsid w:val="00344CAB"/>
    <w:rsid w:val="00344D49"/>
    <w:rsid w:val="0036292E"/>
    <w:rsid w:val="00370511"/>
    <w:rsid w:val="00376D15"/>
    <w:rsid w:val="003A1263"/>
    <w:rsid w:val="003A1901"/>
    <w:rsid w:val="003A7672"/>
    <w:rsid w:val="003B29BF"/>
    <w:rsid w:val="003B2F35"/>
    <w:rsid w:val="003B416C"/>
    <w:rsid w:val="003B49E5"/>
    <w:rsid w:val="003B6ED4"/>
    <w:rsid w:val="003C15AC"/>
    <w:rsid w:val="003C1837"/>
    <w:rsid w:val="003C43E0"/>
    <w:rsid w:val="003C4974"/>
    <w:rsid w:val="003C51B5"/>
    <w:rsid w:val="003D48E0"/>
    <w:rsid w:val="003E373F"/>
    <w:rsid w:val="003E56EE"/>
    <w:rsid w:val="003E5F47"/>
    <w:rsid w:val="003F1D5E"/>
    <w:rsid w:val="003F4479"/>
    <w:rsid w:val="0040213D"/>
    <w:rsid w:val="004045CE"/>
    <w:rsid w:val="00407035"/>
    <w:rsid w:val="00407AE7"/>
    <w:rsid w:val="004159CA"/>
    <w:rsid w:val="00420A0C"/>
    <w:rsid w:val="00432633"/>
    <w:rsid w:val="004412D8"/>
    <w:rsid w:val="00447641"/>
    <w:rsid w:val="00450B4F"/>
    <w:rsid w:val="00451AF3"/>
    <w:rsid w:val="00451B0B"/>
    <w:rsid w:val="00457274"/>
    <w:rsid w:val="00461C6C"/>
    <w:rsid w:val="00465F2D"/>
    <w:rsid w:val="00467021"/>
    <w:rsid w:val="00467F1D"/>
    <w:rsid w:val="0047076E"/>
    <w:rsid w:val="0047500A"/>
    <w:rsid w:val="00477D9C"/>
    <w:rsid w:val="00481F7E"/>
    <w:rsid w:val="0048530B"/>
    <w:rsid w:val="00492C89"/>
    <w:rsid w:val="0049326B"/>
    <w:rsid w:val="004A2809"/>
    <w:rsid w:val="004A60D7"/>
    <w:rsid w:val="004C1A17"/>
    <w:rsid w:val="004C2253"/>
    <w:rsid w:val="004C3426"/>
    <w:rsid w:val="004C5203"/>
    <w:rsid w:val="004C5B9A"/>
    <w:rsid w:val="004C6195"/>
    <w:rsid w:val="004D1033"/>
    <w:rsid w:val="004D255B"/>
    <w:rsid w:val="004E1422"/>
    <w:rsid w:val="004E40DC"/>
    <w:rsid w:val="004E5C57"/>
    <w:rsid w:val="00501E19"/>
    <w:rsid w:val="005026B5"/>
    <w:rsid w:val="00512059"/>
    <w:rsid w:val="0051282A"/>
    <w:rsid w:val="00513784"/>
    <w:rsid w:val="005139BF"/>
    <w:rsid w:val="00513A10"/>
    <w:rsid w:val="00525C46"/>
    <w:rsid w:val="00525C83"/>
    <w:rsid w:val="00525EEB"/>
    <w:rsid w:val="00540B79"/>
    <w:rsid w:val="00547320"/>
    <w:rsid w:val="005547B1"/>
    <w:rsid w:val="00561CD3"/>
    <w:rsid w:val="00570227"/>
    <w:rsid w:val="00571153"/>
    <w:rsid w:val="005724DD"/>
    <w:rsid w:val="00581B06"/>
    <w:rsid w:val="0058609C"/>
    <w:rsid w:val="0058711A"/>
    <w:rsid w:val="00590CA9"/>
    <w:rsid w:val="00591EB2"/>
    <w:rsid w:val="00592356"/>
    <w:rsid w:val="00595066"/>
    <w:rsid w:val="00596557"/>
    <w:rsid w:val="005A1CC6"/>
    <w:rsid w:val="005A5D09"/>
    <w:rsid w:val="005B53EE"/>
    <w:rsid w:val="005C099F"/>
    <w:rsid w:val="005C615D"/>
    <w:rsid w:val="005D4873"/>
    <w:rsid w:val="005D6489"/>
    <w:rsid w:val="005E047B"/>
    <w:rsid w:val="005E4A23"/>
    <w:rsid w:val="005E5871"/>
    <w:rsid w:val="005F016F"/>
    <w:rsid w:val="005F0E42"/>
    <w:rsid w:val="005F45DD"/>
    <w:rsid w:val="005F64B6"/>
    <w:rsid w:val="005F6861"/>
    <w:rsid w:val="005F6E5B"/>
    <w:rsid w:val="006361FF"/>
    <w:rsid w:val="00645DAF"/>
    <w:rsid w:val="00646396"/>
    <w:rsid w:val="006465EA"/>
    <w:rsid w:val="00650509"/>
    <w:rsid w:val="0065074E"/>
    <w:rsid w:val="00654BA6"/>
    <w:rsid w:val="00654E31"/>
    <w:rsid w:val="00656012"/>
    <w:rsid w:val="00660DD6"/>
    <w:rsid w:val="00664193"/>
    <w:rsid w:val="0067005F"/>
    <w:rsid w:val="00672CB4"/>
    <w:rsid w:val="0068195A"/>
    <w:rsid w:val="006830F0"/>
    <w:rsid w:val="006A2542"/>
    <w:rsid w:val="006A5E47"/>
    <w:rsid w:val="006B6E86"/>
    <w:rsid w:val="006B7AAF"/>
    <w:rsid w:val="006C681D"/>
    <w:rsid w:val="006D00FD"/>
    <w:rsid w:val="006D4227"/>
    <w:rsid w:val="006E0AE5"/>
    <w:rsid w:val="006E11F4"/>
    <w:rsid w:val="006F129F"/>
    <w:rsid w:val="006F4A86"/>
    <w:rsid w:val="006F6552"/>
    <w:rsid w:val="0070115B"/>
    <w:rsid w:val="00703C1A"/>
    <w:rsid w:val="007116FC"/>
    <w:rsid w:val="00721EB2"/>
    <w:rsid w:val="007228F7"/>
    <w:rsid w:val="00723CC4"/>
    <w:rsid w:val="00734436"/>
    <w:rsid w:val="007364CD"/>
    <w:rsid w:val="00737DBD"/>
    <w:rsid w:val="00740503"/>
    <w:rsid w:val="00740EF5"/>
    <w:rsid w:val="00743335"/>
    <w:rsid w:val="00754E13"/>
    <w:rsid w:val="00760121"/>
    <w:rsid w:val="007654E5"/>
    <w:rsid w:val="0076553A"/>
    <w:rsid w:val="00767320"/>
    <w:rsid w:val="00767D86"/>
    <w:rsid w:val="00767ECE"/>
    <w:rsid w:val="007932EF"/>
    <w:rsid w:val="007942FD"/>
    <w:rsid w:val="00796105"/>
    <w:rsid w:val="007967D2"/>
    <w:rsid w:val="007A65B5"/>
    <w:rsid w:val="007A747C"/>
    <w:rsid w:val="007B230B"/>
    <w:rsid w:val="007B337B"/>
    <w:rsid w:val="007B3EA8"/>
    <w:rsid w:val="007D659E"/>
    <w:rsid w:val="007E6F33"/>
    <w:rsid w:val="007F60B6"/>
    <w:rsid w:val="00801C78"/>
    <w:rsid w:val="0080287B"/>
    <w:rsid w:val="00803A25"/>
    <w:rsid w:val="00827805"/>
    <w:rsid w:val="00852B04"/>
    <w:rsid w:val="00860E66"/>
    <w:rsid w:val="00861FD3"/>
    <w:rsid w:val="00873F39"/>
    <w:rsid w:val="00874E03"/>
    <w:rsid w:val="00876D1B"/>
    <w:rsid w:val="00880B02"/>
    <w:rsid w:val="008A2653"/>
    <w:rsid w:val="008A4F8A"/>
    <w:rsid w:val="008B0009"/>
    <w:rsid w:val="008B2F6D"/>
    <w:rsid w:val="008B7E55"/>
    <w:rsid w:val="008D4BB6"/>
    <w:rsid w:val="008E026C"/>
    <w:rsid w:val="008E7475"/>
    <w:rsid w:val="00902402"/>
    <w:rsid w:val="00902CB3"/>
    <w:rsid w:val="0090327C"/>
    <w:rsid w:val="00906228"/>
    <w:rsid w:val="00911B01"/>
    <w:rsid w:val="009143CE"/>
    <w:rsid w:val="009153BC"/>
    <w:rsid w:val="00916757"/>
    <w:rsid w:val="00916D43"/>
    <w:rsid w:val="0092269F"/>
    <w:rsid w:val="0093330D"/>
    <w:rsid w:val="009346C7"/>
    <w:rsid w:val="00934953"/>
    <w:rsid w:val="0094259F"/>
    <w:rsid w:val="00944E96"/>
    <w:rsid w:val="00966DAF"/>
    <w:rsid w:val="00971CC7"/>
    <w:rsid w:val="00972BC9"/>
    <w:rsid w:val="0097785A"/>
    <w:rsid w:val="00977B24"/>
    <w:rsid w:val="00985A43"/>
    <w:rsid w:val="00987EEA"/>
    <w:rsid w:val="00996204"/>
    <w:rsid w:val="009A076A"/>
    <w:rsid w:val="009A1C91"/>
    <w:rsid w:val="009A31DB"/>
    <w:rsid w:val="009A37C2"/>
    <w:rsid w:val="009B17E9"/>
    <w:rsid w:val="009B5F70"/>
    <w:rsid w:val="009C3B49"/>
    <w:rsid w:val="009C427D"/>
    <w:rsid w:val="009D511B"/>
    <w:rsid w:val="009E0F90"/>
    <w:rsid w:val="009E3C8E"/>
    <w:rsid w:val="009E7FF6"/>
    <w:rsid w:val="00A00406"/>
    <w:rsid w:val="00A074DB"/>
    <w:rsid w:val="00A2150C"/>
    <w:rsid w:val="00A23372"/>
    <w:rsid w:val="00A2405C"/>
    <w:rsid w:val="00A25B88"/>
    <w:rsid w:val="00A30320"/>
    <w:rsid w:val="00A30C31"/>
    <w:rsid w:val="00A335E8"/>
    <w:rsid w:val="00A37049"/>
    <w:rsid w:val="00A44AC0"/>
    <w:rsid w:val="00A54912"/>
    <w:rsid w:val="00A60794"/>
    <w:rsid w:val="00A6776E"/>
    <w:rsid w:val="00A71517"/>
    <w:rsid w:val="00A74548"/>
    <w:rsid w:val="00A77889"/>
    <w:rsid w:val="00A85F26"/>
    <w:rsid w:val="00A87C7C"/>
    <w:rsid w:val="00A91DB4"/>
    <w:rsid w:val="00A955BB"/>
    <w:rsid w:val="00A9695B"/>
    <w:rsid w:val="00AA0DAC"/>
    <w:rsid w:val="00AA584E"/>
    <w:rsid w:val="00AB5A06"/>
    <w:rsid w:val="00AC5E71"/>
    <w:rsid w:val="00AD37F8"/>
    <w:rsid w:val="00AD508A"/>
    <w:rsid w:val="00AD572E"/>
    <w:rsid w:val="00AE3126"/>
    <w:rsid w:val="00AF2CD8"/>
    <w:rsid w:val="00B011E4"/>
    <w:rsid w:val="00B01AEE"/>
    <w:rsid w:val="00B046D7"/>
    <w:rsid w:val="00B0524F"/>
    <w:rsid w:val="00B10A1F"/>
    <w:rsid w:val="00B118F4"/>
    <w:rsid w:val="00B13087"/>
    <w:rsid w:val="00B133CD"/>
    <w:rsid w:val="00B13F1E"/>
    <w:rsid w:val="00B15C3D"/>
    <w:rsid w:val="00B21509"/>
    <w:rsid w:val="00B2498A"/>
    <w:rsid w:val="00B51B34"/>
    <w:rsid w:val="00B57400"/>
    <w:rsid w:val="00B60E6B"/>
    <w:rsid w:val="00B614C1"/>
    <w:rsid w:val="00B704C9"/>
    <w:rsid w:val="00B73819"/>
    <w:rsid w:val="00B73F3F"/>
    <w:rsid w:val="00B83E9B"/>
    <w:rsid w:val="00B8418E"/>
    <w:rsid w:val="00B869FE"/>
    <w:rsid w:val="00BA1BC0"/>
    <w:rsid w:val="00BB22CB"/>
    <w:rsid w:val="00BB3AE6"/>
    <w:rsid w:val="00BB541E"/>
    <w:rsid w:val="00BB7503"/>
    <w:rsid w:val="00BC3E02"/>
    <w:rsid w:val="00BD4550"/>
    <w:rsid w:val="00BE417B"/>
    <w:rsid w:val="00BE66D2"/>
    <w:rsid w:val="00BF332C"/>
    <w:rsid w:val="00BF6CA0"/>
    <w:rsid w:val="00C0276A"/>
    <w:rsid w:val="00C05A95"/>
    <w:rsid w:val="00C10112"/>
    <w:rsid w:val="00C145E0"/>
    <w:rsid w:val="00C2004F"/>
    <w:rsid w:val="00C2096B"/>
    <w:rsid w:val="00C21B08"/>
    <w:rsid w:val="00C26222"/>
    <w:rsid w:val="00C30AEC"/>
    <w:rsid w:val="00C33C4F"/>
    <w:rsid w:val="00C344A0"/>
    <w:rsid w:val="00C36888"/>
    <w:rsid w:val="00C52DD9"/>
    <w:rsid w:val="00C6299E"/>
    <w:rsid w:val="00C653D0"/>
    <w:rsid w:val="00C65C12"/>
    <w:rsid w:val="00C74B4E"/>
    <w:rsid w:val="00C75B77"/>
    <w:rsid w:val="00C773D3"/>
    <w:rsid w:val="00C81345"/>
    <w:rsid w:val="00CA5F8C"/>
    <w:rsid w:val="00CB2DC9"/>
    <w:rsid w:val="00CC12BD"/>
    <w:rsid w:val="00CC3A0E"/>
    <w:rsid w:val="00CD0180"/>
    <w:rsid w:val="00CE05E0"/>
    <w:rsid w:val="00CE2FE2"/>
    <w:rsid w:val="00CF1302"/>
    <w:rsid w:val="00CF6026"/>
    <w:rsid w:val="00D0011C"/>
    <w:rsid w:val="00D30385"/>
    <w:rsid w:val="00D30396"/>
    <w:rsid w:val="00D34C4E"/>
    <w:rsid w:val="00D34DBE"/>
    <w:rsid w:val="00D36251"/>
    <w:rsid w:val="00D4432B"/>
    <w:rsid w:val="00D517A0"/>
    <w:rsid w:val="00D5407D"/>
    <w:rsid w:val="00D5473B"/>
    <w:rsid w:val="00D62B3A"/>
    <w:rsid w:val="00D6776C"/>
    <w:rsid w:val="00D71B0A"/>
    <w:rsid w:val="00D81706"/>
    <w:rsid w:val="00D846EF"/>
    <w:rsid w:val="00D84F93"/>
    <w:rsid w:val="00D949BC"/>
    <w:rsid w:val="00D9656E"/>
    <w:rsid w:val="00DA3292"/>
    <w:rsid w:val="00DA5829"/>
    <w:rsid w:val="00DA66E8"/>
    <w:rsid w:val="00DB455F"/>
    <w:rsid w:val="00DB458C"/>
    <w:rsid w:val="00DB7806"/>
    <w:rsid w:val="00DD3359"/>
    <w:rsid w:val="00DD6A9D"/>
    <w:rsid w:val="00DD6B27"/>
    <w:rsid w:val="00DE08F5"/>
    <w:rsid w:val="00DE0CD5"/>
    <w:rsid w:val="00DE2299"/>
    <w:rsid w:val="00DE436E"/>
    <w:rsid w:val="00DF2D34"/>
    <w:rsid w:val="00E01EA3"/>
    <w:rsid w:val="00E07055"/>
    <w:rsid w:val="00E25A84"/>
    <w:rsid w:val="00E25C89"/>
    <w:rsid w:val="00E32845"/>
    <w:rsid w:val="00E417AA"/>
    <w:rsid w:val="00E452BE"/>
    <w:rsid w:val="00E46A6D"/>
    <w:rsid w:val="00E51B8A"/>
    <w:rsid w:val="00E53175"/>
    <w:rsid w:val="00E57C4E"/>
    <w:rsid w:val="00E64D93"/>
    <w:rsid w:val="00E73F5F"/>
    <w:rsid w:val="00E76E7F"/>
    <w:rsid w:val="00E77CAA"/>
    <w:rsid w:val="00E86E77"/>
    <w:rsid w:val="00EA100B"/>
    <w:rsid w:val="00EA7F38"/>
    <w:rsid w:val="00EB363B"/>
    <w:rsid w:val="00EB5D1D"/>
    <w:rsid w:val="00EC1474"/>
    <w:rsid w:val="00ED1BDC"/>
    <w:rsid w:val="00ED1F82"/>
    <w:rsid w:val="00ED7A62"/>
    <w:rsid w:val="00EE1CFB"/>
    <w:rsid w:val="00EE7744"/>
    <w:rsid w:val="00EF0F96"/>
    <w:rsid w:val="00EF3EFA"/>
    <w:rsid w:val="00EF641F"/>
    <w:rsid w:val="00F02EFF"/>
    <w:rsid w:val="00F04665"/>
    <w:rsid w:val="00F07758"/>
    <w:rsid w:val="00F1758D"/>
    <w:rsid w:val="00F20873"/>
    <w:rsid w:val="00F309B9"/>
    <w:rsid w:val="00F33022"/>
    <w:rsid w:val="00F3482F"/>
    <w:rsid w:val="00F52C8F"/>
    <w:rsid w:val="00F57471"/>
    <w:rsid w:val="00F61A6E"/>
    <w:rsid w:val="00F63186"/>
    <w:rsid w:val="00F65281"/>
    <w:rsid w:val="00F759AC"/>
    <w:rsid w:val="00F76E0A"/>
    <w:rsid w:val="00F77BA2"/>
    <w:rsid w:val="00F80C01"/>
    <w:rsid w:val="00F81E9F"/>
    <w:rsid w:val="00F85757"/>
    <w:rsid w:val="00F8685E"/>
    <w:rsid w:val="00F90030"/>
    <w:rsid w:val="00F93365"/>
    <w:rsid w:val="00F93582"/>
    <w:rsid w:val="00F93607"/>
    <w:rsid w:val="00F972C6"/>
    <w:rsid w:val="00F978E4"/>
    <w:rsid w:val="00FA1D5F"/>
    <w:rsid w:val="00FA3530"/>
    <w:rsid w:val="00FB74B6"/>
    <w:rsid w:val="00FB7DCE"/>
    <w:rsid w:val="00FC24A8"/>
    <w:rsid w:val="00FC4AB1"/>
    <w:rsid w:val="00FD212E"/>
    <w:rsid w:val="00FD2C3C"/>
    <w:rsid w:val="00FE3070"/>
    <w:rsid w:val="00FE30FD"/>
    <w:rsid w:val="00FF2686"/>
    <w:rsid w:val="00FF55B6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E7D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9A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F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73F7"/>
  </w:style>
  <w:style w:type="paragraph" w:styleId="Pidipagina">
    <w:name w:val="footer"/>
    <w:basedOn w:val="Normale"/>
    <w:link w:val="PidipaginaCarattere"/>
    <w:uiPriority w:val="99"/>
    <w:unhideWhenUsed/>
    <w:rsid w:val="002B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73F7"/>
  </w:style>
  <w:style w:type="character" w:styleId="Collegamentoipertestuale">
    <w:name w:val="Hyperlink"/>
    <w:basedOn w:val="Caratterepredefinitoparagrafo"/>
    <w:uiPriority w:val="99"/>
    <w:unhideWhenUsed/>
    <w:rsid w:val="00C52D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59F"/>
    <w:rPr>
      <w:rFonts w:ascii="Tahoma" w:hAnsi="Tahoma" w:cs="Tahoma"/>
      <w:sz w:val="16"/>
      <w:szCs w:val="16"/>
    </w:rPr>
  </w:style>
  <w:style w:type="character" w:customStyle="1" w:styleId="value">
    <w:name w:val="value"/>
    <w:basedOn w:val="Caratterepredefinitoparagrafo"/>
    <w:rsid w:val="00E46A6D"/>
  </w:style>
  <w:style w:type="character" w:customStyle="1" w:styleId="first-child">
    <w:name w:val="first-child"/>
    <w:basedOn w:val="Caratterepredefinitoparagrafo"/>
    <w:rsid w:val="007A747C"/>
  </w:style>
  <w:style w:type="character" w:customStyle="1" w:styleId="last-child">
    <w:name w:val="last-child"/>
    <w:basedOn w:val="Caratterepredefinitoparagrafo"/>
    <w:rsid w:val="0058609C"/>
  </w:style>
  <w:style w:type="paragraph" w:styleId="NormaleWeb">
    <w:name w:val="Normal (Web)"/>
    <w:basedOn w:val="Normale"/>
    <w:uiPriority w:val="99"/>
    <w:semiHidden/>
    <w:unhideWhenUsed/>
    <w:rsid w:val="00A074D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A074DB"/>
  </w:style>
  <w:style w:type="character" w:customStyle="1" w:styleId="cit-title">
    <w:name w:val="cit-title"/>
    <w:basedOn w:val="Caratterepredefinitoparagrafo"/>
    <w:rsid w:val="00227732"/>
  </w:style>
  <w:style w:type="character" w:styleId="CitazioneHTML">
    <w:name w:val="HTML Cite"/>
    <w:basedOn w:val="Caratterepredefinitoparagrafo"/>
    <w:uiPriority w:val="99"/>
    <w:semiHidden/>
    <w:unhideWhenUsed/>
    <w:rsid w:val="00227732"/>
    <w:rPr>
      <w:i/>
      <w:iCs/>
    </w:rPr>
  </w:style>
  <w:style w:type="character" w:customStyle="1" w:styleId="cit-print-date">
    <w:name w:val="cit-print-date"/>
    <w:basedOn w:val="Caratterepredefinitoparagrafo"/>
    <w:rsid w:val="00227732"/>
  </w:style>
  <w:style w:type="character" w:customStyle="1" w:styleId="cit-vol">
    <w:name w:val="cit-vol"/>
    <w:basedOn w:val="Caratterepredefinitoparagrafo"/>
    <w:rsid w:val="00227732"/>
  </w:style>
  <w:style w:type="character" w:customStyle="1" w:styleId="cit-sep">
    <w:name w:val="cit-sep"/>
    <w:basedOn w:val="Caratterepredefinitoparagrafo"/>
    <w:rsid w:val="00227732"/>
  </w:style>
  <w:style w:type="character" w:customStyle="1" w:styleId="cit-issue">
    <w:name w:val="cit-issue"/>
    <w:basedOn w:val="Caratterepredefinitoparagrafo"/>
    <w:rsid w:val="00227732"/>
  </w:style>
  <w:style w:type="character" w:customStyle="1" w:styleId="cit-elocation">
    <w:name w:val="cit-elocation"/>
    <w:basedOn w:val="Caratterepredefinitoparagrafo"/>
    <w:rsid w:val="00227732"/>
  </w:style>
  <w:style w:type="character" w:customStyle="1" w:styleId="cit-doi">
    <w:name w:val="cit-doi"/>
    <w:basedOn w:val="Caratterepredefinitoparagrafo"/>
    <w:rsid w:val="00227732"/>
  </w:style>
  <w:style w:type="paragraph" w:customStyle="1" w:styleId="Paragraph">
    <w:name w:val="Paragraph"/>
    <w:next w:val="Normale"/>
    <w:rsid w:val="003100B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9A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F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73F7"/>
  </w:style>
  <w:style w:type="paragraph" w:styleId="Pidipagina">
    <w:name w:val="footer"/>
    <w:basedOn w:val="Normale"/>
    <w:link w:val="PidipaginaCarattere"/>
    <w:uiPriority w:val="99"/>
    <w:unhideWhenUsed/>
    <w:rsid w:val="002B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73F7"/>
  </w:style>
  <w:style w:type="character" w:styleId="Collegamentoipertestuale">
    <w:name w:val="Hyperlink"/>
    <w:basedOn w:val="Caratterepredefinitoparagrafo"/>
    <w:uiPriority w:val="99"/>
    <w:unhideWhenUsed/>
    <w:rsid w:val="00C52D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59F"/>
    <w:rPr>
      <w:rFonts w:ascii="Tahoma" w:hAnsi="Tahoma" w:cs="Tahoma"/>
      <w:sz w:val="16"/>
      <w:szCs w:val="16"/>
    </w:rPr>
  </w:style>
  <w:style w:type="character" w:customStyle="1" w:styleId="value">
    <w:name w:val="value"/>
    <w:basedOn w:val="Caratterepredefinitoparagrafo"/>
    <w:rsid w:val="00E46A6D"/>
  </w:style>
  <w:style w:type="character" w:customStyle="1" w:styleId="first-child">
    <w:name w:val="first-child"/>
    <w:basedOn w:val="Caratterepredefinitoparagrafo"/>
    <w:rsid w:val="007A747C"/>
  </w:style>
  <w:style w:type="character" w:customStyle="1" w:styleId="last-child">
    <w:name w:val="last-child"/>
    <w:basedOn w:val="Caratterepredefinitoparagrafo"/>
    <w:rsid w:val="0058609C"/>
  </w:style>
  <w:style w:type="paragraph" w:styleId="NormaleWeb">
    <w:name w:val="Normal (Web)"/>
    <w:basedOn w:val="Normale"/>
    <w:uiPriority w:val="99"/>
    <w:semiHidden/>
    <w:unhideWhenUsed/>
    <w:rsid w:val="00A074D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A074DB"/>
  </w:style>
  <w:style w:type="character" w:customStyle="1" w:styleId="cit-title">
    <w:name w:val="cit-title"/>
    <w:basedOn w:val="Caratterepredefinitoparagrafo"/>
    <w:rsid w:val="00227732"/>
  </w:style>
  <w:style w:type="character" w:styleId="CitazioneHTML">
    <w:name w:val="HTML Cite"/>
    <w:basedOn w:val="Caratterepredefinitoparagrafo"/>
    <w:uiPriority w:val="99"/>
    <w:semiHidden/>
    <w:unhideWhenUsed/>
    <w:rsid w:val="00227732"/>
    <w:rPr>
      <w:i/>
      <w:iCs/>
    </w:rPr>
  </w:style>
  <w:style w:type="character" w:customStyle="1" w:styleId="cit-print-date">
    <w:name w:val="cit-print-date"/>
    <w:basedOn w:val="Caratterepredefinitoparagrafo"/>
    <w:rsid w:val="00227732"/>
  </w:style>
  <w:style w:type="character" w:customStyle="1" w:styleId="cit-vol">
    <w:name w:val="cit-vol"/>
    <w:basedOn w:val="Caratterepredefinitoparagrafo"/>
    <w:rsid w:val="00227732"/>
  </w:style>
  <w:style w:type="character" w:customStyle="1" w:styleId="cit-sep">
    <w:name w:val="cit-sep"/>
    <w:basedOn w:val="Caratterepredefinitoparagrafo"/>
    <w:rsid w:val="00227732"/>
  </w:style>
  <w:style w:type="character" w:customStyle="1" w:styleId="cit-issue">
    <w:name w:val="cit-issue"/>
    <w:basedOn w:val="Caratterepredefinitoparagrafo"/>
    <w:rsid w:val="00227732"/>
  </w:style>
  <w:style w:type="character" w:customStyle="1" w:styleId="cit-elocation">
    <w:name w:val="cit-elocation"/>
    <w:basedOn w:val="Caratterepredefinitoparagrafo"/>
    <w:rsid w:val="00227732"/>
  </w:style>
  <w:style w:type="character" w:customStyle="1" w:styleId="cit-doi">
    <w:name w:val="cit-doi"/>
    <w:basedOn w:val="Caratterepredefinitoparagrafo"/>
    <w:rsid w:val="00227732"/>
  </w:style>
  <w:style w:type="paragraph" w:customStyle="1" w:styleId="Paragraph">
    <w:name w:val="Paragraph"/>
    <w:next w:val="Normale"/>
    <w:rsid w:val="003100B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2061</Words>
  <Characters>12287</Characters>
  <Application>Microsoft Macintosh Word</Application>
  <DocSecurity>0</DocSecurity>
  <Lines>186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BASSILICHI.IT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 Villani</cp:lastModifiedBy>
  <cp:revision>60</cp:revision>
  <cp:lastPrinted>2018-04-10T09:18:00Z</cp:lastPrinted>
  <dcterms:created xsi:type="dcterms:W3CDTF">2018-04-09T17:37:00Z</dcterms:created>
  <dcterms:modified xsi:type="dcterms:W3CDTF">2019-08-08T07:58:00Z</dcterms:modified>
</cp:coreProperties>
</file>