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2946C7" w14:paraId="1DA45383" w14:textId="77777777" w:rsidTr="001B08AA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14:paraId="4428C3FD" w14:textId="15205674" w:rsidR="002946C7" w:rsidRDefault="00FB0511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AF394E7" w14:textId="77777777" w:rsidR="002946C7" w:rsidRDefault="00B5113A" w:rsidP="00B5113A">
            <w:pPr>
              <w:pStyle w:val="ECVNameField"/>
            </w:pPr>
            <w:r>
              <w:t>ARIANNA GIORGETTI</w:t>
            </w:r>
          </w:p>
        </w:tc>
      </w:tr>
      <w:tr w:rsidR="002946C7" w14:paraId="48D4D189" w14:textId="77777777" w:rsidTr="001B08AA">
        <w:trPr>
          <w:cantSplit/>
          <w:trHeight w:hRule="exact" w:val="227"/>
        </w:trPr>
        <w:tc>
          <w:tcPr>
            <w:tcW w:w="10376" w:type="dxa"/>
            <w:gridSpan w:val="2"/>
            <w:shd w:val="clear" w:color="auto" w:fill="auto"/>
          </w:tcPr>
          <w:p w14:paraId="44248A27" w14:textId="77777777" w:rsidR="002946C7" w:rsidRDefault="002946C7" w:rsidP="000B45D3">
            <w:pPr>
              <w:pStyle w:val="ECVComments"/>
            </w:pPr>
          </w:p>
        </w:tc>
      </w:tr>
      <w:tr w:rsidR="002946C7" w14:paraId="70C698F2" w14:textId="77777777" w:rsidTr="001B08AA">
        <w:trPr>
          <w:cantSplit/>
          <w:trHeight w:val="340"/>
        </w:trPr>
        <w:tc>
          <w:tcPr>
            <w:tcW w:w="2835" w:type="dxa"/>
            <w:vMerge w:val="restart"/>
            <w:shd w:val="clear" w:color="auto" w:fill="auto"/>
          </w:tcPr>
          <w:p w14:paraId="277746AB" w14:textId="6EFDA202" w:rsidR="002946C7" w:rsidRDefault="000E7E3E" w:rsidP="00393AED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659B70D9" wp14:editId="2B141555">
                  <wp:extent cx="903111" cy="916908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oto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265" cy="92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D34C584" w14:textId="0FCDE329" w:rsidR="00B22C9C" w:rsidRDefault="00B22C9C" w:rsidP="000B45D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0C3E6143" wp14:editId="49F327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57785</wp:posOffset>
                  </wp:positionV>
                  <wp:extent cx="123825" cy="143510"/>
                  <wp:effectExtent l="0" t="0" r="3175" b="8890"/>
                  <wp:wrapSquare wrapText="bothSides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DED60E" w14:textId="0F642BA6" w:rsidR="002946C7" w:rsidRPr="00965889" w:rsidRDefault="00783F40" w:rsidP="000B45D3">
            <w:pPr>
              <w:pStyle w:val="ECVContactDetails0"/>
              <w:rPr>
                <w:lang w:val="it-IT"/>
              </w:rPr>
            </w:pPr>
            <w:r w:rsidRPr="00965889">
              <w:rPr>
                <w:lang w:val="it-IT"/>
              </w:rPr>
              <w:t>Via</w:t>
            </w:r>
            <w:r w:rsidR="009D73C5">
              <w:rPr>
                <w:lang w:val="it-IT"/>
              </w:rPr>
              <w:t xml:space="preserve"> Irnerio 49, Bologna, </w:t>
            </w:r>
            <w:proofErr w:type="spellStart"/>
            <w:r w:rsidR="009D73C5">
              <w:rPr>
                <w:lang w:val="it-IT"/>
              </w:rPr>
              <w:t>Italy</w:t>
            </w:r>
            <w:proofErr w:type="spellEnd"/>
          </w:p>
        </w:tc>
      </w:tr>
      <w:tr w:rsidR="002946C7" w14:paraId="14405717" w14:textId="77777777" w:rsidTr="001B08AA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0DE66F28" w14:textId="77777777" w:rsidR="002946C7" w:rsidRDefault="002946C7"/>
        </w:tc>
        <w:tc>
          <w:tcPr>
            <w:tcW w:w="7541" w:type="dxa"/>
            <w:shd w:val="clear" w:color="auto" w:fill="auto"/>
          </w:tcPr>
          <w:p w14:paraId="28FDF55B" w14:textId="194F0F57" w:rsidR="00B22C9C" w:rsidRDefault="00FC05FB" w:rsidP="00783F4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41828CB" wp14:editId="3733CDFB">
                  <wp:extent cx="127000" cy="127000"/>
                  <wp:effectExtent l="0" t="0" r="0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  <w:p w14:paraId="6204C373" w14:textId="0A09C3C0" w:rsidR="00F10B39" w:rsidRPr="00F10B39" w:rsidRDefault="00F10B39" w:rsidP="00783F40">
            <w:pPr>
              <w:pStyle w:val="ECVContactDetails0"/>
              <w:tabs>
                <w:tab w:val="right" w:pos="8218"/>
              </w:tabs>
              <w:rPr>
                <w:sz w:val="10"/>
              </w:rPr>
            </w:pPr>
          </w:p>
          <w:p w14:paraId="5C431318" w14:textId="49C2795D" w:rsidR="002946C7" w:rsidRDefault="00B5113A" w:rsidP="00783F40">
            <w:pPr>
              <w:pStyle w:val="ECVContactDetails0"/>
              <w:tabs>
                <w:tab w:val="right" w:pos="8218"/>
              </w:tabs>
            </w:pPr>
            <w:r>
              <w:rPr>
                <w:rStyle w:val="ECVContactDetails"/>
              </w:rPr>
              <w:t>+39</w:t>
            </w:r>
            <w:r w:rsidR="009D73C5">
              <w:rPr>
                <w:rStyle w:val="ECVContactDetails"/>
              </w:rPr>
              <w:t xml:space="preserve"> </w:t>
            </w:r>
            <w:r>
              <w:rPr>
                <w:rStyle w:val="ECVContactDetails"/>
              </w:rPr>
              <w:t>348</w:t>
            </w:r>
            <w:r w:rsidR="009D73C5">
              <w:rPr>
                <w:rStyle w:val="ECVContactDetails"/>
              </w:rPr>
              <w:t xml:space="preserve"> </w:t>
            </w:r>
            <w:r>
              <w:rPr>
                <w:rStyle w:val="ECVContactDetails"/>
              </w:rPr>
              <w:t>0449336</w:t>
            </w:r>
            <w:r w:rsidR="002946C7">
              <w:rPr>
                <w:rStyle w:val="ECVContactDetails"/>
              </w:rPr>
              <w:t xml:space="preserve">    </w:t>
            </w:r>
            <w:r w:rsidR="002946C7">
              <w:t xml:space="preserve">   </w:t>
            </w:r>
          </w:p>
        </w:tc>
      </w:tr>
      <w:tr w:rsidR="002946C7" w14:paraId="196D5CB4" w14:textId="77777777" w:rsidTr="001B08AA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0359B8E5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6862E773" w14:textId="442E03B3" w:rsidR="00F10B39" w:rsidRDefault="00F10B39" w:rsidP="00B5113A">
            <w:pPr>
              <w:pStyle w:val="ECVContactDetails0"/>
              <w:rPr>
                <w:lang w:val="it-IT"/>
              </w:rPr>
            </w:pPr>
          </w:p>
          <w:p w14:paraId="53495FD1" w14:textId="77777777" w:rsidR="00F10B39" w:rsidRDefault="00FC05FB" w:rsidP="00B5113A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6D0C393E" wp14:editId="2A1987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35" b="8255"/>
                  <wp:wrapSquare wrapText="bothSides"/>
                  <wp:docPr id="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 w:rsidRPr="00B412E6">
              <w:rPr>
                <w:lang w:val="it-IT"/>
              </w:rPr>
              <w:t xml:space="preserve"> </w:t>
            </w:r>
            <w:hyperlink r:id="rId11" w:history="1">
              <w:r w:rsidR="009D73C5" w:rsidRPr="00B412E6">
                <w:rPr>
                  <w:rStyle w:val="Collegamentoipertestuale"/>
                  <w:lang w:val="it-IT"/>
                </w:rPr>
                <w:t>ari.giorgetti@gmail.com</w:t>
              </w:r>
            </w:hyperlink>
            <w:r w:rsidR="009D73C5" w:rsidRPr="00B412E6">
              <w:rPr>
                <w:lang w:val="it-IT"/>
              </w:rPr>
              <w:t xml:space="preserve">; </w:t>
            </w:r>
          </w:p>
          <w:p w14:paraId="66FBE4EF" w14:textId="2A106AAD" w:rsidR="002946C7" w:rsidRDefault="009C700A" w:rsidP="00B5113A">
            <w:pPr>
              <w:pStyle w:val="ECVContactDetails0"/>
              <w:rPr>
                <w:lang w:val="it-IT"/>
              </w:rPr>
            </w:pPr>
            <w:hyperlink r:id="rId12" w:history="1">
              <w:r w:rsidR="00527B91" w:rsidRPr="00892973">
                <w:rPr>
                  <w:rStyle w:val="Collegamentoipertestuale"/>
                  <w:lang w:val="it-IT"/>
                </w:rPr>
                <w:t>arianna.giorgetti@unibo.it</w:t>
              </w:r>
            </w:hyperlink>
          </w:p>
          <w:p w14:paraId="2416CAC3" w14:textId="68906758" w:rsidR="00527B91" w:rsidRPr="00B412E6" w:rsidRDefault="00527B91" w:rsidP="00B5113A">
            <w:pPr>
              <w:pStyle w:val="ECVContactDetails0"/>
              <w:rPr>
                <w:lang w:val="it-IT"/>
              </w:rPr>
            </w:pPr>
            <w:r>
              <w:rPr>
                <w:lang w:val="it-IT"/>
              </w:rPr>
              <w:t xml:space="preserve">       </w:t>
            </w:r>
            <w:r w:rsidR="009C700A">
              <w:fldChar w:fldCharType="begin"/>
            </w:r>
            <w:r w:rsidR="009C700A" w:rsidRPr="00F04974">
              <w:rPr>
                <w:lang w:val="it-IT"/>
              </w:rPr>
              <w:instrText xml:space="preserve"> HYPERLINK "mailto:arianna.giorgetti2@studio.unibo.it" </w:instrText>
            </w:r>
            <w:r w:rsidR="009C700A">
              <w:fldChar w:fldCharType="separate"/>
            </w:r>
            <w:r w:rsidRPr="00892973">
              <w:rPr>
                <w:rStyle w:val="Collegamentoipertestuale"/>
                <w:lang w:val="it-IT"/>
              </w:rPr>
              <w:t>arianna.giorgetti2@studio.unibo.it</w:t>
            </w:r>
            <w:r w:rsidR="009C700A">
              <w:rPr>
                <w:rStyle w:val="Collegamentoipertestuale"/>
                <w:lang w:val="it-IT"/>
              </w:rPr>
              <w:fldChar w:fldCharType="end"/>
            </w:r>
          </w:p>
        </w:tc>
      </w:tr>
      <w:tr w:rsidR="002946C7" w:rsidRPr="00965889" w14:paraId="0C7E321E" w14:textId="77777777" w:rsidTr="001B08AA">
        <w:trPr>
          <w:cantSplit/>
          <w:trHeight w:val="964"/>
        </w:trPr>
        <w:tc>
          <w:tcPr>
            <w:tcW w:w="2835" w:type="dxa"/>
            <w:vMerge/>
            <w:shd w:val="clear" w:color="auto" w:fill="auto"/>
          </w:tcPr>
          <w:p w14:paraId="138A3245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37B7427B" w14:textId="22C79351" w:rsidR="002946C7" w:rsidRPr="00B412E6" w:rsidRDefault="009D73C5" w:rsidP="002A0372">
            <w:pPr>
              <w:pStyle w:val="ECVGenderRow"/>
              <w:rPr>
                <w:lang w:val="it-IT"/>
              </w:rPr>
            </w:pPr>
            <w:r w:rsidRPr="00B412E6">
              <w:rPr>
                <w:rStyle w:val="ECVHeadingContactDetails"/>
                <w:lang w:val="it-IT"/>
              </w:rPr>
              <w:t>Sesso</w:t>
            </w:r>
            <w:r w:rsidR="002946C7" w:rsidRPr="00B412E6">
              <w:rPr>
                <w:lang w:val="it-IT"/>
              </w:rPr>
              <w:t xml:space="preserve"> </w:t>
            </w:r>
            <w:r w:rsidRPr="00B412E6">
              <w:rPr>
                <w:rStyle w:val="ECVContactDetails"/>
                <w:lang w:val="it-IT"/>
              </w:rPr>
              <w:t>Donna</w:t>
            </w:r>
            <w:r w:rsidR="002946C7" w:rsidRPr="00B412E6">
              <w:rPr>
                <w:lang w:val="it-IT"/>
              </w:rPr>
              <w:t xml:space="preserve"> </w:t>
            </w:r>
            <w:r w:rsidR="002946C7" w:rsidRPr="00B412E6">
              <w:rPr>
                <w:rStyle w:val="ECVHeadingContactDetails"/>
                <w:lang w:val="it-IT"/>
              </w:rPr>
              <w:t xml:space="preserve">| </w:t>
            </w:r>
            <w:r w:rsidRPr="00B412E6">
              <w:rPr>
                <w:rStyle w:val="ECVHeadingContactDetails"/>
                <w:lang w:val="it-IT"/>
              </w:rPr>
              <w:t>Data di nascita</w:t>
            </w:r>
            <w:r w:rsidR="002946C7" w:rsidRPr="00B412E6">
              <w:rPr>
                <w:lang w:val="it-IT"/>
              </w:rPr>
              <w:t xml:space="preserve"> </w:t>
            </w:r>
            <w:r w:rsidR="00B5113A" w:rsidRPr="00B412E6">
              <w:rPr>
                <w:rStyle w:val="ECVContactDetails"/>
                <w:lang w:val="it-IT"/>
              </w:rPr>
              <w:t>23/06</w:t>
            </w:r>
            <w:r w:rsidR="002A0372" w:rsidRPr="00B412E6">
              <w:rPr>
                <w:rStyle w:val="ECVContactDetails"/>
                <w:lang w:val="it-IT"/>
              </w:rPr>
              <w:t>/19</w:t>
            </w:r>
            <w:r w:rsidR="00B5113A" w:rsidRPr="00B412E6">
              <w:rPr>
                <w:rStyle w:val="ECVContactDetails"/>
                <w:lang w:val="it-IT"/>
              </w:rPr>
              <w:t>90</w:t>
            </w:r>
            <w:r w:rsidR="002946C7" w:rsidRPr="00B412E6">
              <w:rPr>
                <w:lang w:val="it-IT"/>
              </w:rPr>
              <w:t xml:space="preserve"> </w:t>
            </w:r>
            <w:r w:rsidR="002946C7" w:rsidRPr="00B412E6">
              <w:rPr>
                <w:rStyle w:val="ECVHeadingContactDetails"/>
                <w:lang w:val="it-IT"/>
              </w:rPr>
              <w:t xml:space="preserve">| </w:t>
            </w:r>
            <w:r w:rsidRPr="00B412E6">
              <w:rPr>
                <w:rStyle w:val="ECVHeadingContactDetails"/>
                <w:lang w:val="it-IT"/>
              </w:rPr>
              <w:t>Nazionalità</w:t>
            </w:r>
            <w:r w:rsidR="002946C7" w:rsidRPr="00B412E6">
              <w:rPr>
                <w:lang w:val="it-IT"/>
              </w:rPr>
              <w:t xml:space="preserve"> </w:t>
            </w:r>
            <w:r w:rsidR="002A0372" w:rsidRPr="00B412E6">
              <w:rPr>
                <w:rStyle w:val="ECVContactDetails"/>
                <w:lang w:val="it-IT"/>
              </w:rPr>
              <w:t>Italian</w:t>
            </w:r>
            <w:r w:rsidRPr="00B412E6">
              <w:rPr>
                <w:rStyle w:val="ECVContactDetails"/>
                <w:lang w:val="it-IT"/>
              </w:rPr>
              <w:t>a</w:t>
            </w:r>
            <w:r w:rsidR="002946C7" w:rsidRPr="00B412E6">
              <w:rPr>
                <w:lang w:val="it-IT"/>
              </w:rPr>
              <w:t xml:space="preserve"> </w:t>
            </w:r>
          </w:p>
        </w:tc>
      </w:tr>
      <w:tr w:rsidR="001B08AA" w14:paraId="02C69BD1" w14:textId="77777777" w:rsidTr="00DF38E1">
        <w:trPr>
          <w:trHeight w:val="170"/>
        </w:trPr>
        <w:tc>
          <w:tcPr>
            <w:tcW w:w="2835" w:type="dxa"/>
            <w:shd w:val="clear" w:color="auto" w:fill="auto"/>
          </w:tcPr>
          <w:p w14:paraId="60555CAC" w14:textId="0EEBC53A" w:rsidR="001B08AA" w:rsidRDefault="00FB0511" w:rsidP="00DF38E1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5D12008" w14:textId="77777777" w:rsidR="001B08AA" w:rsidRDefault="00FC05FB" w:rsidP="00DF38E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CF3F400" wp14:editId="65E4A553">
                  <wp:extent cx="4789170" cy="90805"/>
                  <wp:effectExtent l="0" t="0" r="11430" b="1079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8AA">
              <w:t xml:space="preserve"> </w:t>
            </w:r>
          </w:p>
        </w:tc>
      </w:tr>
    </w:tbl>
    <w:p w14:paraId="18544A4A" w14:textId="77777777" w:rsidR="001B08AA" w:rsidRDefault="001B08AA" w:rsidP="001B08AA">
      <w:pPr>
        <w:pStyle w:val="ECVComments"/>
      </w:pPr>
    </w:p>
    <w:tbl>
      <w:tblPr>
        <w:tblStyle w:val="Tabellasemplice2"/>
        <w:tblpPr w:topFromText="6" w:bottomFromText="170" w:vertAnchor="text" w:tblpY="6"/>
        <w:tblW w:w="0" w:type="auto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167836" w14:paraId="68843A6B" w14:textId="77777777" w:rsidTr="00165364">
        <w:trPr>
          <w:trHeight w:val="75"/>
        </w:trPr>
        <w:tc>
          <w:tcPr>
            <w:tcW w:w="2834" w:type="dxa"/>
          </w:tcPr>
          <w:p w14:paraId="135D4AC3" w14:textId="77777777" w:rsidR="00167836" w:rsidRPr="00B412E6" w:rsidRDefault="00167836" w:rsidP="00167836">
            <w:pPr>
              <w:pStyle w:val="ECVDate"/>
              <w:rPr>
                <w:sz w:val="8"/>
                <w:lang w:val="it-IT"/>
              </w:rPr>
            </w:pPr>
          </w:p>
          <w:p w14:paraId="28E98603" w14:textId="18DAF807" w:rsidR="00167836" w:rsidRPr="00B412E6" w:rsidRDefault="00BA117E" w:rsidP="00167836">
            <w:pPr>
              <w:pStyle w:val="ECVDate"/>
              <w:rPr>
                <w:sz w:val="8"/>
                <w:lang w:val="it-IT"/>
              </w:rPr>
            </w:pPr>
            <w:proofErr w:type="spellStart"/>
            <w:r>
              <w:t>Luglio</w:t>
            </w:r>
            <w:proofErr w:type="spellEnd"/>
            <w:r>
              <w:t xml:space="preserve"> </w:t>
            </w:r>
            <w:r w:rsidR="00167836">
              <w:t>2022</w:t>
            </w:r>
          </w:p>
        </w:tc>
        <w:tc>
          <w:tcPr>
            <w:tcW w:w="7541" w:type="dxa"/>
          </w:tcPr>
          <w:p w14:paraId="3A6D1DBF" w14:textId="77777777" w:rsidR="00167836" w:rsidRPr="00586E06" w:rsidRDefault="00167836" w:rsidP="00167836">
            <w:pPr>
              <w:pStyle w:val="ECVBusinessSectorRow"/>
              <w:rPr>
                <w:color w:val="0E4194"/>
                <w:sz w:val="13"/>
                <w:lang w:val="it-IT"/>
              </w:rPr>
            </w:pPr>
          </w:p>
          <w:p w14:paraId="7CAD28E4" w14:textId="25CF3652" w:rsidR="00167836" w:rsidRPr="00BC04EE" w:rsidRDefault="00167836" w:rsidP="00167836">
            <w:pPr>
              <w:pStyle w:val="ECVBusinessSectorRow"/>
              <w:rPr>
                <w:color w:val="0E4194"/>
                <w:sz w:val="20"/>
                <w:szCs w:val="21"/>
                <w:lang w:val="it-IT"/>
              </w:rPr>
            </w:pPr>
            <w:r>
              <w:rPr>
                <w:color w:val="0E4194"/>
                <w:sz w:val="22"/>
                <w:lang w:val="it-IT"/>
              </w:rPr>
              <w:t xml:space="preserve">Lezione di </w:t>
            </w:r>
            <w:r w:rsidRPr="00167836">
              <w:rPr>
                <w:color w:val="0E4194"/>
                <w:sz w:val="22"/>
                <w:lang w:val="it-IT"/>
              </w:rPr>
              <w:t>Medicina legale: peculiarità in Cure Palliative Pediatriche</w:t>
            </w:r>
          </w:p>
          <w:p w14:paraId="0FC3F800" w14:textId="16825A71" w:rsidR="00167836" w:rsidRPr="00167836" w:rsidRDefault="00167836" w:rsidP="00167836">
            <w:pPr>
              <w:pStyle w:val="ECVBusinessSectorRow"/>
              <w:rPr>
                <w:color w:val="0E4194"/>
                <w:sz w:val="20"/>
                <w:szCs w:val="21"/>
                <w:lang w:val="it-IT"/>
              </w:rPr>
            </w:pPr>
            <w:r w:rsidRPr="00167836">
              <w:rPr>
                <w:sz w:val="20"/>
                <w:szCs w:val="20"/>
                <w:lang w:val="it-IT"/>
              </w:rPr>
              <w:t>Master Integrat</w:t>
            </w:r>
            <w:r>
              <w:rPr>
                <w:sz w:val="20"/>
                <w:szCs w:val="20"/>
                <w:lang w:val="it-IT"/>
              </w:rPr>
              <w:t>o</w:t>
            </w:r>
            <w:r w:rsidRPr="00167836">
              <w:rPr>
                <w:sz w:val="20"/>
                <w:szCs w:val="20"/>
                <w:lang w:val="it-IT"/>
              </w:rPr>
              <w:t xml:space="preserve"> di I e II livello in Cure Palliative Pediatriche</w:t>
            </w:r>
            <w:r w:rsidR="00570118">
              <w:rPr>
                <w:sz w:val="20"/>
                <w:szCs w:val="20"/>
                <w:lang w:val="it-IT"/>
              </w:rPr>
              <w:t xml:space="preserve">, </w:t>
            </w:r>
            <w:r>
              <w:rPr>
                <w:sz w:val="20"/>
                <w:szCs w:val="20"/>
                <w:lang w:val="it-IT"/>
              </w:rPr>
              <w:t xml:space="preserve">Università Alma Mater </w:t>
            </w:r>
            <w:proofErr w:type="spellStart"/>
            <w:r>
              <w:rPr>
                <w:sz w:val="20"/>
                <w:szCs w:val="20"/>
                <w:lang w:val="it-IT"/>
              </w:rPr>
              <w:t>Studiorum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di Bologna (Bologna, Italia)</w:t>
            </w:r>
          </w:p>
          <w:p w14:paraId="21C6F3D0" w14:textId="77777777" w:rsidR="00167836" w:rsidRPr="00586E06" w:rsidRDefault="00167836" w:rsidP="00167836">
            <w:pPr>
              <w:pStyle w:val="ECVBusinessSectorRow"/>
              <w:rPr>
                <w:color w:val="0E4194"/>
                <w:sz w:val="13"/>
                <w:lang w:val="it-IT"/>
              </w:rPr>
            </w:pPr>
          </w:p>
        </w:tc>
      </w:tr>
      <w:tr w:rsidR="00586E06" w14:paraId="23037C5E" w14:textId="77777777" w:rsidTr="00165364">
        <w:trPr>
          <w:trHeight w:val="75"/>
        </w:trPr>
        <w:tc>
          <w:tcPr>
            <w:tcW w:w="2834" w:type="dxa"/>
          </w:tcPr>
          <w:p w14:paraId="7CA5E5A0" w14:textId="77777777" w:rsidR="00586E06" w:rsidRPr="00B412E6" w:rsidRDefault="00586E06" w:rsidP="00586E06">
            <w:pPr>
              <w:pStyle w:val="ECVDate"/>
              <w:rPr>
                <w:sz w:val="8"/>
                <w:lang w:val="it-IT"/>
              </w:rPr>
            </w:pPr>
          </w:p>
          <w:p w14:paraId="00EF747B" w14:textId="2D9A5F90" w:rsidR="00586E06" w:rsidRPr="00B412E6" w:rsidRDefault="00586E06" w:rsidP="00586E06">
            <w:pPr>
              <w:pStyle w:val="ECVDate"/>
              <w:rPr>
                <w:sz w:val="8"/>
                <w:lang w:val="it-IT"/>
              </w:rPr>
            </w:pPr>
            <w:r>
              <w:t>2021-2022</w:t>
            </w:r>
          </w:p>
        </w:tc>
        <w:tc>
          <w:tcPr>
            <w:tcW w:w="7541" w:type="dxa"/>
          </w:tcPr>
          <w:p w14:paraId="7C4D27F4" w14:textId="77777777" w:rsidR="00586E06" w:rsidRPr="00586E06" w:rsidRDefault="00586E06" w:rsidP="00586E06">
            <w:pPr>
              <w:pStyle w:val="ECVBusinessSectorRow"/>
              <w:rPr>
                <w:color w:val="0E4194"/>
                <w:sz w:val="13"/>
                <w:lang w:val="it-IT"/>
              </w:rPr>
            </w:pPr>
          </w:p>
          <w:p w14:paraId="7DDD393A" w14:textId="4520AB4F" w:rsidR="00586E06" w:rsidRDefault="00586E06" w:rsidP="00586E06">
            <w:pPr>
              <w:pStyle w:val="ECVBusinessSectorRow"/>
              <w:rPr>
                <w:color w:val="0E4194"/>
                <w:sz w:val="22"/>
                <w:lang w:val="it-IT"/>
              </w:rPr>
            </w:pPr>
            <w:r>
              <w:rPr>
                <w:color w:val="0E4194"/>
                <w:sz w:val="22"/>
                <w:lang w:val="it-IT"/>
              </w:rPr>
              <w:t>Docenza di:</w:t>
            </w:r>
          </w:p>
          <w:p w14:paraId="1158D40A" w14:textId="036219E2" w:rsidR="00EA19F3" w:rsidRPr="00EA19F3" w:rsidRDefault="00EA19F3" w:rsidP="00586E06">
            <w:pPr>
              <w:pStyle w:val="ECVBusinessSectorRow"/>
              <w:rPr>
                <w:color w:val="0E4194"/>
                <w:sz w:val="20"/>
                <w:szCs w:val="21"/>
                <w:lang w:val="it-IT"/>
              </w:rPr>
            </w:pPr>
            <w:r w:rsidRPr="00EA19F3">
              <w:rPr>
                <w:color w:val="0E4194"/>
                <w:sz w:val="20"/>
                <w:szCs w:val="21"/>
                <w:lang w:val="it-IT"/>
              </w:rPr>
              <w:t xml:space="preserve">- Patologia </w:t>
            </w:r>
            <w:r w:rsidR="00AE38B6">
              <w:rPr>
                <w:color w:val="0E4194"/>
                <w:sz w:val="20"/>
                <w:szCs w:val="21"/>
                <w:lang w:val="it-IT"/>
              </w:rPr>
              <w:t xml:space="preserve">forense </w:t>
            </w:r>
            <w:r w:rsidR="00F04974">
              <w:rPr>
                <w:color w:val="0E4194"/>
                <w:sz w:val="20"/>
                <w:szCs w:val="21"/>
                <w:lang w:val="it-IT"/>
              </w:rPr>
              <w:t xml:space="preserve">traumatologia </w:t>
            </w:r>
            <w:r w:rsidR="00AE38B6">
              <w:rPr>
                <w:color w:val="0E4194"/>
                <w:sz w:val="20"/>
                <w:szCs w:val="21"/>
                <w:lang w:val="it-IT"/>
              </w:rPr>
              <w:t>(8 ore) al I anno della Scuola di Specializzazione in Medicina Legale</w:t>
            </w:r>
          </w:p>
          <w:p w14:paraId="3702A4C4" w14:textId="000183DB" w:rsidR="00586E06" w:rsidRPr="00BC04EE" w:rsidRDefault="00586E06" w:rsidP="00586E06">
            <w:pPr>
              <w:pStyle w:val="ECVBusinessSectorRow"/>
              <w:rPr>
                <w:color w:val="0E4194"/>
                <w:sz w:val="20"/>
                <w:szCs w:val="21"/>
                <w:lang w:val="it-IT"/>
              </w:rPr>
            </w:pPr>
            <w:r w:rsidRPr="00BC04EE">
              <w:rPr>
                <w:color w:val="0E4194"/>
                <w:sz w:val="20"/>
                <w:szCs w:val="21"/>
                <w:lang w:val="it-IT"/>
              </w:rPr>
              <w:t>- Medicina Legale e etica Professionale (2 CFU</w:t>
            </w:r>
            <w:r w:rsidR="00551056">
              <w:rPr>
                <w:color w:val="0E4194"/>
                <w:sz w:val="20"/>
                <w:szCs w:val="21"/>
                <w:lang w:val="it-IT"/>
              </w:rPr>
              <w:t>, 24 ore</w:t>
            </w:r>
            <w:r w:rsidRPr="00BC04EE">
              <w:rPr>
                <w:color w:val="0E4194"/>
                <w:sz w:val="20"/>
                <w:szCs w:val="21"/>
                <w:lang w:val="it-IT"/>
              </w:rPr>
              <w:t xml:space="preserve">) </w:t>
            </w:r>
            <w:r w:rsidR="00BC04EE" w:rsidRPr="00BC04EE">
              <w:rPr>
                <w:color w:val="0E4194"/>
                <w:sz w:val="20"/>
                <w:szCs w:val="21"/>
                <w:lang w:val="it-IT"/>
              </w:rPr>
              <w:t xml:space="preserve">corso integrato di Scienze del Management Sanitario e Medicina Legale per il corso di laurea in </w:t>
            </w:r>
            <w:proofErr w:type="spellStart"/>
            <w:r w:rsidRPr="00BC04EE">
              <w:rPr>
                <w:color w:val="0E4194"/>
                <w:sz w:val="20"/>
                <w:szCs w:val="21"/>
                <w:lang w:val="it-IT"/>
              </w:rPr>
              <w:t>Dietistica</w:t>
            </w:r>
            <w:proofErr w:type="spellEnd"/>
            <w:r w:rsidRPr="00BC04EE">
              <w:rPr>
                <w:color w:val="0E4194"/>
                <w:sz w:val="20"/>
                <w:szCs w:val="21"/>
                <w:lang w:val="it-IT"/>
              </w:rPr>
              <w:t>;</w:t>
            </w:r>
          </w:p>
          <w:p w14:paraId="041A7D93" w14:textId="5897F802" w:rsidR="00586E06" w:rsidRPr="00BC04EE" w:rsidRDefault="00586E06" w:rsidP="00586E06">
            <w:pPr>
              <w:pStyle w:val="ECVBusinessSectorRow"/>
              <w:rPr>
                <w:color w:val="0E4194"/>
                <w:sz w:val="20"/>
                <w:szCs w:val="21"/>
                <w:lang w:val="it-IT"/>
              </w:rPr>
            </w:pPr>
            <w:r w:rsidRPr="00BC04EE">
              <w:rPr>
                <w:color w:val="0E4194"/>
                <w:sz w:val="20"/>
                <w:szCs w:val="21"/>
                <w:lang w:val="it-IT"/>
              </w:rPr>
              <w:t>- Bioetica (2 CFU</w:t>
            </w:r>
            <w:r w:rsidR="00551056">
              <w:rPr>
                <w:color w:val="0E4194"/>
                <w:sz w:val="20"/>
                <w:szCs w:val="21"/>
                <w:lang w:val="it-IT"/>
              </w:rPr>
              <w:t>, 24 ore</w:t>
            </w:r>
            <w:r w:rsidRPr="00BC04EE">
              <w:rPr>
                <w:color w:val="0E4194"/>
                <w:sz w:val="20"/>
                <w:szCs w:val="21"/>
                <w:lang w:val="it-IT"/>
              </w:rPr>
              <w:t xml:space="preserve">) </w:t>
            </w:r>
            <w:r w:rsidR="00BC04EE" w:rsidRPr="00BC04EE">
              <w:rPr>
                <w:color w:val="0E4194"/>
                <w:sz w:val="20"/>
                <w:szCs w:val="21"/>
                <w:lang w:val="it-IT"/>
              </w:rPr>
              <w:t xml:space="preserve">corso integrato di Prevenzione ed Educazione Sanitaria per il corso </w:t>
            </w:r>
            <w:r w:rsidRPr="00BC04EE">
              <w:rPr>
                <w:color w:val="0E4194"/>
                <w:sz w:val="20"/>
                <w:szCs w:val="21"/>
                <w:lang w:val="it-IT"/>
              </w:rPr>
              <w:t>di laurea in Ostetricia;</w:t>
            </w:r>
          </w:p>
          <w:p w14:paraId="22407EBA" w14:textId="59123B1E" w:rsidR="00586E06" w:rsidRPr="00BC04EE" w:rsidRDefault="00586E06" w:rsidP="00586E06">
            <w:pPr>
              <w:pStyle w:val="ECVBusinessSectorRow"/>
              <w:rPr>
                <w:color w:val="0E4194"/>
                <w:sz w:val="20"/>
                <w:szCs w:val="21"/>
                <w:lang w:val="it-IT"/>
              </w:rPr>
            </w:pPr>
            <w:r w:rsidRPr="00BC04EE">
              <w:rPr>
                <w:color w:val="0E4194"/>
                <w:sz w:val="20"/>
                <w:szCs w:val="21"/>
                <w:lang w:val="it-IT"/>
              </w:rPr>
              <w:t xml:space="preserve">- </w:t>
            </w:r>
            <w:r w:rsidR="009104B6">
              <w:rPr>
                <w:color w:val="0E4194"/>
                <w:sz w:val="20"/>
                <w:szCs w:val="21"/>
                <w:lang w:val="it-IT"/>
              </w:rPr>
              <w:t>Etica medica</w:t>
            </w:r>
            <w:r w:rsidR="00BC04EE" w:rsidRPr="00BC04EE">
              <w:rPr>
                <w:color w:val="0E4194"/>
                <w:sz w:val="20"/>
                <w:szCs w:val="21"/>
                <w:lang w:val="it-IT"/>
              </w:rPr>
              <w:t xml:space="preserve"> (1 CFU</w:t>
            </w:r>
            <w:r w:rsidR="00551056">
              <w:rPr>
                <w:color w:val="0E4194"/>
                <w:sz w:val="20"/>
                <w:szCs w:val="21"/>
                <w:lang w:val="it-IT"/>
              </w:rPr>
              <w:t>, 8 ore</w:t>
            </w:r>
            <w:r w:rsidR="00BC04EE" w:rsidRPr="00BC04EE">
              <w:rPr>
                <w:color w:val="0E4194"/>
                <w:sz w:val="20"/>
                <w:szCs w:val="21"/>
                <w:lang w:val="it-IT"/>
              </w:rPr>
              <w:t xml:space="preserve">) corso integrato di Legal, </w:t>
            </w:r>
            <w:proofErr w:type="spellStart"/>
            <w:r w:rsidR="00BC04EE" w:rsidRPr="00BC04EE">
              <w:rPr>
                <w:color w:val="0E4194"/>
                <w:sz w:val="20"/>
                <w:szCs w:val="21"/>
                <w:lang w:val="it-IT"/>
              </w:rPr>
              <w:t>Forensic</w:t>
            </w:r>
            <w:proofErr w:type="spellEnd"/>
            <w:r w:rsidR="00BC04EE" w:rsidRPr="00BC04EE">
              <w:rPr>
                <w:color w:val="0E4194"/>
                <w:sz w:val="20"/>
                <w:szCs w:val="21"/>
                <w:lang w:val="it-IT"/>
              </w:rPr>
              <w:t xml:space="preserve">, </w:t>
            </w:r>
            <w:proofErr w:type="spellStart"/>
            <w:r w:rsidR="00BC04EE" w:rsidRPr="00BC04EE">
              <w:rPr>
                <w:color w:val="0E4194"/>
                <w:sz w:val="20"/>
                <w:szCs w:val="21"/>
                <w:lang w:val="it-IT"/>
              </w:rPr>
              <w:t>Occupational</w:t>
            </w:r>
            <w:proofErr w:type="spellEnd"/>
            <w:r w:rsidR="00BC04EE" w:rsidRPr="00BC04EE">
              <w:rPr>
                <w:color w:val="0E4194"/>
                <w:sz w:val="20"/>
                <w:szCs w:val="21"/>
                <w:lang w:val="it-IT"/>
              </w:rPr>
              <w:t xml:space="preserve"> Medicine, and </w:t>
            </w:r>
            <w:proofErr w:type="spellStart"/>
            <w:r w:rsidR="00BC04EE" w:rsidRPr="00BC04EE">
              <w:rPr>
                <w:color w:val="0E4194"/>
                <w:sz w:val="20"/>
                <w:szCs w:val="21"/>
                <w:lang w:val="it-IT"/>
              </w:rPr>
              <w:t>Medical</w:t>
            </w:r>
            <w:proofErr w:type="spellEnd"/>
            <w:r w:rsidR="00BC04EE" w:rsidRPr="00BC04EE">
              <w:rPr>
                <w:color w:val="0E4194"/>
                <w:sz w:val="20"/>
                <w:szCs w:val="21"/>
                <w:lang w:val="it-IT"/>
              </w:rPr>
              <w:t xml:space="preserve"> </w:t>
            </w:r>
            <w:proofErr w:type="spellStart"/>
            <w:r w:rsidR="00BC04EE" w:rsidRPr="00BC04EE">
              <w:rPr>
                <w:color w:val="0E4194"/>
                <w:sz w:val="20"/>
                <w:szCs w:val="21"/>
                <w:lang w:val="it-IT"/>
              </w:rPr>
              <w:t>Ethics</w:t>
            </w:r>
            <w:proofErr w:type="spellEnd"/>
            <w:r w:rsidR="00BC04EE" w:rsidRPr="00BC04EE">
              <w:rPr>
                <w:color w:val="0E4194"/>
                <w:sz w:val="20"/>
                <w:szCs w:val="21"/>
                <w:lang w:val="it-IT"/>
              </w:rPr>
              <w:t xml:space="preserve"> per il corso di laurea magistrale a ciclo unico in Medicine and </w:t>
            </w:r>
            <w:proofErr w:type="spellStart"/>
            <w:r w:rsidR="00BC04EE" w:rsidRPr="00BC04EE">
              <w:rPr>
                <w:color w:val="0E4194"/>
                <w:sz w:val="20"/>
                <w:szCs w:val="21"/>
                <w:lang w:val="it-IT"/>
              </w:rPr>
              <w:t>Surgery</w:t>
            </w:r>
            <w:proofErr w:type="spellEnd"/>
            <w:r w:rsidR="009104B6">
              <w:rPr>
                <w:color w:val="0E4194"/>
                <w:sz w:val="20"/>
                <w:szCs w:val="21"/>
                <w:lang w:val="it-IT"/>
              </w:rPr>
              <w:t xml:space="preserve"> (in inglese)</w:t>
            </w:r>
          </w:p>
          <w:p w14:paraId="7B77C70B" w14:textId="5B36DEB6" w:rsidR="00586E06" w:rsidRDefault="00586E06" w:rsidP="00586E06">
            <w:pPr>
              <w:pStyle w:val="ECVBusinessSectorRow"/>
              <w:rPr>
                <w:sz w:val="20"/>
                <w:szCs w:val="20"/>
                <w:lang w:val="it-IT"/>
              </w:rPr>
            </w:pPr>
            <w:r w:rsidRPr="00586E06">
              <w:rPr>
                <w:sz w:val="20"/>
                <w:szCs w:val="20"/>
                <w:lang w:val="it-IT"/>
              </w:rPr>
              <w:t>Dipartimento di Scienze Mediche e Chirurgiche</w:t>
            </w:r>
            <w:r>
              <w:rPr>
                <w:sz w:val="20"/>
                <w:szCs w:val="20"/>
                <w:lang w:val="it-IT"/>
              </w:rPr>
              <w:t xml:space="preserve"> (</w:t>
            </w:r>
            <w:r w:rsidRPr="00B412E6">
              <w:rPr>
                <w:sz w:val="20"/>
                <w:szCs w:val="20"/>
                <w:lang w:val="it-IT"/>
              </w:rPr>
              <w:t>DIMEC</w:t>
            </w:r>
            <w:r>
              <w:rPr>
                <w:sz w:val="20"/>
                <w:szCs w:val="20"/>
                <w:lang w:val="it-IT"/>
              </w:rPr>
              <w:t>)</w:t>
            </w:r>
            <w:r w:rsidRPr="00B412E6">
              <w:rPr>
                <w:sz w:val="20"/>
                <w:szCs w:val="20"/>
                <w:lang w:val="it-IT"/>
              </w:rPr>
              <w:t xml:space="preserve"> di Bologna </w:t>
            </w:r>
            <w:r>
              <w:rPr>
                <w:sz w:val="20"/>
                <w:szCs w:val="20"/>
                <w:lang w:val="it-IT"/>
              </w:rPr>
              <w:t xml:space="preserve">- Università Alma Mater </w:t>
            </w:r>
            <w:proofErr w:type="spellStart"/>
            <w:r>
              <w:rPr>
                <w:sz w:val="20"/>
                <w:szCs w:val="20"/>
                <w:lang w:val="it-IT"/>
              </w:rPr>
              <w:t>Studiorum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di Bologna (Bologna, Italia)</w:t>
            </w:r>
          </w:p>
          <w:p w14:paraId="7D54385E" w14:textId="65360AD1" w:rsidR="00586E06" w:rsidRPr="00586E06" w:rsidRDefault="00586E06" w:rsidP="00586E06">
            <w:pPr>
              <w:pStyle w:val="ECVSubSectionHeading"/>
              <w:rPr>
                <w:sz w:val="20"/>
                <w:szCs w:val="20"/>
                <w:lang w:val="it-IT"/>
              </w:rPr>
            </w:pPr>
          </w:p>
        </w:tc>
      </w:tr>
      <w:tr w:rsidR="00586E06" w14:paraId="40A7E52D" w14:textId="77777777" w:rsidTr="00165364">
        <w:trPr>
          <w:trHeight w:val="75"/>
        </w:trPr>
        <w:tc>
          <w:tcPr>
            <w:tcW w:w="2834" w:type="dxa"/>
          </w:tcPr>
          <w:p w14:paraId="74E1E53E" w14:textId="77777777" w:rsidR="00586E06" w:rsidRPr="00B412E6" w:rsidRDefault="00586E06" w:rsidP="00586E06">
            <w:pPr>
              <w:pStyle w:val="ECVDate"/>
              <w:rPr>
                <w:sz w:val="8"/>
                <w:lang w:val="it-IT"/>
              </w:rPr>
            </w:pPr>
          </w:p>
          <w:p w14:paraId="33646CAB" w14:textId="4BB8DACD" w:rsidR="00586E06" w:rsidRPr="00B412E6" w:rsidRDefault="00586E06" w:rsidP="00586E06">
            <w:pPr>
              <w:pStyle w:val="ECVDate"/>
              <w:rPr>
                <w:sz w:val="8"/>
                <w:lang w:val="it-IT"/>
              </w:rPr>
            </w:pPr>
            <w:r>
              <w:t>17</w:t>
            </w:r>
            <w:r w:rsidR="00BA117E">
              <w:t xml:space="preserve"> Maggio </w:t>
            </w:r>
            <w:r>
              <w:t>2021</w:t>
            </w:r>
          </w:p>
        </w:tc>
        <w:tc>
          <w:tcPr>
            <w:tcW w:w="7541" w:type="dxa"/>
          </w:tcPr>
          <w:p w14:paraId="2E43F9F2" w14:textId="77777777" w:rsidR="00586E06" w:rsidRPr="00586E06" w:rsidRDefault="00586E06" w:rsidP="00586E06">
            <w:pPr>
              <w:pStyle w:val="ECVBusinessSectorRow"/>
              <w:rPr>
                <w:color w:val="0E4194"/>
                <w:sz w:val="13"/>
                <w:lang w:val="it-IT"/>
              </w:rPr>
            </w:pPr>
          </w:p>
          <w:p w14:paraId="00D88F63" w14:textId="4D6006F5" w:rsidR="00586E06" w:rsidRDefault="00BA117E" w:rsidP="00586E06">
            <w:pPr>
              <w:pStyle w:val="ECVBusinessSectorRow"/>
              <w:rPr>
                <w:color w:val="0E4194"/>
                <w:sz w:val="22"/>
                <w:lang w:val="it-IT"/>
              </w:rPr>
            </w:pPr>
            <w:r>
              <w:rPr>
                <w:color w:val="0E4194"/>
                <w:sz w:val="22"/>
                <w:lang w:val="it-IT"/>
              </w:rPr>
              <w:t xml:space="preserve">Inizio lavoro di </w:t>
            </w:r>
            <w:r w:rsidR="00586E06">
              <w:rPr>
                <w:color w:val="0E4194"/>
                <w:sz w:val="22"/>
                <w:lang w:val="it-IT"/>
              </w:rPr>
              <w:t>Ricercatore a tempo determinato di tipo A</w:t>
            </w:r>
            <w:r w:rsidR="006D103C">
              <w:rPr>
                <w:color w:val="0E4194"/>
                <w:sz w:val="22"/>
                <w:lang w:val="it-IT"/>
              </w:rPr>
              <w:t xml:space="preserve"> (junior)</w:t>
            </w:r>
          </w:p>
          <w:p w14:paraId="2EA9BC41" w14:textId="5B6E8EBC" w:rsidR="00586E06" w:rsidRPr="00586E06" w:rsidRDefault="006D103C" w:rsidP="00586E06">
            <w:pPr>
              <w:pStyle w:val="ECVBusinessSectorRow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Settore MED/43 </w:t>
            </w:r>
            <w:r w:rsidR="00586E06" w:rsidRPr="00586E06">
              <w:rPr>
                <w:sz w:val="20"/>
                <w:szCs w:val="20"/>
                <w:lang w:val="it-IT"/>
              </w:rPr>
              <w:t>Dipartimento di Scienze Mediche e Chirurgiche</w:t>
            </w:r>
            <w:r w:rsidR="00586E06">
              <w:rPr>
                <w:sz w:val="20"/>
                <w:szCs w:val="20"/>
                <w:lang w:val="it-IT"/>
              </w:rPr>
              <w:t xml:space="preserve"> (</w:t>
            </w:r>
            <w:r w:rsidR="00586E06" w:rsidRPr="00B412E6">
              <w:rPr>
                <w:sz w:val="20"/>
                <w:szCs w:val="20"/>
                <w:lang w:val="it-IT"/>
              </w:rPr>
              <w:t>DIMEC</w:t>
            </w:r>
            <w:r w:rsidR="00586E06">
              <w:rPr>
                <w:sz w:val="20"/>
                <w:szCs w:val="20"/>
                <w:lang w:val="it-IT"/>
              </w:rPr>
              <w:t>)</w:t>
            </w:r>
            <w:r w:rsidR="00586E06" w:rsidRPr="00B412E6">
              <w:rPr>
                <w:sz w:val="20"/>
                <w:szCs w:val="20"/>
                <w:lang w:val="it-IT"/>
              </w:rPr>
              <w:t xml:space="preserve"> di Bologna </w:t>
            </w:r>
            <w:r w:rsidR="00586E06">
              <w:rPr>
                <w:sz w:val="20"/>
                <w:szCs w:val="20"/>
                <w:lang w:val="it-IT"/>
              </w:rPr>
              <w:t xml:space="preserve">- Università Alma Mater </w:t>
            </w:r>
            <w:proofErr w:type="spellStart"/>
            <w:r w:rsidR="00586E06">
              <w:rPr>
                <w:sz w:val="20"/>
                <w:szCs w:val="20"/>
                <w:lang w:val="it-IT"/>
              </w:rPr>
              <w:t>Studiorum</w:t>
            </w:r>
            <w:proofErr w:type="spellEnd"/>
            <w:r w:rsidR="00586E06">
              <w:rPr>
                <w:sz w:val="20"/>
                <w:szCs w:val="20"/>
                <w:lang w:val="it-IT"/>
              </w:rPr>
              <w:t xml:space="preserve"> di Bologna (Bologna, Italia)</w:t>
            </w:r>
          </w:p>
        </w:tc>
      </w:tr>
      <w:tr w:rsidR="00586E06" w14:paraId="0241800F" w14:textId="77777777" w:rsidTr="00165364">
        <w:trPr>
          <w:trHeight w:val="75"/>
        </w:trPr>
        <w:tc>
          <w:tcPr>
            <w:tcW w:w="2834" w:type="dxa"/>
          </w:tcPr>
          <w:p w14:paraId="4184C443" w14:textId="77777777" w:rsidR="00586E06" w:rsidRPr="00B412E6" w:rsidRDefault="00586E06" w:rsidP="00586E06">
            <w:pPr>
              <w:pStyle w:val="ECVDate"/>
              <w:rPr>
                <w:sz w:val="8"/>
                <w:lang w:val="it-IT"/>
              </w:rPr>
            </w:pPr>
          </w:p>
          <w:p w14:paraId="79B00ABA" w14:textId="10DF1B8E" w:rsidR="00586E06" w:rsidRPr="00E22264" w:rsidRDefault="00586E06" w:rsidP="00586E06">
            <w:pPr>
              <w:pStyle w:val="ECVDate"/>
              <w:rPr>
                <w:sz w:val="8"/>
              </w:rPr>
            </w:pPr>
            <w:r>
              <w:t>2020</w:t>
            </w:r>
            <w:r w:rsidR="006D103C">
              <w:t>-2021</w:t>
            </w:r>
          </w:p>
        </w:tc>
        <w:tc>
          <w:tcPr>
            <w:tcW w:w="7541" w:type="dxa"/>
          </w:tcPr>
          <w:p w14:paraId="2030A685" w14:textId="77777777" w:rsidR="00586E06" w:rsidRPr="00586E06" w:rsidRDefault="00586E06" w:rsidP="00586E06">
            <w:pPr>
              <w:pStyle w:val="ECVBusinessSectorRow"/>
              <w:rPr>
                <w:color w:val="0E4194"/>
                <w:sz w:val="13"/>
                <w:lang w:val="it-IT"/>
              </w:rPr>
            </w:pPr>
          </w:p>
          <w:p w14:paraId="0570F50B" w14:textId="3FB7B792" w:rsidR="00586E06" w:rsidRDefault="00586E06" w:rsidP="00586E06">
            <w:pPr>
              <w:pStyle w:val="ECVBusinessSectorRow"/>
              <w:rPr>
                <w:color w:val="0E4194"/>
                <w:sz w:val="22"/>
                <w:lang w:val="it-IT"/>
              </w:rPr>
            </w:pPr>
            <w:r w:rsidRPr="006774AF">
              <w:rPr>
                <w:color w:val="0E4194"/>
                <w:sz w:val="22"/>
                <w:lang w:val="it-IT"/>
              </w:rPr>
              <w:t>Lavoro come libero professionist</w:t>
            </w:r>
            <w:r>
              <w:rPr>
                <w:color w:val="0E4194"/>
                <w:sz w:val="22"/>
                <w:lang w:val="it-IT"/>
              </w:rPr>
              <w:t>a</w:t>
            </w:r>
            <w:r w:rsidRPr="006774AF">
              <w:rPr>
                <w:color w:val="0E4194"/>
                <w:sz w:val="22"/>
                <w:lang w:val="it-IT"/>
              </w:rPr>
              <w:t xml:space="preserve"> </w:t>
            </w:r>
            <w:r w:rsidR="006D103C">
              <w:rPr>
                <w:color w:val="0E4194"/>
                <w:sz w:val="22"/>
                <w:lang w:val="it-IT"/>
              </w:rPr>
              <w:t>in ambito di patologia forense e necroscopica</w:t>
            </w:r>
          </w:p>
          <w:p w14:paraId="7A45662D" w14:textId="5A30C3C4" w:rsidR="00586E06" w:rsidRDefault="00586E06" w:rsidP="00586E06">
            <w:pPr>
              <w:pStyle w:val="ECVBusinessSectorRow"/>
              <w:rPr>
                <w:sz w:val="20"/>
                <w:szCs w:val="20"/>
                <w:lang w:val="it-IT"/>
              </w:rPr>
            </w:pPr>
            <w:r w:rsidRPr="00B412E6">
              <w:rPr>
                <w:sz w:val="20"/>
                <w:szCs w:val="20"/>
                <w:lang w:val="it-IT"/>
              </w:rPr>
              <w:t xml:space="preserve">Sede di Medicina Legale del DIMEC di Bologna </w:t>
            </w:r>
            <w:r>
              <w:rPr>
                <w:sz w:val="20"/>
                <w:szCs w:val="20"/>
                <w:lang w:val="it-IT"/>
              </w:rPr>
              <w:t xml:space="preserve">- Università Alma Mater </w:t>
            </w:r>
            <w:proofErr w:type="spellStart"/>
            <w:r>
              <w:rPr>
                <w:sz w:val="20"/>
                <w:szCs w:val="20"/>
                <w:lang w:val="it-IT"/>
              </w:rPr>
              <w:t>Studiorum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di Bologna (Bologna, Italia)</w:t>
            </w:r>
          </w:p>
          <w:p w14:paraId="7E9C0239" w14:textId="060A41DF" w:rsidR="00586E06" w:rsidRPr="006D103C" w:rsidRDefault="00586E06" w:rsidP="00586E06">
            <w:pPr>
              <w:pStyle w:val="ECVSubSectionHeading"/>
              <w:rPr>
                <w:color w:val="3F3A38"/>
                <w:sz w:val="20"/>
                <w:szCs w:val="20"/>
                <w:lang w:val="it-IT"/>
              </w:rPr>
            </w:pPr>
            <w:r w:rsidRPr="006D103C">
              <w:rPr>
                <w:color w:val="3F3A38"/>
                <w:sz w:val="20"/>
                <w:szCs w:val="20"/>
                <w:lang w:val="it-IT"/>
              </w:rPr>
              <w:t>Procura di Bologna, Rimini e Forlì</w:t>
            </w:r>
          </w:p>
          <w:p w14:paraId="71987EB3" w14:textId="34E2DF44" w:rsidR="00586E06" w:rsidRPr="00965889" w:rsidRDefault="00586E06" w:rsidP="00586E06">
            <w:pPr>
              <w:pStyle w:val="ECVSubSectionHeading"/>
              <w:rPr>
                <w:lang w:val="it-IT"/>
              </w:rPr>
            </w:pPr>
          </w:p>
        </w:tc>
      </w:tr>
      <w:tr w:rsidR="00586E06" w14:paraId="5CDC869C" w14:textId="77777777" w:rsidTr="00165364">
        <w:trPr>
          <w:trHeight w:val="75"/>
        </w:trPr>
        <w:tc>
          <w:tcPr>
            <w:tcW w:w="2834" w:type="dxa"/>
          </w:tcPr>
          <w:p w14:paraId="0694CCFD" w14:textId="77777777" w:rsidR="00586E06" w:rsidRPr="00586E06" w:rsidRDefault="00586E06" w:rsidP="00586E06">
            <w:pPr>
              <w:pStyle w:val="ECVDate"/>
              <w:rPr>
                <w:sz w:val="8"/>
                <w:lang w:val="it-IT"/>
              </w:rPr>
            </w:pPr>
          </w:p>
          <w:p w14:paraId="74B2B68C" w14:textId="104D752C" w:rsidR="00586E06" w:rsidRDefault="00586E06" w:rsidP="00586E06">
            <w:pPr>
              <w:pStyle w:val="ECVDate"/>
            </w:pPr>
            <w:r>
              <w:t>2016</w:t>
            </w:r>
          </w:p>
        </w:tc>
        <w:tc>
          <w:tcPr>
            <w:tcW w:w="7541" w:type="dxa"/>
          </w:tcPr>
          <w:p w14:paraId="41FBAC69" w14:textId="1F46B05D" w:rsidR="00586E06" w:rsidRPr="00965889" w:rsidRDefault="00586E06" w:rsidP="00586E06">
            <w:pPr>
              <w:pStyle w:val="ECVSubSectionHeading"/>
              <w:rPr>
                <w:lang w:val="it-IT"/>
              </w:rPr>
            </w:pPr>
            <w:r w:rsidRPr="00965889">
              <w:rPr>
                <w:lang w:val="it-IT"/>
              </w:rPr>
              <w:t>Tirocinio formativo professionale presso Liberi Professionisti</w:t>
            </w:r>
            <w:r>
              <w:rPr>
                <w:lang w:val="it-IT"/>
              </w:rPr>
              <w:t xml:space="preserve"> in Medicina Legale</w:t>
            </w:r>
          </w:p>
          <w:p w14:paraId="2DF47043" w14:textId="5E60E8BD" w:rsidR="00586E06" w:rsidRPr="00965889" w:rsidRDefault="00586E06" w:rsidP="00586E06">
            <w:pPr>
              <w:pStyle w:val="ECVSubSectionHeading"/>
              <w:rPr>
                <w:color w:val="3F3A38"/>
                <w:sz w:val="20"/>
                <w:szCs w:val="20"/>
                <w:lang w:val="it-IT"/>
              </w:rPr>
            </w:pPr>
            <w:r w:rsidRPr="00965889">
              <w:rPr>
                <w:color w:val="3F3A38"/>
                <w:sz w:val="20"/>
                <w:szCs w:val="20"/>
                <w:lang w:val="it-IT"/>
              </w:rPr>
              <w:t>(Rimini e Ancona, Italia)</w:t>
            </w:r>
          </w:p>
          <w:p w14:paraId="1583795C" w14:textId="77777777" w:rsidR="00586E06" w:rsidRPr="00965889" w:rsidRDefault="00586E06" w:rsidP="00586E06">
            <w:pPr>
              <w:pStyle w:val="ECVBusinessSectorRow"/>
              <w:rPr>
                <w:lang w:val="it-IT"/>
              </w:rPr>
            </w:pPr>
            <w:r w:rsidRPr="00965889">
              <w:rPr>
                <w:rStyle w:val="ECVHeadingBusinessSector"/>
                <w:lang w:val="it-IT"/>
              </w:rPr>
              <w:t>Settore</w:t>
            </w:r>
            <w:r w:rsidRPr="00965889">
              <w:rPr>
                <w:lang w:val="it-IT"/>
              </w:rPr>
              <w:t xml:space="preserve"> </w:t>
            </w:r>
            <w:r w:rsidRPr="00965889">
              <w:rPr>
                <w:rStyle w:val="ECVContactDetails"/>
                <w:lang w:val="it-IT"/>
              </w:rPr>
              <w:t>Salute Pubblica</w:t>
            </w:r>
            <w:r w:rsidRPr="00965889">
              <w:rPr>
                <w:lang w:val="it-IT"/>
              </w:rPr>
              <w:t xml:space="preserve"> </w:t>
            </w:r>
          </w:p>
          <w:p w14:paraId="07121C83" w14:textId="6913A741" w:rsidR="00586E06" w:rsidRPr="00965889" w:rsidRDefault="00586E06" w:rsidP="00586E06">
            <w:pPr>
              <w:pStyle w:val="ECVSubSectionHeading"/>
              <w:rPr>
                <w:lang w:val="it-IT"/>
              </w:rPr>
            </w:pPr>
          </w:p>
        </w:tc>
      </w:tr>
      <w:tr w:rsidR="00586E06" w14:paraId="7E161EE7" w14:textId="77777777" w:rsidTr="00165364">
        <w:trPr>
          <w:trHeight w:val="56"/>
        </w:trPr>
        <w:tc>
          <w:tcPr>
            <w:tcW w:w="2834" w:type="dxa"/>
          </w:tcPr>
          <w:p w14:paraId="6638989D" w14:textId="77777777" w:rsidR="00586E06" w:rsidRPr="00B412E6" w:rsidRDefault="00586E06" w:rsidP="00586E06">
            <w:pPr>
              <w:pStyle w:val="ECVDate"/>
              <w:rPr>
                <w:sz w:val="8"/>
                <w:lang w:val="it-IT"/>
              </w:rPr>
            </w:pPr>
          </w:p>
          <w:p w14:paraId="7BFD7805" w14:textId="1588BBA3" w:rsidR="00586E06" w:rsidRDefault="00586E06" w:rsidP="00586E06">
            <w:pPr>
              <w:pStyle w:val="ECVDate"/>
            </w:pPr>
            <w:r>
              <w:t>2013-2014</w:t>
            </w:r>
          </w:p>
        </w:tc>
        <w:tc>
          <w:tcPr>
            <w:tcW w:w="7541" w:type="dxa"/>
          </w:tcPr>
          <w:p w14:paraId="45F25E3D" w14:textId="07CD2EA9" w:rsidR="00586E06" w:rsidRDefault="00586E06" w:rsidP="00586E06">
            <w:pPr>
              <w:pStyle w:val="ECVSubSectionHeading"/>
            </w:pPr>
            <w:proofErr w:type="spellStart"/>
            <w:r>
              <w:t>Collaborazione</w:t>
            </w:r>
            <w:proofErr w:type="spellEnd"/>
            <w:r>
              <w:t xml:space="preserve"> Part-time</w:t>
            </w:r>
          </w:p>
        </w:tc>
      </w:tr>
      <w:tr w:rsidR="00586E06" w:rsidRPr="00A45B89" w14:paraId="0C6337F1" w14:textId="77777777" w:rsidTr="00165364">
        <w:tc>
          <w:tcPr>
            <w:tcW w:w="2834" w:type="dxa"/>
          </w:tcPr>
          <w:p w14:paraId="1324F148" w14:textId="681D5DA0" w:rsidR="00586E06" w:rsidRDefault="00586E06" w:rsidP="00586E06">
            <w:pPr>
              <w:pStyle w:val="ECVDate"/>
            </w:pPr>
          </w:p>
        </w:tc>
        <w:tc>
          <w:tcPr>
            <w:tcW w:w="7541" w:type="dxa"/>
          </w:tcPr>
          <w:p w14:paraId="0B490C22" w14:textId="6995A0E1" w:rsidR="00586E06" w:rsidRDefault="00586E06" w:rsidP="00586E06">
            <w:r w:rsidRPr="00B22C9C">
              <w:rPr>
                <w:rFonts w:ascii="Arial" w:eastAsia="SimSun" w:hAnsi="Arial" w:cs="Mangal"/>
                <w:color w:val="3F3A38"/>
                <w:spacing w:val="-6"/>
                <w:kern w:val="1"/>
                <w:sz w:val="20"/>
                <w:szCs w:val="20"/>
                <w:lang w:eastAsia="zh-CN" w:bidi="hi-IN"/>
              </w:rPr>
              <w:t>Università Politecnica delle Marche, Medicina e Chirurgia (Ancona, Italia)</w:t>
            </w:r>
          </w:p>
        </w:tc>
      </w:tr>
      <w:tr w:rsidR="00586E06" w14:paraId="140DFE57" w14:textId="77777777" w:rsidTr="00165364">
        <w:trPr>
          <w:trHeight w:val="340"/>
        </w:trPr>
        <w:tc>
          <w:tcPr>
            <w:tcW w:w="2834" w:type="dxa"/>
          </w:tcPr>
          <w:p w14:paraId="5565C5E2" w14:textId="4BEC0F10" w:rsidR="00586E06" w:rsidRDefault="00586E06" w:rsidP="00586E06"/>
        </w:tc>
        <w:tc>
          <w:tcPr>
            <w:tcW w:w="7541" w:type="dxa"/>
          </w:tcPr>
          <w:p w14:paraId="3C6544D2" w14:textId="3A0ABC8B" w:rsidR="00586E06" w:rsidRDefault="00586E06" w:rsidP="00586E06">
            <w:pPr>
              <w:pStyle w:val="ECVBusinessSectorRow"/>
            </w:pPr>
            <w:proofErr w:type="spellStart"/>
            <w:r>
              <w:rPr>
                <w:rStyle w:val="ECVHeadingBusinessSector"/>
              </w:rPr>
              <w:t>Settore</w:t>
            </w:r>
            <w:proofErr w:type="spellEnd"/>
            <w:r>
              <w:t xml:space="preserve"> </w:t>
            </w:r>
            <w:r>
              <w:rPr>
                <w:rStyle w:val="ECVContactDetails"/>
              </w:rPr>
              <w:t xml:space="preserve">Salute </w:t>
            </w:r>
            <w:proofErr w:type="spellStart"/>
            <w:r>
              <w:rPr>
                <w:rStyle w:val="ECVContactDetails"/>
              </w:rPr>
              <w:t>Pubblica</w:t>
            </w:r>
            <w:proofErr w:type="spellEnd"/>
            <w:r>
              <w:t xml:space="preserve"> </w:t>
            </w:r>
          </w:p>
        </w:tc>
      </w:tr>
      <w:tr w:rsidR="00586E06" w14:paraId="1DB27D43" w14:textId="77777777" w:rsidTr="00165364">
        <w:trPr>
          <w:trHeight w:val="340"/>
        </w:trPr>
        <w:tc>
          <w:tcPr>
            <w:tcW w:w="2834" w:type="dxa"/>
          </w:tcPr>
          <w:p w14:paraId="1AF38BA1" w14:textId="5973036D" w:rsidR="00586E06" w:rsidRDefault="00586E06" w:rsidP="00586E06">
            <w:pPr>
              <w:pStyle w:val="ECVDate"/>
            </w:pPr>
          </w:p>
        </w:tc>
        <w:tc>
          <w:tcPr>
            <w:tcW w:w="7541" w:type="dxa"/>
          </w:tcPr>
          <w:p w14:paraId="0C4066C0" w14:textId="656E745D" w:rsidR="00586E06" w:rsidRPr="006774AF" w:rsidRDefault="00586E06" w:rsidP="00586E06">
            <w:pPr>
              <w:pStyle w:val="ECVBusinessSectorRow"/>
              <w:rPr>
                <w:rStyle w:val="ECVHeadingBusinessSector"/>
                <w:lang w:val="it-IT"/>
              </w:rPr>
            </w:pPr>
          </w:p>
        </w:tc>
      </w:tr>
    </w:tbl>
    <w:p w14:paraId="7F00A5A7" w14:textId="77777777" w:rsidR="00DF38E1" w:rsidRPr="00DF38E1" w:rsidRDefault="00DF38E1" w:rsidP="00DF38E1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5977C075" w14:textId="77777777" w:rsidTr="00136D60">
        <w:trPr>
          <w:trHeight w:val="77"/>
        </w:trPr>
        <w:tc>
          <w:tcPr>
            <w:tcW w:w="2835" w:type="dxa"/>
            <w:shd w:val="clear" w:color="auto" w:fill="auto"/>
          </w:tcPr>
          <w:p w14:paraId="56DFF612" w14:textId="5F98E130" w:rsidR="002946C7" w:rsidRDefault="00FB0511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8EFFADC" w14:textId="77777777" w:rsidR="002946C7" w:rsidRDefault="00FC05FB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FA74EC7" wp14:editId="2085D1CE">
                  <wp:extent cx="4789170" cy="90805"/>
                  <wp:effectExtent l="0" t="0" r="11430" b="1079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621F2FFA" w14:textId="77777777" w:rsidR="002946C7" w:rsidRDefault="002946C7" w:rsidP="00136D60">
      <w:pPr>
        <w:pStyle w:val="ECVComments"/>
        <w:jc w:val="left"/>
      </w:pPr>
    </w:p>
    <w:tbl>
      <w:tblPr>
        <w:tblStyle w:val="Tabellasemplice2"/>
        <w:tblpPr w:topFromText="6" w:bottomFromText="170" w:vertAnchor="text" w:tblpY="6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6487"/>
        <w:gridCol w:w="1054"/>
      </w:tblGrid>
      <w:tr w:rsidR="00570118" w:rsidRPr="004B17A7" w14:paraId="1572DE5C" w14:textId="77777777" w:rsidTr="005336AC">
        <w:trPr>
          <w:trHeight w:val="202"/>
        </w:trPr>
        <w:tc>
          <w:tcPr>
            <w:tcW w:w="2835" w:type="dxa"/>
          </w:tcPr>
          <w:p w14:paraId="7C2ED9AA" w14:textId="05E8CA39" w:rsidR="00570118" w:rsidRDefault="00570118" w:rsidP="00570118">
            <w:pPr>
              <w:pStyle w:val="ECVDate"/>
            </w:pPr>
            <w:r>
              <w:t>10.01.2022-15.04.2022</w:t>
            </w:r>
          </w:p>
        </w:tc>
        <w:tc>
          <w:tcPr>
            <w:tcW w:w="6487" w:type="dxa"/>
          </w:tcPr>
          <w:p w14:paraId="21A6E3A7" w14:textId="5543F604" w:rsidR="004B17A7" w:rsidRPr="004B17A7" w:rsidRDefault="00570118" w:rsidP="00570118">
            <w:pPr>
              <w:pStyle w:val="ECVSubSectionHeading"/>
              <w:spacing w:line="240" w:lineRule="auto"/>
              <w:rPr>
                <w:lang w:val="en-US"/>
              </w:rPr>
            </w:pPr>
            <w:proofErr w:type="spellStart"/>
            <w:r w:rsidRPr="004B17A7">
              <w:rPr>
                <w:lang w:val="en-US"/>
              </w:rPr>
              <w:t>Vincitore</w:t>
            </w:r>
            <w:proofErr w:type="spellEnd"/>
            <w:r w:rsidRPr="004B17A7">
              <w:rPr>
                <w:lang w:val="en-US"/>
              </w:rPr>
              <w:t xml:space="preserve"> Bando Marco Polo</w:t>
            </w:r>
            <w:r w:rsidR="004B17A7" w:rsidRPr="004B17A7">
              <w:rPr>
                <w:lang w:val="en-US"/>
              </w:rPr>
              <w:t xml:space="preserve">, Progetto “Novel Psychoactive </w:t>
            </w:r>
            <w:r w:rsidR="004B17A7" w:rsidRPr="004B17A7">
              <w:rPr>
                <w:lang w:val="en-US"/>
              </w:rPr>
              <w:lastRenderedPageBreak/>
              <w:t xml:space="preserve">substances </w:t>
            </w:r>
            <w:proofErr w:type="spellStart"/>
            <w:r w:rsidR="004B17A7" w:rsidRPr="004B17A7">
              <w:rPr>
                <w:lang w:val="en-US"/>
              </w:rPr>
              <w:t>drom</w:t>
            </w:r>
            <w:proofErr w:type="spellEnd"/>
            <w:r w:rsidR="004B17A7" w:rsidRPr="004B17A7">
              <w:rPr>
                <w:lang w:val="en-US"/>
              </w:rPr>
              <w:t xml:space="preserve"> the determination of urinary biomarkers to the evaluation of forensic cases</w:t>
            </w:r>
            <w:r w:rsidR="004B17A7">
              <w:rPr>
                <w:lang w:val="en-US"/>
              </w:rPr>
              <w:t>”</w:t>
            </w:r>
          </w:p>
          <w:p w14:paraId="4BA93A37" w14:textId="77777777" w:rsidR="004B17A7" w:rsidRDefault="004B17A7" w:rsidP="004B17A7">
            <w:pPr>
              <w:pStyle w:val="ECVOrganisationDetails"/>
              <w:spacing w:line="24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Laboratorio di Tossicologia Forense</w:t>
            </w:r>
          </w:p>
          <w:p w14:paraId="4A4F8B2F" w14:textId="075464BC" w:rsidR="004B17A7" w:rsidRPr="00B412E6" w:rsidRDefault="004B17A7" w:rsidP="004B17A7">
            <w:pPr>
              <w:pStyle w:val="ECVOrganisationDetails"/>
              <w:spacing w:line="240" w:lineRule="auto"/>
              <w:rPr>
                <w:sz w:val="20"/>
                <w:szCs w:val="20"/>
                <w:lang w:val="it-IT"/>
              </w:rPr>
            </w:pPr>
            <w:r w:rsidRPr="00B412E6">
              <w:rPr>
                <w:sz w:val="20"/>
                <w:szCs w:val="20"/>
                <w:lang w:val="it-IT"/>
              </w:rPr>
              <w:t>Università-Ospedale di Friburgo (Friburgo, Germania)</w:t>
            </w:r>
          </w:p>
          <w:p w14:paraId="2C615854" w14:textId="77777777" w:rsidR="00570118" w:rsidRPr="004B17A7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</w:p>
        </w:tc>
        <w:tc>
          <w:tcPr>
            <w:tcW w:w="1054" w:type="dxa"/>
          </w:tcPr>
          <w:p w14:paraId="2D8654E0" w14:textId="77777777" w:rsidR="00570118" w:rsidRPr="004B17A7" w:rsidRDefault="00570118" w:rsidP="00570118">
            <w:pPr>
              <w:pStyle w:val="ECVRightHeading"/>
              <w:spacing w:line="240" w:lineRule="auto"/>
              <w:jc w:val="center"/>
              <w:rPr>
                <w:lang w:val="it-IT"/>
              </w:rPr>
            </w:pPr>
          </w:p>
        </w:tc>
      </w:tr>
      <w:tr w:rsidR="00570118" w14:paraId="6566C8DC" w14:textId="77777777" w:rsidTr="005336AC">
        <w:trPr>
          <w:trHeight w:val="202"/>
        </w:trPr>
        <w:tc>
          <w:tcPr>
            <w:tcW w:w="2835" w:type="dxa"/>
          </w:tcPr>
          <w:p w14:paraId="74A4F1A2" w14:textId="4038C84C" w:rsidR="00570118" w:rsidRPr="00E22264" w:rsidRDefault="00570118" w:rsidP="00570118">
            <w:pPr>
              <w:pStyle w:val="ECVDate"/>
              <w:rPr>
                <w:sz w:val="8"/>
              </w:rPr>
            </w:pPr>
            <w:r>
              <w:t xml:space="preserve">1 </w:t>
            </w:r>
            <w:proofErr w:type="spellStart"/>
            <w:r>
              <w:t>Novembre</w:t>
            </w:r>
            <w:proofErr w:type="spellEnd"/>
            <w:r>
              <w:t xml:space="preserve"> 2020</w:t>
            </w:r>
          </w:p>
        </w:tc>
        <w:tc>
          <w:tcPr>
            <w:tcW w:w="6487" w:type="dxa"/>
          </w:tcPr>
          <w:p w14:paraId="1E1468FC" w14:textId="16A153D4" w:rsidR="00570118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Inizio Dottorato di ricerca in </w:t>
            </w:r>
            <w:r w:rsidRPr="00BA117E">
              <w:rPr>
                <w:lang w:val="it-IT"/>
              </w:rPr>
              <w:t>Scienze Mediche Generali e Scienze dei Servizi</w:t>
            </w:r>
          </w:p>
          <w:p w14:paraId="2CD6FC0F" w14:textId="1C2952B0" w:rsidR="00570118" w:rsidRPr="006774AF" w:rsidRDefault="00570118" w:rsidP="00570118">
            <w:pPr>
              <w:pStyle w:val="ECVSubSectionHeading"/>
              <w:spacing w:line="240" w:lineRule="auto"/>
              <w:rPr>
                <w:color w:val="3F3A38"/>
                <w:sz w:val="20"/>
                <w:szCs w:val="20"/>
                <w:lang w:val="it-IT"/>
              </w:rPr>
            </w:pPr>
            <w:r w:rsidRPr="0057316F">
              <w:rPr>
                <w:color w:val="3F3A38"/>
                <w:sz w:val="20"/>
                <w:szCs w:val="20"/>
                <w:lang w:val="it-IT"/>
              </w:rPr>
              <w:t xml:space="preserve">Dipartimento di Scienze Mediche e Chirurgiche (DIMEC) di Bologna </w:t>
            </w:r>
            <w:r w:rsidRPr="006774AF">
              <w:rPr>
                <w:color w:val="3F3A38"/>
                <w:sz w:val="20"/>
                <w:szCs w:val="20"/>
                <w:lang w:val="it-IT"/>
              </w:rPr>
              <w:t xml:space="preserve">di Bologna - Università Alma Mater </w:t>
            </w:r>
            <w:proofErr w:type="spellStart"/>
            <w:r w:rsidRPr="006774AF">
              <w:rPr>
                <w:color w:val="3F3A38"/>
                <w:sz w:val="20"/>
                <w:szCs w:val="20"/>
                <w:lang w:val="it-IT"/>
              </w:rPr>
              <w:t>Studiorum</w:t>
            </w:r>
            <w:proofErr w:type="spellEnd"/>
            <w:r w:rsidRPr="006774AF">
              <w:rPr>
                <w:color w:val="3F3A38"/>
                <w:sz w:val="20"/>
                <w:szCs w:val="20"/>
                <w:lang w:val="it-IT"/>
              </w:rPr>
              <w:t xml:space="preserve"> di Bologna (Bologna, Italia)</w:t>
            </w:r>
          </w:p>
          <w:p w14:paraId="76D6BEC5" w14:textId="33039E27" w:rsidR="00570118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</w:p>
        </w:tc>
        <w:tc>
          <w:tcPr>
            <w:tcW w:w="1054" w:type="dxa"/>
          </w:tcPr>
          <w:p w14:paraId="27619390" w14:textId="77777777" w:rsidR="00570118" w:rsidRPr="00965889" w:rsidRDefault="00570118" w:rsidP="00570118">
            <w:pPr>
              <w:pStyle w:val="ECVRightHeading"/>
              <w:spacing w:line="240" w:lineRule="auto"/>
              <w:jc w:val="center"/>
              <w:rPr>
                <w:lang w:val="it-IT"/>
              </w:rPr>
            </w:pPr>
          </w:p>
        </w:tc>
      </w:tr>
      <w:tr w:rsidR="00570118" w14:paraId="418A5B74" w14:textId="77777777" w:rsidTr="005336AC">
        <w:trPr>
          <w:trHeight w:val="202"/>
        </w:trPr>
        <w:tc>
          <w:tcPr>
            <w:tcW w:w="2835" w:type="dxa"/>
          </w:tcPr>
          <w:p w14:paraId="27B33339" w14:textId="77777777" w:rsidR="00570118" w:rsidRPr="006774AF" w:rsidRDefault="00570118" w:rsidP="00570118">
            <w:pPr>
              <w:pStyle w:val="ECVDate"/>
              <w:rPr>
                <w:sz w:val="8"/>
                <w:lang w:val="it-IT"/>
              </w:rPr>
            </w:pPr>
          </w:p>
          <w:p w14:paraId="1003AAFB" w14:textId="7855FB15" w:rsidR="00570118" w:rsidRDefault="00570118" w:rsidP="00570118">
            <w:pPr>
              <w:pStyle w:val="ECVDate"/>
              <w:spacing w:line="240" w:lineRule="auto"/>
            </w:pPr>
            <w:r>
              <w:t xml:space="preserve">3 </w:t>
            </w:r>
            <w:proofErr w:type="spellStart"/>
            <w:r>
              <w:t>Novembre</w:t>
            </w:r>
            <w:proofErr w:type="spellEnd"/>
            <w:r>
              <w:t xml:space="preserve"> 2020</w:t>
            </w:r>
          </w:p>
          <w:p w14:paraId="2851E026" w14:textId="3234007E" w:rsidR="00570118" w:rsidRDefault="00570118" w:rsidP="00570118">
            <w:pPr>
              <w:pStyle w:val="ECVDate"/>
              <w:spacing w:line="240" w:lineRule="auto"/>
            </w:pPr>
          </w:p>
        </w:tc>
        <w:tc>
          <w:tcPr>
            <w:tcW w:w="6487" w:type="dxa"/>
          </w:tcPr>
          <w:p w14:paraId="149CFA23" w14:textId="68DE1D6A" w:rsidR="00570118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Diploma di Specializzazione in Medicina Legale</w:t>
            </w:r>
          </w:p>
          <w:p w14:paraId="2C1B68CA" w14:textId="3C5439A6" w:rsidR="00290E98" w:rsidRPr="00290E98" w:rsidRDefault="00290E98" w:rsidP="00290E98">
            <w:pPr>
              <w:pStyle w:val="ECVSubSectionHeading"/>
              <w:spacing w:line="240" w:lineRule="auto"/>
              <w:rPr>
                <w:sz w:val="18"/>
                <w:szCs w:val="20"/>
                <w:lang w:val="en-US"/>
              </w:rPr>
            </w:pPr>
            <w:proofErr w:type="spellStart"/>
            <w:r>
              <w:rPr>
                <w:sz w:val="18"/>
                <w:szCs w:val="20"/>
                <w:lang w:val="en-US"/>
              </w:rPr>
              <w:t>Tesi</w:t>
            </w:r>
            <w:proofErr w:type="spellEnd"/>
            <w:r>
              <w:rPr>
                <w:sz w:val="18"/>
                <w:szCs w:val="20"/>
                <w:lang w:val="en-US"/>
              </w:rPr>
              <w:t xml:space="preserve"> in inglese</w:t>
            </w:r>
            <w:r w:rsidRPr="00C750EE">
              <w:rPr>
                <w:sz w:val="18"/>
                <w:szCs w:val="20"/>
                <w:lang w:val="en-US"/>
              </w:rPr>
              <w:t xml:space="preserve">: </w:t>
            </w:r>
            <w:r w:rsidRPr="00C750EE">
              <w:rPr>
                <w:sz w:val="18"/>
                <w:szCs w:val="20"/>
              </w:rPr>
              <w:t xml:space="preserve"> </w:t>
            </w:r>
            <w:r w:rsidRPr="00C750EE">
              <w:rPr>
                <w:sz w:val="18"/>
                <w:szCs w:val="20"/>
                <w:lang w:val="en-US"/>
              </w:rPr>
              <w:t>Toxicological-forensic characterization of synthetic cannabinoids and novel psychoactive substance</w:t>
            </w:r>
            <w:r>
              <w:rPr>
                <w:sz w:val="18"/>
                <w:szCs w:val="20"/>
                <w:lang w:val="en-US"/>
              </w:rPr>
              <w:t>s</w:t>
            </w:r>
          </w:p>
          <w:p w14:paraId="35D88C25" w14:textId="73862CC4" w:rsidR="00570118" w:rsidRPr="00B412E6" w:rsidRDefault="00570118" w:rsidP="00570118">
            <w:pPr>
              <w:pStyle w:val="ECVBusinessSectorRow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Università di </w:t>
            </w:r>
            <w:r w:rsidRPr="00B412E6">
              <w:rPr>
                <w:sz w:val="20"/>
                <w:szCs w:val="20"/>
                <w:lang w:val="it-IT"/>
              </w:rPr>
              <w:t>Modena e Reggio Emilia (Bologna, Italia)</w:t>
            </w:r>
            <w:r>
              <w:rPr>
                <w:sz w:val="20"/>
                <w:szCs w:val="20"/>
                <w:lang w:val="it-IT"/>
              </w:rPr>
              <w:t xml:space="preserve">, con frequenza presso Università Alma Mater </w:t>
            </w:r>
            <w:proofErr w:type="spellStart"/>
            <w:r>
              <w:rPr>
                <w:sz w:val="20"/>
                <w:szCs w:val="20"/>
                <w:lang w:val="it-IT"/>
              </w:rPr>
              <w:t>Studiorum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di Bologna (Bologna, Italia)</w:t>
            </w:r>
          </w:p>
          <w:p w14:paraId="6810E832" w14:textId="568A599F" w:rsidR="00570118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</w:p>
        </w:tc>
        <w:tc>
          <w:tcPr>
            <w:tcW w:w="1054" w:type="dxa"/>
          </w:tcPr>
          <w:p w14:paraId="6BA8B08F" w14:textId="5DBB46D0" w:rsidR="00570118" w:rsidRPr="00965889" w:rsidRDefault="00570118" w:rsidP="00570118">
            <w:pPr>
              <w:pStyle w:val="ECVRightHeading"/>
              <w:spacing w:line="240" w:lineRule="auto"/>
              <w:jc w:val="center"/>
              <w:rPr>
                <w:lang w:val="it-IT"/>
              </w:rPr>
            </w:pPr>
            <w:r w:rsidRPr="00B412E6">
              <w:rPr>
                <w:lang w:val="it-IT"/>
              </w:rPr>
              <w:t>110 e lode/110</w:t>
            </w:r>
          </w:p>
        </w:tc>
      </w:tr>
      <w:tr w:rsidR="00570118" w14:paraId="4FEA6F11" w14:textId="77777777" w:rsidTr="005336AC">
        <w:trPr>
          <w:trHeight w:val="202"/>
        </w:trPr>
        <w:tc>
          <w:tcPr>
            <w:tcW w:w="2835" w:type="dxa"/>
          </w:tcPr>
          <w:p w14:paraId="203C5806" w14:textId="77777777" w:rsidR="00570118" w:rsidRPr="00B412E6" w:rsidRDefault="00570118" w:rsidP="00570118">
            <w:pPr>
              <w:pStyle w:val="ECVDate"/>
              <w:rPr>
                <w:sz w:val="8"/>
                <w:lang w:val="it-IT"/>
              </w:rPr>
            </w:pPr>
          </w:p>
          <w:p w14:paraId="35172350" w14:textId="77777777" w:rsidR="00570118" w:rsidRDefault="00570118" w:rsidP="00570118">
            <w:pPr>
              <w:pStyle w:val="ECVDate"/>
              <w:spacing w:line="240" w:lineRule="auto"/>
            </w:pPr>
            <w:r>
              <w:t xml:space="preserve">1 </w:t>
            </w:r>
            <w:proofErr w:type="spellStart"/>
            <w:r>
              <w:t>Novembre</w:t>
            </w:r>
            <w:proofErr w:type="spellEnd"/>
            <w:r>
              <w:t xml:space="preserve"> 2018 – </w:t>
            </w:r>
          </w:p>
          <w:p w14:paraId="43C170B6" w14:textId="68E85BD0" w:rsidR="00570118" w:rsidRDefault="00570118" w:rsidP="00570118">
            <w:pPr>
              <w:pStyle w:val="ECVDate"/>
              <w:spacing w:line="240" w:lineRule="auto"/>
            </w:pPr>
            <w:r>
              <w:t xml:space="preserve">1 </w:t>
            </w:r>
            <w:proofErr w:type="spellStart"/>
            <w:r>
              <w:t>Novembre</w:t>
            </w:r>
            <w:proofErr w:type="spellEnd"/>
            <w:r>
              <w:t xml:space="preserve"> 2019</w:t>
            </w:r>
          </w:p>
          <w:p w14:paraId="39A53517" w14:textId="44B08A96" w:rsidR="00570118" w:rsidRDefault="00570118" w:rsidP="00570118">
            <w:pPr>
              <w:pStyle w:val="ECVDate"/>
              <w:spacing w:line="240" w:lineRule="auto"/>
            </w:pPr>
          </w:p>
        </w:tc>
        <w:tc>
          <w:tcPr>
            <w:tcW w:w="6487" w:type="dxa"/>
          </w:tcPr>
          <w:p w14:paraId="73D22DC6" w14:textId="0D056692" w:rsidR="00570118" w:rsidRPr="00B412E6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 xml:space="preserve">Periodo di formazione all’estero ed internato in Patologia e Tossicologia Forense, </w:t>
            </w:r>
            <w:r w:rsidRPr="00B412E6">
              <w:rPr>
                <w:lang w:val="it-IT"/>
              </w:rPr>
              <w:t>Istituto di Medicina Legale</w:t>
            </w:r>
          </w:p>
          <w:p w14:paraId="233CA2AB" w14:textId="53ADA08D" w:rsidR="00570118" w:rsidRPr="00B412E6" w:rsidRDefault="00570118" w:rsidP="00570118">
            <w:pPr>
              <w:pStyle w:val="ECVOrganisationDetails"/>
              <w:spacing w:line="240" w:lineRule="auto"/>
              <w:rPr>
                <w:sz w:val="20"/>
                <w:szCs w:val="20"/>
                <w:lang w:val="it-IT"/>
              </w:rPr>
            </w:pPr>
            <w:r w:rsidRPr="00B412E6">
              <w:rPr>
                <w:sz w:val="20"/>
                <w:szCs w:val="20"/>
                <w:lang w:val="it-IT"/>
              </w:rPr>
              <w:t>Università-Ospedale di Friburgo (Friburgo, Germania)</w:t>
            </w:r>
          </w:p>
          <w:p w14:paraId="11F28A80" w14:textId="3171BFA7" w:rsidR="00570118" w:rsidRPr="00965889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</w:p>
        </w:tc>
        <w:tc>
          <w:tcPr>
            <w:tcW w:w="1054" w:type="dxa"/>
          </w:tcPr>
          <w:p w14:paraId="20B80D7E" w14:textId="77777777" w:rsidR="00570118" w:rsidRPr="00965889" w:rsidRDefault="00570118" w:rsidP="00570118">
            <w:pPr>
              <w:pStyle w:val="ECVRightHeading"/>
              <w:spacing w:line="240" w:lineRule="auto"/>
              <w:jc w:val="center"/>
              <w:rPr>
                <w:lang w:val="it-IT"/>
              </w:rPr>
            </w:pPr>
          </w:p>
        </w:tc>
      </w:tr>
      <w:tr w:rsidR="00570118" w14:paraId="2FE9DDB3" w14:textId="77777777" w:rsidTr="005336AC">
        <w:trPr>
          <w:trHeight w:val="202"/>
        </w:trPr>
        <w:tc>
          <w:tcPr>
            <w:tcW w:w="2835" w:type="dxa"/>
          </w:tcPr>
          <w:p w14:paraId="77CF6F94" w14:textId="77777777" w:rsidR="00570118" w:rsidRPr="00B412E6" w:rsidRDefault="00570118" w:rsidP="00570118">
            <w:pPr>
              <w:pStyle w:val="ECVDate"/>
              <w:rPr>
                <w:sz w:val="8"/>
                <w:lang w:val="it-IT"/>
              </w:rPr>
            </w:pPr>
          </w:p>
          <w:p w14:paraId="32740BC8" w14:textId="10E7A8EA" w:rsidR="00570118" w:rsidRDefault="00570118" w:rsidP="00570118">
            <w:pPr>
              <w:pStyle w:val="ECVDate"/>
              <w:spacing w:line="240" w:lineRule="auto"/>
            </w:pPr>
            <w:r>
              <w:t xml:space="preserve">25 Agosto 2016 – 1 </w:t>
            </w:r>
            <w:proofErr w:type="spellStart"/>
            <w:r>
              <w:t>Novembre</w:t>
            </w:r>
            <w:proofErr w:type="spellEnd"/>
            <w:r>
              <w:t xml:space="preserve"> 2018</w:t>
            </w:r>
          </w:p>
          <w:p w14:paraId="28F4C7C2" w14:textId="77777777" w:rsidR="00570118" w:rsidRDefault="00570118" w:rsidP="00570118">
            <w:pPr>
              <w:pStyle w:val="ECVDate"/>
              <w:spacing w:line="240" w:lineRule="auto"/>
            </w:pPr>
          </w:p>
          <w:p w14:paraId="6B544C0F" w14:textId="53B28B5A" w:rsidR="00570118" w:rsidRDefault="00570118" w:rsidP="00570118">
            <w:pPr>
              <w:pStyle w:val="ECVDate"/>
              <w:spacing w:line="240" w:lineRule="auto"/>
              <w:jc w:val="left"/>
            </w:pPr>
          </w:p>
          <w:p w14:paraId="38AEEDE0" w14:textId="77777777" w:rsidR="00570118" w:rsidRPr="00E22264" w:rsidRDefault="00570118" w:rsidP="00570118">
            <w:pPr>
              <w:pStyle w:val="ECVDate"/>
              <w:jc w:val="left"/>
              <w:rPr>
                <w:sz w:val="8"/>
              </w:rPr>
            </w:pPr>
          </w:p>
          <w:p w14:paraId="79CBD0D8" w14:textId="303E2B8C" w:rsidR="00570118" w:rsidRDefault="00570118" w:rsidP="00570118">
            <w:pPr>
              <w:pStyle w:val="ECVDate"/>
              <w:spacing w:line="240" w:lineRule="auto"/>
            </w:pPr>
            <w:proofErr w:type="spellStart"/>
            <w:r>
              <w:t>Marzo</w:t>
            </w:r>
            <w:proofErr w:type="spellEnd"/>
            <w:r>
              <w:t>-Maggio 2016</w:t>
            </w:r>
          </w:p>
          <w:p w14:paraId="6180841A" w14:textId="634245CF" w:rsidR="00570118" w:rsidRDefault="00570118" w:rsidP="00570118">
            <w:pPr>
              <w:pStyle w:val="ECVDate"/>
              <w:spacing w:line="240" w:lineRule="auto"/>
            </w:pPr>
          </w:p>
        </w:tc>
        <w:tc>
          <w:tcPr>
            <w:tcW w:w="6487" w:type="dxa"/>
          </w:tcPr>
          <w:p w14:paraId="7E16241B" w14:textId="2F593445" w:rsidR="00570118" w:rsidRPr="00965889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  <w:r w:rsidRPr="00965889">
              <w:rPr>
                <w:lang w:val="it-IT"/>
              </w:rPr>
              <w:t xml:space="preserve">Iscrizione </w:t>
            </w:r>
            <w:r>
              <w:rPr>
                <w:lang w:val="it-IT"/>
              </w:rPr>
              <w:t xml:space="preserve">e frequenza </w:t>
            </w:r>
            <w:r w:rsidRPr="00965889">
              <w:rPr>
                <w:lang w:val="it-IT"/>
              </w:rPr>
              <w:t>Scuola di Specializzazione in Medicina Legale</w:t>
            </w:r>
          </w:p>
          <w:p w14:paraId="3B35BDE5" w14:textId="6BBCA3D4" w:rsidR="00570118" w:rsidRPr="00965889" w:rsidRDefault="00570118" w:rsidP="00570118">
            <w:pPr>
              <w:pStyle w:val="ECVOrganisationDetails"/>
              <w:spacing w:line="240" w:lineRule="auto"/>
              <w:rPr>
                <w:sz w:val="20"/>
                <w:szCs w:val="20"/>
                <w:lang w:val="it-IT"/>
              </w:rPr>
            </w:pPr>
            <w:r w:rsidRPr="00965889">
              <w:rPr>
                <w:sz w:val="20"/>
                <w:szCs w:val="20"/>
                <w:lang w:val="it-IT"/>
              </w:rPr>
              <w:t>Università degli studi di Padova (Padova, Italia)</w:t>
            </w:r>
          </w:p>
          <w:p w14:paraId="51A0179F" w14:textId="77777777" w:rsidR="00570118" w:rsidRPr="00965889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</w:p>
          <w:p w14:paraId="24196606" w14:textId="7F7D5231" w:rsidR="00570118" w:rsidRPr="00965889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  <w:r w:rsidRPr="00965889">
              <w:rPr>
                <w:lang w:val="it-IT"/>
              </w:rPr>
              <w:t>Frequenza volontaria Reparto di Medicina-Legale</w:t>
            </w:r>
          </w:p>
          <w:p w14:paraId="746D5671" w14:textId="77777777" w:rsidR="00570118" w:rsidRPr="00965889" w:rsidRDefault="00570118" w:rsidP="00570118">
            <w:pPr>
              <w:pStyle w:val="ECVOrganisationDetails"/>
              <w:spacing w:line="240" w:lineRule="auto"/>
              <w:rPr>
                <w:sz w:val="20"/>
                <w:szCs w:val="20"/>
                <w:lang w:val="it-IT"/>
              </w:rPr>
            </w:pPr>
            <w:r w:rsidRPr="00965889">
              <w:rPr>
                <w:sz w:val="20"/>
                <w:szCs w:val="20"/>
                <w:lang w:val="it-IT"/>
              </w:rPr>
              <w:t>Università Politecnica delle Marche, Medicina e Chirurgia (Ancona, Italia)</w:t>
            </w:r>
          </w:p>
          <w:p w14:paraId="1A58C412" w14:textId="61E2786A" w:rsidR="00570118" w:rsidRPr="00965889" w:rsidRDefault="00570118" w:rsidP="00570118">
            <w:pPr>
              <w:pStyle w:val="ECVOrganisationDetails"/>
              <w:spacing w:line="240" w:lineRule="auto"/>
              <w:rPr>
                <w:lang w:val="it-IT"/>
              </w:rPr>
            </w:pPr>
          </w:p>
        </w:tc>
        <w:tc>
          <w:tcPr>
            <w:tcW w:w="1054" w:type="dxa"/>
            <w:vMerge w:val="restart"/>
          </w:tcPr>
          <w:p w14:paraId="5A66AC39" w14:textId="0D374795" w:rsidR="00570118" w:rsidRPr="00965889" w:rsidRDefault="00570118" w:rsidP="00570118">
            <w:pPr>
              <w:pStyle w:val="ECVRightHeading"/>
              <w:spacing w:line="240" w:lineRule="auto"/>
              <w:jc w:val="center"/>
              <w:rPr>
                <w:lang w:val="it-IT"/>
              </w:rPr>
            </w:pPr>
          </w:p>
        </w:tc>
      </w:tr>
      <w:tr w:rsidR="00570118" w14:paraId="42044F54" w14:textId="77777777" w:rsidTr="005336AC">
        <w:trPr>
          <w:trHeight w:val="201"/>
        </w:trPr>
        <w:tc>
          <w:tcPr>
            <w:tcW w:w="2835" w:type="dxa"/>
          </w:tcPr>
          <w:p w14:paraId="5F9AB38B" w14:textId="71B2F6BB" w:rsidR="00570118" w:rsidRDefault="00570118" w:rsidP="00570118">
            <w:pPr>
              <w:pStyle w:val="ECVDate"/>
              <w:spacing w:line="240" w:lineRule="auto"/>
            </w:pPr>
            <w:r>
              <w:t xml:space="preserve">2 </w:t>
            </w:r>
            <w:proofErr w:type="spellStart"/>
            <w:r>
              <w:t>Febbraio</w:t>
            </w:r>
            <w:proofErr w:type="spellEnd"/>
            <w:r>
              <w:t xml:space="preserve"> 2016</w:t>
            </w:r>
          </w:p>
          <w:p w14:paraId="579FA525" w14:textId="77777777" w:rsidR="00570118" w:rsidRDefault="00570118" w:rsidP="00570118">
            <w:pPr>
              <w:pStyle w:val="ECVDate"/>
              <w:spacing w:line="240" w:lineRule="auto"/>
            </w:pPr>
          </w:p>
        </w:tc>
        <w:tc>
          <w:tcPr>
            <w:tcW w:w="6487" w:type="dxa"/>
          </w:tcPr>
          <w:p w14:paraId="401E144B" w14:textId="77777777" w:rsidR="00570118" w:rsidRPr="00965889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  <w:r w:rsidRPr="00965889">
              <w:rPr>
                <w:lang w:val="it-IT"/>
              </w:rPr>
              <w:t>Diploma di Abilitazione</w:t>
            </w:r>
          </w:p>
          <w:p w14:paraId="219A13A1" w14:textId="77777777" w:rsidR="00570118" w:rsidRPr="00965889" w:rsidRDefault="00570118" w:rsidP="00570118">
            <w:pPr>
              <w:pStyle w:val="ECVSubSectionHeading"/>
              <w:spacing w:line="240" w:lineRule="auto"/>
              <w:rPr>
                <w:rFonts w:eastAsia="ArialMT" w:cs="ArialMT"/>
                <w:color w:val="3F3A38"/>
                <w:sz w:val="20"/>
                <w:szCs w:val="20"/>
                <w:lang w:val="it-IT"/>
              </w:rPr>
            </w:pPr>
            <w:r w:rsidRPr="00965889">
              <w:rPr>
                <w:rFonts w:eastAsia="ArialMT" w:cs="ArialMT"/>
                <w:color w:val="3F3A38"/>
                <w:sz w:val="20"/>
                <w:szCs w:val="20"/>
                <w:lang w:val="it-IT"/>
              </w:rPr>
              <w:t>Università Politecnica delle Marche, Medicina e Chirurgia (Ancona, Italia)</w:t>
            </w:r>
          </w:p>
          <w:p w14:paraId="228F57B5" w14:textId="5CFD5816" w:rsidR="00570118" w:rsidRPr="00965889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</w:p>
        </w:tc>
        <w:tc>
          <w:tcPr>
            <w:tcW w:w="1054" w:type="dxa"/>
            <w:vMerge/>
          </w:tcPr>
          <w:p w14:paraId="7024775E" w14:textId="77777777" w:rsidR="00570118" w:rsidRPr="00965889" w:rsidRDefault="00570118" w:rsidP="00570118">
            <w:pPr>
              <w:pStyle w:val="ECVRightHeading"/>
              <w:spacing w:line="240" w:lineRule="auto"/>
              <w:jc w:val="center"/>
              <w:rPr>
                <w:lang w:val="it-IT"/>
              </w:rPr>
            </w:pPr>
          </w:p>
        </w:tc>
      </w:tr>
      <w:tr w:rsidR="00570118" w14:paraId="3357DD69" w14:textId="77777777" w:rsidTr="00A30844">
        <w:trPr>
          <w:trHeight w:val="1237"/>
        </w:trPr>
        <w:tc>
          <w:tcPr>
            <w:tcW w:w="2835" w:type="dxa"/>
          </w:tcPr>
          <w:p w14:paraId="76CB7EF0" w14:textId="50C8D238" w:rsidR="00570118" w:rsidRDefault="00570118" w:rsidP="00570118">
            <w:pPr>
              <w:pStyle w:val="ECVDate"/>
              <w:spacing w:line="240" w:lineRule="auto"/>
            </w:pPr>
            <w:r>
              <w:t xml:space="preserve">25 </w:t>
            </w:r>
            <w:proofErr w:type="spellStart"/>
            <w:r>
              <w:t>Luglio</w:t>
            </w:r>
            <w:proofErr w:type="spellEnd"/>
            <w:r>
              <w:t xml:space="preserve"> 2015</w:t>
            </w:r>
          </w:p>
          <w:p w14:paraId="6F815B68" w14:textId="77777777" w:rsidR="00570118" w:rsidRDefault="00570118" w:rsidP="00570118">
            <w:pPr>
              <w:pStyle w:val="ECVDate"/>
              <w:spacing w:line="240" w:lineRule="auto"/>
            </w:pPr>
          </w:p>
        </w:tc>
        <w:tc>
          <w:tcPr>
            <w:tcW w:w="6487" w:type="dxa"/>
          </w:tcPr>
          <w:p w14:paraId="0A25DB1E" w14:textId="77777777" w:rsidR="00570118" w:rsidRPr="00965889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  <w:r w:rsidRPr="00965889">
              <w:rPr>
                <w:lang w:val="it-IT"/>
              </w:rPr>
              <w:t>Laurea in Medicina e Chirurgia</w:t>
            </w:r>
          </w:p>
          <w:p w14:paraId="2EEFD497" w14:textId="77777777" w:rsidR="00570118" w:rsidRPr="00965889" w:rsidRDefault="00570118" w:rsidP="00570118">
            <w:pPr>
              <w:pStyle w:val="ECVOrganisationDetails"/>
              <w:spacing w:line="240" w:lineRule="auto"/>
              <w:rPr>
                <w:sz w:val="20"/>
                <w:szCs w:val="20"/>
                <w:lang w:val="it-IT"/>
              </w:rPr>
            </w:pPr>
            <w:r w:rsidRPr="00965889">
              <w:rPr>
                <w:sz w:val="20"/>
                <w:szCs w:val="20"/>
                <w:lang w:val="it-IT"/>
              </w:rPr>
              <w:t>Università Politecnica delle Marche, Medicina e Chirurgia (Ancona, Italia)</w:t>
            </w:r>
          </w:p>
          <w:p w14:paraId="6AAC910B" w14:textId="6EAA95D7" w:rsidR="00570118" w:rsidRDefault="00570118" w:rsidP="00570118">
            <w:pPr>
              <w:pStyle w:val="ECVOrganisationDetails"/>
              <w:spacing w:line="240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Tesi di laurea in </w:t>
            </w:r>
            <w:proofErr w:type="spellStart"/>
            <w:r>
              <w:rPr>
                <w:sz w:val="16"/>
                <w:szCs w:val="16"/>
                <w:lang w:val="it-IT"/>
              </w:rPr>
              <w:t>Neuroimaging</w:t>
            </w:r>
            <w:proofErr w:type="spellEnd"/>
            <w:r>
              <w:rPr>
                <w:sz w:val="16"/>
                <w:szCs w:val="16"/>
                <w:lang w:val="it-IT"/>
              </w:rPr>
              <w:t>.</w:t>
            </w:r>
          </w:p>
          <w:p w14:paraId="4F7E2423" w14:textId="2247D8D9" w:rsidR="00570118" w:rsidRDefault="00570118" w:rsidP="00570118">
            <w:pPr>
              <w:pStyle w:val="ECVOrganisationDetails"/>
              <w:spacing w:line="240" w:lineRule="auto"/>
              <w:rPr>
                <w:sz w:val="16"/>
                <w:szCs w:val="16"/>
                <w:lang w:val="it-IT"/>
              </w:rPr>
            </w:pPr>
            <w:r w:rsidRPr="00965889">
              <w:rPr>
                <w:sz w:val="16"/>
                <w:szCs w:val="16"/>
                <w:lang w:val="it-IT"/>
              </w:rPr>
              <w:t>Attività di tirocinio: reparti di Neurologia e Neuroradiologia</w:t>
            </w:r>
          </w:p>
          <w:p w14:paraId="3956CD61" w14:textId="56C62826" w:rsidR="00570118" w:rsidRPr="00965889" w:rsidRDefault="00570118" w:rsidP="00570118">
            <w:pPr>
              <w:pStyle w:val="ECVOrganisationDetails"/>
              <w:spacing w:line="240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Media ponderata 29.8</w:t>
            </w:r>
          </w:p>
          <w:p w14:paraId="509C9818" w14:textId="41BB7B2C" w:rsidR="00570118" w:rsidRPr="00965889" w:rsidRDefault="00570118" w:rsidP="00570118">
            <w:pPr>
              <w:pStyle w:val="ECVOrganisationDetails"/>
              <w:spacing w:line="240" w:lineRule="auto"/>
              <w:rPr>
                <w:lang w:val="it-IT"/>
              </w:rPr>
            </w:pPr>
            <w:r w:rsidRPr="00965889">
              <w:rPr>
                <w:lang w:val="it-IT"/>
              </w:rPr>
              <w:t xml:space="preserve"> </w:t>
            </w:r>
          </w:p>
        </w:tc>
        <w:tc>
          <w:tcPr>
            <w:tcW w:w="1054" w:type="dxa"/>
          </w:tcPr>
          <w:p w14:paraId="2283BF8A" w14:textId="569F07C7" w:rsidR="00570118" w:rsidRPr="00B412E6" w:rsidRDefault="00570118" w:rsidP="00570118">
            <w:pPr>
              <w:pStyle w:val="ECVRightHeading"/>
              <w:spacing w:line="240" w:lineRule="auto"/>
              <w:jc w:val="center"/>
              <w:rPr>
                <w:lang w:val="it-IT"/>
              </w:rPr>
            </w:pPr>
            <w:r w:rsidRPr="00B412E6">
              <w:rPr>
                <w:lang w:val="it-IT"/>
              </w:rPr>
              <w:t xml:space="preserve">110 e lode/110 </w:t>
            </w:r>
            <w:proofErr w:type="gramStart"/>
            <w:r w:rsidRPr="00B412E6">
              <w:rPr>
                <w:lang w:val="it-IT"/>
              </w:rPr>
              <w:t>ed  encomio</w:t>
            </w:r>
            <w:proofErr w:type="gramEnd"/>
            <w:r w:rsidRPr="00B412E6">
              <w:rPr>
                <w:lang w:val="it-IT"/>
              </w:rPr>
              <w:t xml:space="preserve"> della commissione</w:t>
            </w:r>
          </w:p>
        </w:tc>
      </w:tr>
      <w:tr w:rsidR="00570118" w:rsidRPr="00F04974" w14:paraId="2CD6F786" w14:textId="77777777" w:rsidTr="005336AC">
        <w:trPr>
          <w:trHeight w:val="768"/>
        </w:trPr>
        <w:tc>
          <w:tcPr>
            <w:tcW w:w="2835" w:type="dxa"/>
          </w:tcPr>
          <w:p w14:paraId="39EAF172" w14:textId="6B9A4CEA" w:rsidR="00570118" w:rsidRDefault="00570118" w:rsidP="00570118">
            <w:pPr>
              <w:pStyle w:val="ECVDate"/>
              <w:spacing w:line="240" w:lineRule="auto"/>
            </w:pPr>
            <w:proofErr w:type="spellStart"/>
            <w:r>
              <w:t>Luglio</w:t>
            </w:r>
            <w:proofErr w:type="spellEnd"/>
            <w:r>
              <w:t>-Agosto 2013</w:t>
            </w:r>
          </w:p>
        </w:tc>
        <w:tc>
          <w:tcPr>
            <w:tcW w:w="7541" w:type="dxa"/>
            <w:gridSpan w:val="2"/>
          </w:tcPr>
          <w:p w14:paraId="6E8F792D" w14:textId="47BEB756" w:rsidR="00570118" w:rsidRPr="00B412E6" w:rsidRDefault="00570118" w:rsidP="00570118">
            <w:pPr>
              <w:pStyle w:val="ECVSubSectionHeading"/>
              <w:spacing w:line="240" w:lineRule="auto"/>
              <w:rPr>
                <w:lang w:val="it-IT"/>
              </w:rPr>
            </w:pPr>
            <w:r w:rsidRPr="00B412E6">
              <w:rPr>
                <w:lang w:val="it-IT"/>
              </w:rPr>
              <w:t>Internato ed esperienza di ricerca presso l’Unità di Ricerca in Psicofarmacologia, Droghe di abuso e Nuove Sostanze psicoattive</w:t>
            </w:r>
          </w:p>
          <w:p w14:paraId="58937AB3" w14:textId="04F68CB3" w:rsidR="00570118" w:rsidRPr="009D73C5" w:rsidRDefault="00570118" w:rsidP="00570118">
            <w:pPr>
              <w:suppressAutoHyphens w:val="0"/>
              <w:autoSpaceDE w:val="0"/>
              <w:autoSpaceDN w:val="0"/>
              <w:adjustRightInd w:val="0"/>
              <w:spacing w:after="240" w:line="380" w:lineRule="atLeast"/>
              <w:rPr>
                <w:lang w:val="en-US"/>
              </w:rPr>
            </w:pPr>
            <w:r w:rsidRPr="00B412E6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US" w:eastAsia="zh-CN" w:bidi="hi-IN"/>
              </w:rPr>
              <w:t xml:space="preserve">Prof. F. </w:t>
            </w:r>
            <w:proofErr w:type="spellStart"/>
            <w:r w:rsidRPr="00B412E6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US" w:eastAsia="zh-CN" w:bidi="hi-IN"/>
              </w:rPr>
              <w:t>Schifano</w:t>
            </w:r>
            <w:proofErr w:type="spellEnd"/>
            <w:r w:rsidRPr="00B412E6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US" w:eastAsia="zh-CN" w:bidi="hi-IN"/>
              </w:rPr>
              <w:t xml:space="preserve">, Prof. J Corkery - University of Hertfordshire, School of Life and Medical Sciences (Hatfield, </w:t>
            </w:r>
            <w:proofErr w:type="spellStart"/>
            <w:proofErr w:type="gramStart"/>
            <w:r w:rsidRPr="00B412E6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US" w:eastAsia="zh-CN" w:bidi="hi-IN"/>
              </w:rPr>
              <w:t>Herts,UK</w:t>
            </w:r>
            <w:proofErr w:type="spellEnd"/>
            <w:proofErr w:type="gramEnd"/>
            <w:r w:rsidRPr="00B412E6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val="en-US" w:eastAsia="zh-CN" w:bidi="hi-IN"/>
              </w:rPr>
              <w:t>)</w:t>
            </w:r>
            <w:r w:rsidRPr="00965889">
              <w:rPr>
                <w:lang w:val="en-US"/>
              </w:rPr>
              <w:t xml:space="preserve"> </w:t>
            </w:r>
          </w:p>
        </w:tc>
      </w:tr>
      <w:tr w:rsidR="00570118" w14:paraId="21396528" w14:textId="77777777" w:rsidTr="005336AC">
        <w:tc>
          <w:tcPr>
            <w:tcW w:w="2835" w:type="dxa"/>
            <w:vMerge w:val="restart"/>
          </w:tcPr>
          <w:p w14:paraId="4D9341C7" w14:textId="77777777" w:rsidR="00570118" w:rsidRDefault="00570118" w:rsidP="00570118">
            <w:pPr>
              <w:pStyle w:val="ECVDate"/>
            </w:pPr>
            <w:r>
              <w:t>2009</w:t>
            </w:r>
          </w:p>
        </w:tc>
        <w:tc>
          <w:tcPr>
            <w:tcW w:w="6487" w:type="dxa"/>
          </w:tcPr>
          <w:p w14:paraId="254F53B3" w14:textId="1504E339" w:rsidR="00570118" w:rsidRPr="00965889" w:rsidRDefault="00570118" w:rsidP="00570118">
            <w:pPr>
              <w:pStyle w:val="ECVSubSectionHeading"/>
              <w:rPr>
                <w:lang w:val="it-IT"/>
              </w:rPr>
            </w:pPr>
            <w:r w:rsidRPr="00965889">
              <w:rPr>
                <w:lang w:val="it-IT"/>
              </w:rPr>
              <w:t>Diploma di scuole medie superiori</w:t>
            </w:r>
          </w:p>
        </w:tc>
        <w:tc>
          <w:tcPr>
            <w:tcW w:w="1054" w:type="dxa"/>
          </w:tcPr>
          <w:p w14:paraId="6F4ABCC9" w14:textId="77777777" w:rsidR="00570118" w:rsidRDefault="00570118" w:rsidP="00570118">
            <w:pPr>
              <w:pStyle w:val="ECVRightHeading"/>
            </w:pPr>
            <w:r>
              <w:t>100/100</w:t>
            </w:r>
          </w:p>
        </w:tc>
      </w:tr>
      <w:tr w:rsidR="00570118" w14:paraId="35734F12" w14:textId="77777777" w:rsidTr="005336AC">
        <w:tc>
          <w:tcPr>
            <w:tcW w:w="2835" w:type="dxa"/>
            <w:vMerge/>
          </w:tcPr>
          <w:p w14:paraId="31EA6601" w14:textId="77777777" w:rsidR="00570118" w:rsidRDefault="00570118" w:rsidP="00570118"/>
        </w:tc>
        <w:tc>
          <w:tcPr>
            <w:tcW w:w="7541" w:type="dxa"/>
            <w:gridSpan w:val="2"/>
          </w:tcPr>
          <w:p w14:paraId="0858103B" w14:textId="2FE0BBA6" w:rsidR="00570118" w:rsidRPr="00965889" w:rsidRDefault="00570118" w:rsidP="00570118">
            <w:pPr>
              <w:pStyle w:val="ECVOrganisationDetails"/>
              <w:rPr>
                <w:lang w:val="it-IT"/>
              </w:rPr>
            </w:pPr>
            <w:r w:rsidRPr="00965889">
              <w:rPr>
                <w:lang w:val="it-IT"/>
              </w:rPr>
              <w:t xml:space="preserve">Liceo classico (Liceo </w:t>
            </w:r>
            <w:proofErr w:type="spellStart"/>
            <w:r w:rsidRPr="00965889">
              <w:rPr>
                <w:lang w:val="it-IT"/>
              </w:rPr>
              <w:t>Rinaldini</w:t>
            </w:r>
            <w:proofErr w:type="spellEnd"/>
            <w:r w:rsidRPr="00965889">
              <w:rPr>
                <w:lang w:val="it-IT"/>
              </w:rPr>
              <w:t>, Ancona, Italia)</w:t>
            </w:r>
          </w:p>
        </w:tc>
      </w:tr>
    </w:tbl>
    <w:p w14:paraId="23AD42C0" w14:textId="77777777" w:rsidR="002946C7" w:rsidRPr="006774AF" w:rsidRDefault="002946C7">
      <w:pPr>
        <w:pStyle w:val="ECVText"/>
        <w:rPr>
          <w:sz w:val="2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D73C5" w14:paraId="3F70599F" w14:textId="77777777" w:rsidTr="00006F92">
        <w:trPr>
          <w:trHeight w:val="448"/>
        </w:trPr>
        <w:tc>
          <w:tcPr>
            <w:tcW w:w="2835" w:type="dxa"/>
            <w:shd w:val="clear" w:color="auto" w:fill="auto"/>
          </w:tcPr>
          <w:p w14:paraId="48E69817" w14:textId="0F79FF06" w:rsidR="009D73C5" w:rsidRPr="00B412E6" w:rsidRDefault="009D73C5" w:rsidP="009D73C5">
            <w:pPr>
              <w:pStyle w:val="ECVLeftHeading"/>
              <w:jc w:val="left"/>
              <w:rPr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51658A1D" w14:textId="77777777" w:rsidR="009D73C5" w:rsidRDefault="009D73C5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8CE9770" wp14:editId="38948818">
                  <wp:extent cx="4789170" cy="90805"/>
                  <wp:effectExtent l="0" t="0" r="11430" b="1079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542AEF7E" w14:textId="77777777" w:rsidR="002946C7" w:rsidRPr="006774AF" w:rsidRDefault="002946C7">
      <w:pPr>
        <w:pStyle w:val="ECVComments"/>
        <w:rPr>
          <w:sz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28F6B4E7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E32A099" w14:textId="6A875DD5" w:rsidR="002946C7" w:rsidRDefault="00BF6A6E" w:rsidP="00FB0511">
            <w:pPr>
              <w:pStyle w:val="ECVLeftDetails"/>
            </w:pPr>
            <w:r>
              <w:t xml:space="preserve">Lingua </w:t>
            </w:r>
            <w:proofErr w:type="spellStart"/>
            <w:r w:rsidR="00FB0511">
              <w:t>madre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4747CFAB" w14:textId="5AF7E827" w:rsidR="002946C7" w:rsidRDefault="00833556">
            <w:pPr>
              <w:pStyle w:val="ECVSectionDetails"/>
            </w:pPr>
            <w:proofErr w:type="spellStart"/>
            <w:r>
              <w:t>Italian</w:t>
            </w:r>
            <w:r w:rsidR="00BF6A6E">
              <w:t>o</w:t>
            </w:r>
            <w:proofErr w:type="spellEnd"/>
          </w:p>
        </w:tc>
      </w:tr>
      <w:tr w:rsidR="002946C7" w14:paraId="4E7A01E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B86DD55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FE5D06F" w14:textId="77777777" w:rsidR="002946C7" w:rsidRDefault="002946C7">
            <w:pPr>
              <w:pStyle w:val="ECVRightColumn"/>
            </w:pPr>
          </w:p>
        </w:tc>
      </w:tr>
      <w:tr w:rsidR="002946C7" w14:paraId="551D21A6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9A7AAA6" w14:textId="3665A0DB" w:rsidR="002946C7" w:rsidRDefault="00BF6A6E">
            <w:pPr>
              <w:pStyle w:val="ECVLeftDetails"/>
              <w:rPr>
                <w:caps/>
              </w:rPr>
            </w:pPr>
            <w:proofErr w:type="spellStart"/>
            <w:r>
              <w:t>Altre</w:t>
            </w:r>
            <w:proofErr w:type="spellEnd"/>
            <w:r>
              <w:t xml:space="preserve">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04A70D4" w14:textId="293AEAAC" w:rsidR="002946C7" w:rsidRDefault="009D73C5">
            <w:pPr>
              <w:pStyle w:val="ECVLanguageHeading"/>
            </w:pPr>
            <w:r>
              <w:t>COMPRENSIONE</w:t>
            </w:r>
            <w:r w:rsidR="002946C7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D75CA4" w14:textId="5CEBD587" w:rsidR="002946C7" w:rsidRDefault="009D73C5">
            <w:pPr>
              <w:pStyle w:val="ECVLanguageHeading"/>
            </w:pPr>
            <w:r>
              <w:t>LINGUA ORALE</w:t>
            </w:r>
            <w:r w:rsidR="002946C7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09E182" w14:textId="11273CEA" w:rsidR="002946C7" w:rsidRDefault="009D73C5">
            <w:pPr>
              <w:pStyle w:val="ECVLanguageHeading"/>
            </w:pPr>
            <w:r>
              <w:t>LINGUA SCRITTA</w:t>
            </w:r>
            <w:r w:rsidR="002946C7">
              <w:t xml:space="preserve"> </w:t>
            </w:r>
          </w:p>
        </w:tc>
      </w:tr>
      <w:tr w:rsidR="002946C7" w14:paraId="0C2267E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9A0CCF2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8E3527C" w14:textId="170A4B77" w:rsidR="002946C7" w:rsidRDefault="009D73C5">
            <w:pPr>
              <w:pStyle w:val="ECVLanguageSubHeading"/>
            </w:pPr>
            <w:proofErr w:type="spellStart"/>
            <w:r>
              <w:t>Ascolto</w:t>
            </w:r>
            <w:proofErr w:type="spellEnd"/>
            <w:r w:rsidR="002946C7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E0081C" w14:textId="32BDACBF" w:rsidR="002946C7" w:rsidRDefault="009D73C5">
            <w:pPr>
              <w:pStyle w:val="ECVLanguageSubHeading"/>
            </w:pPr>
            <w:proofErr w:type="spellStart"/>
            <w:r>
              <w:t>Lettura</w:t>
            </w:r>
            <w:proofErr w:type="spellEnd"/>
            <w:r w:rsidR="002946C7">
              <w:t xml:space="preserve">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4A3E255" w14:textId="26322CB5" w:rsidR="002946C7" w:rsidRDefault="009D73C5">
            <w:pPr>
              <w:pStyle w:val="ECVLanguageSubHeading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 w:rsidR="002946C7"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E2E8748" w14:textId="3911AAFB" w:rsidR="002946C7" w:rsidRDefault="009D73C5">
            <w:pPr>
              <w:pStyle w:val="ECVLanguageSubHeading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 w:rsidR="002946C7">
              <w:t xml:space="preserve">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A08BC09" w14:textId="553D9EDD" w:rsidR="002946C7" w:rsidRDefault="009D73C5">
            <w:pPr>
              <w:pStyle w:val="ECVRightColumn"/>
            </w:pPr>
            <w:r>
              <w:t xml:space="preserve"> </w:t>
            </w:r>
          </w:p>
        </w:tc>
      </w:tr>
      <w:tr w:rsidR="007C1485" w14:paraId="2302D88B" w14:textId="77777777" w:rsidTr="008732E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EF80EF0" w14:textId="45614BAB" w:rsidR="007C1485" w:rsidRDefault="00BF6A6E">
            <w:pPr>
              <w:pStyle w:val="ECVLanguageName"/>
            </w:pPr>
            <w:r>
              <w:t>Inglese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D61CBC1" w14:textId="52E23C4E" w:rsidR="007C1485" w:rsidRDefault="009D73C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675593">
              <w:rPr>
                <w:caps w:val="0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</w:tcPr>
          <w:p w14:paraId="1BD2784B" w14:textId="76AA2F6E" w:rsidR="007C1485" w:rsidRPr="007C1485" w:rsidRDefault="009D73C5" w:rsidP="007C14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675593">
              <w:rPr>
                <w:caps w:val="0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</w:tcPr>
          <w:p w14:paraId="745D8C2A" w14:textId="25BE9746" w:rsidR="007C1485" w:rsidRPr="007C1485" w:rsidRDefault="009D73C5" w:rsidP="007C14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AA7DAD">
              <w:rPr>
                <w:caps w:val="0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</w:tcPr>
          <w:p w14:paraId="43D72CEE" w14:textId="662905F3" w:rsidR="007C1485" w:rsidRPr="007C1485" w:rsidRDefault="009D73C5" w:rsidP="007C14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AA7DAD">
              <w:rPr>
                <w:caps w:val="0"/>
              </w:rPr>
              <w:t>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</w:tcPr>
          <w:p w14:paraId="30E38219" w14:textId="31B8EC1F" w:rsidR="007C1485" w:rsidRPr="007C1485" w:rsidRDefault="009D73C5" w:rsidP="007C14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AA7DAD">
              <w:rPr>
                <w:caps w:val="0"/>
              </w:rPr>
              <w:t>1</w:t>
            </w:r>
          </w:p>
        </w:tc>
      </w:tr>
      <w:tr w:rsidR="009D73C5" w14:paraId="05C3DFB6" w14:textId="77777777" w:rsidTr="008732E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14AFFF7" w14:textId="62DA6307" w:rsidR="009D73C5" w:rsidRDefault="009D73C5">
            <w:pPr>
              <w:pStyle w:val="ECVLanguageName"/>
            </w:pPr>
            <w:r>
              <w:t>Tedesco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4A8358" w14:textId="74D0CA9C" w:rsidR="009D73C5" w:rsidRDefault="009D73C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B2*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</w:tcPr>
          <w:p w14:paraId="369D8DED" w14:textId="51A9A94D" w:rsidR="009D73C5" w:rsidRDefault="009D73C5" w:rsidP="007C14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B2*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</w:tcPr>
          <w:p w14:paraId="555A9776" w14:textId="00AB9617" w:rsidR="009D73C5" w:rsidRDefault="009D73C5" w:rsidP="007C14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B2*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</w:tcPr>
          <w:p w14:paraId="0F7165F5" w14:textId="299CD532" w:rsidR="009D73C5" w:rsidRDefault="009D73C5" w:rsidP="007C14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B2*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</w:tcPr>
          <w:p w14:paraId="0C61248D" w14:textId="1E471FD4" w:rsidR="009D73C5" w:rsidRDefault="009D73C5" w:rsidP="007C148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B2*</w:t>
            </w:r>
          </w:p>
        </w:tc>
      </w:tr>
      <w:tr w:rsidR="002946C7" w14:paraId="57D9F7FF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D1E8E0B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761C291" w14:textId="77777777" w:rsidR="00675593" w:rsidRPr="00965889" w:rsidRDefault="00675593" w:rsidP="00675593">
            <w:pPr>
              <w:pStyle w:val="ECVLanguageExplanation"/>
              <w:rPr>
                <w:lang w:val="it-IT"/>
              </w:rPr>
            </w:pPr>
            <w:r w:rsidRPr="00965889">
              <w:rPr>
                <w:color w:val="000080"/>
                <w:lang w:val="it-IT"/>
              </w:rPr>
              <w:t xml:space="preserve">Livelli: A1/A2: Utente </w:t>
            </w:r>
            <w:proofErr w:type="gramStart"/>
            <w:r w:rsidRPr="00965889">
              <w:rPr>
                <w:color w:val="000080"/>
                <w:lang w:val="it-IT"/>
              </w:rPr>
              <w:t>base  -</w:t>
            </w:r>
            <w:proofErr w:type="gramEnd"/>
            <w:r w:rsidRPr="00965889">
              <w:rPr>
                <w:color w:val="000080"/>
                <w:lang w:val="it-IT"/>
              </w:rPr>
              <w:t xml:space="preserve">  B1/B2: Utente intermedio  -  C1/C2: Utente avanzato </w:t>
            </w:r>
          </w:p>
          <w:p w14:paraId="6D8581D9" w14:textId="77777777" w:rsidR="002946C7" w:rsidRDefault="009C700A" w:rsidP="00675593">
            <w:pPr>
              <w:pStyle w:val="ECVLanguageExplanation"/>
              <w:rPr>
                <w:rStyle w:val="Collegamentoipertestuale"/>
                <w:lang w:val="it-IT"/>
              </w:rPr>
            </w:pPr>
            <w:hyperlink r:id="rId14" w:history="1">
              <w:r w:rsidR="00675593" w:rsidRPr="00965889">
                <w:rPr>
                  <w:rStyle w:val="Collegamentoipertestuale"/>
                  <w:lang w:val="it-IT"/>
                </w:rPr>
                <w:t>Quadro Comune Europeo di Riferimento delle Lingue</w:t>
              </w:r>
            </w:hyperlink>
          </w:p>
          <w:p w14:paraId="1629ACE1" w14:textId="2A69FBF9" w:rsidR="009D73C5" w:rsidRPr="00965889" w:rsidRDefault="009D73C5" w:rsidP="00675593">
            <w:pPr>
              <w:pStyle w:val="ECVLanguageExplanation"/>
              <w:rPr>
                <w:lang w:val="it-IT"/>
              </w:rPr>
            </w:pPr>
            <w:r>
              <w:rPr>
                <w:lang w:val="it-IT"/>
              </w:rPr>
              <w:t>* Certificazione TELC</w:t>
            </w:r>
          </w:p>
        </w:tc>
      </w:tr>
    </w:tbl>
    <w:p w14:paraId="600BDDAF" w14:textId="77777777" w:rsidR="002946C7" w:rsidRPr="006774AF" w:rsidRDefault="002946C7">
      <w:pPr>
        <w:rPr>
          <w:sz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C5DA640" w14:textId="77777777" w:rsidTr="00AA7DAD">
        <w:trPr>
          <w:cantSplit/>
          <w:trHeight w:val="643"/>
        </w:trPr>
        <w:tc>
          <w:tcPr>
            <w:tcW w:w="2834" w:type="dxa"/>
            <w:shd w:val="clear" w:color="auto" w:fill="auto"/>
          </w:tcPr>
          <w:p w14:paraId="094EB3A6" w14:textId="2E6D4707" w:rsidR="002946C7" w:rsidRPr="00965889" w:rsidRDefault="00FB0511">
            <w:pPr>
              <w:pStyle w:val="ECVLeftDetails"/>
              <w:rPr>
                <w:lang w:val="it-IT"/>
              </w:rPr>
            </w:pPr>
            <w:r w:rsidRPr="00965889">
              <w:rPr>
                <w:lang w:val="it-IT"/>
              </w:rPr>
              <w:t>Competenze comunicative – organizzative/gestionali</w:t>
            </w:r>
          </w:p>
          <w:p w14:paraId="42445991" w14:textId="2B4EA7F8" w:rsidR="00FB0511" w:rsidRPr="00965889" w:rsidRDefault="00FB0511">
            <w:pPr>
              <w:pStyle w:val="ECVLeftDetails"/>
              <w:rPr>
                <w:lang w:val="it-IT"/>
              </w:rPr>
            </w:pPr>
            <w:r w:rsidRPr="00965889">
              <w:rPr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038EA592" w14:textId="3EF444B1" w:rsidR="002946C7" w:rsidRDefault="0022330E" w:rsidP="00F1396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965889">
              <w:rPr>
                <w:lang w:val="it-IT"/>
              </w:rPr>
              <w:t>Buone capacità di comunicazione</w:t>
            </w:r>
            <w:r w:rsidR="00FB0511" w:rsidRPr="00965889">
              <w:rPr>
                <w:lang w:val="it-IT"/>
              </w:rPr>
              <w:t xml:space="preserve"> e gestionali (</w:t>
            </w:r>
            <w:r w:rsidR="00FB0511" w:rsidRPr="00965889">
              <w:rPr>
                <w:i/>
                <w:lang w:val="it-IT"/>
              </w:rPr>
              <w:t>esperienza nel Direttivo dell’Associazione Studentesca “Gulliver</w:t>
            </w:r>
            <w:r w:rsidR="00FB0511" w:rsidRPr="00965889">
              <w:rPr>
                <w:lang w:val="it-IT"/>
              </w:rPr>
              <w:t>”)</w:t>
            </w:r>
          </w:p>
          <w:p w14:paraId="3BFC0DD9" w14:textId="5D46ADD3" w:rsidR="009D73C5" w:rsidRPr="00965889" w:rsidRDefault="009D73C5" w:rsidP="00F1396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Rappresentante degli Studenti 2016-2018 all’Università di Padova</w:t>
            </w:r>
          </w:p>
          <w:p w14:paraId="532CE518" w14:textId="74B4BDA4" w:rsidR="00FB0511" w:rsidRPr="00965889" w:rsidRDefault="00FB0511" w:rsidP="00AA7DAD">
            <w:pPr>
              <w:pStyle w:val="ECVSectionBullet"/>
              <w:rPr>
                <w:lang w:val="it-IT"/>
              </w:rPr>
            </w:pPr>
          </w:p>
        </w:tc>
      </w:tr>
    </w:tbl>
    <w:p w14:paraId="735B2D2B" w14:textId="1739CBF9" w:rsidR="002946C7" w:rsidRPr="006774AF" w:rsidRDefault="002946C7" w:rsidP="006774AF">
      <w:pPr>
        <w:pStyle w:val="ECVText"/>
        <w:tabs>
          <w:tab w:val="left" w:pos="460"/>
        </w:tabs>
        <w:rPr>
          <w:sz w:val="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231"/>
      </w:tblGrid>
      <w:tr w:rsidR="002946C7" w14:paraId="4524A8FF" w14:textId="77777777" w:rsidTr="00A44BF2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BE0B94B" w14:textId="59BA4829" w:rsidR="002946C7" w:rsidRDefault="0049071F">
            <w:pPr>
              <w:pStyle w:val="ECVLeftDetails"/>
            </w:pP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7231" w:type="dxa"/>
            <w:shd w:val="clear" w:color="auto" w:fill="auto"/>
          </w:tcPr>
          <w:p w14:paraId="51CB6EB1" w14:textId="77777777" w:rsidR="00A44BF2" w:rsidRDefault="00A44BF2" w:rsidP="00A44BF2">
            <w:pPr>
              <w:pStyle w:val="ECVSectionBullet"/>
              <w:ind w:left="113"/>
            </w:pPr>
          </w:p>
          <w:tbl>
            <w:tblPr>
              <w:tblStyle w:val="Grigliatabella"/>
              <w:tblW w:w="7056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1410"/>
              <w:gridCol w:w="1410"/>
              <w:gridCol w:w="1411"/>
              <w:gridCol w:w="1415"/>
            </w:tblGrid>
            <w:tr w:rsidR="00C43A86" w14:paraId="3D3363E0" w14:textId="77777777" w:rsidTr="00F80049">
              <w:trPr>
                <w:trHeight w:val="204"/>
              </w:trPr>
              <w:tc>
                <w:tcPr>
                  <w:tcW w:w="7056" w:type="dxa"/>
                  <w:gridSpan w:val="5"/>
                </w:tcPr>
                <w:p w14:paraId="2A168685" w14:textId="290DDA8F" w:rsidR="00C43A86" w:rsidRDefault="00C43A86" w:rsidP="00F04974">
                  <w:pPr>
                    <w:pStyle w:val="ECVLanguageHeading"/>
                    <w:framePr w:vSpace="6" w:wrap="around" w:vAnchor="text" w:hAnchor="text" w:y="6"/>
                  </w:pPr>
                  <w:r w:rsidRPr="00A44BF2">
                    <w:rPr>
                      <w:caps w:val="0"/>
                      <w:lang w:val="it-IT" w:eastAsia="hi-IN"/>
                    </w:rPr>
                    <w:t>AUTOVALUTAZIONE</w:t>
                  </w:r>
                </w:p>
              </w:tc>
            </w:tr>
            <w:tr w:rsidR="00A44BF2" w14:paraId="6C273CAA" w14:textId="77777777" w:rsidTr="00C43A86">
              <w:trPr>
                <w:trHeight w:val="372"/>
              </w:trPr>
              <w:tc>
                <w:tcPr>
                  <w:tcW w:w="1410" w:type="dxa"/>
                  <w:vAlign w:val="center"/>
                </w:tcPr>
                <w:p w14:paraId="778B4DC1" w14:textId="407523F2" w:rsidR="00A44BF2" w:rsidRPr="00A44BF2" w:rsidRDefault="00A44BF2" w:rsidP="00F04974">
                  <w:pPr>
                    <w:pStyle w:val="ECVLanguageSubHeading"/>
                    <w:framePr w:vSpace="6" w:wrap="around" w:vAnchor="text" w:hAnchor="text" w:y="6"/>
                    <w:rPr>
                      <w:lang w:val="it-IT" w:eastAsia="hi-IN"/>
                    </w:rPr>
                  </w:pPr>
                  <w:r w:rsidRPr="00A44BF2">
                    <w:rPr>
                      <w:lang w:val="it-IT" w:eastAsia="hi-IN"/>
                    </w:rPr>
                    <w:t>Elaborazione delle informazioni</w:t>
                  </w:r>
                </w:p>
              </w:tc>
              <w:tc>
                <w:tcPr>
                  <w:tcW w:w="1410" w:type="dxa"/>
                  <w:vAlign w:val="center"/>
                </w:tcPr>
                <w:p w14:paraId="3632ECF6" w14:textId="68F0DB32" w:rsidR="00A44BF2" w:rsidRPr="00A44BF2" w:rsidRDefault="00A44BF2" w:rsidP="00F04974">
                  <w:pPr>
                    <w:pStyle w:val="ECVLanguageSubHeading"/>
                    <w:framePr w:vSpace="6" w:wrap="around" w:vAnchor="text" w:hAnchor="text" w:y="6"/>
                    <w:rPr>
                      <w:lang w:val="it-IT" w:eastAsia="hi-IN"/>
                    </w:rPr>
                  </w:pPr>
                  <w:r w:rsidRPr="00A44BF2">
                    <w:rPr>
                      <w:lang w:val="it-IT" w:eastAsia="hi-IN"/>
                    </w:rPr>
                    <w:t>Comunicazione</w:t>
                  </w:r>
                </w:p>
              </w:tc>
              <w:tc>
                <w:tcPr>
                  <w:tcW w:w="1410" w:type="dxa"/>
                  <w:vAlign w:val="center"/>
                </w:tcPr>
                <w:p w14:paraId="5AB958FB" w14:textId="7B160220" w:rsidR="00A44BF2" w:rsidRPr="00A44BF2" w:rsidRDefault="00A44BF2" w:rsidP="00F04974">
                  <w:pPr>
                    <w:pStyle w:val="ECVLanguageSubHeading"/>
                    <w:framePr w:vSpace="6" w:wrap="around" w:vAnchor="text" w:hAnchor="text" w:y="6"/>
                    <w:rPr>
                      <w:lang w:val="it-IT" w:eastAsia="hi-IN"/>
                    </w:rPr>
                  </w:pPr>
                  <w:r w:rsidRPr="00A44BF2">
                    <w:rPr>
                      <w:lang w:val="it-IT" w:eastAsia="hi-IN"/>
                    </w:rPr>
                    <w:t>Creazione di Contenuti</w:t>
                  </w:r>
                </w:p>
              </w:tc>
              <w:tc>
                <w:tcPr>
                  <w:tcW w:w="1411" w:type="dxa"/>
                  <w:vAlign w:val="center"/>
                </w:tcPr>
                <w:p w14:paraId="13977731" w14:textId="165C7439" w:rsidR="00A44BF2" w:rsidRPr="00A44BF2" w:rsidRDefault="00A44BF2" w:rsidP="00F04974">
                  <w:pPr>
                    <w:pStyle w:val="ECVLanguageSubHeading"/>
                    <w:framePr w:vSpace="6" w:wrap="around" w:vAnchor="text" w:hAnchor="text" w:y="6"/>
                    <w:rPr>
                      <w:lang w:val="it-IT" w:eastAsia="hi-IN"/>
                    </w:rPr>
                  </w:pPr>
                  <w:r w:rsidRPr="00A44BF2">
                    <w:rPr>
                      <w:lang w:val="it-IT" w:eastAsia="hi-IN"/>
                    </w:rPr>
                    <w:t>Sicurezza</w:t>
                  </w:r>
                </w:p>
              </w:tc>
              <w:tc>
                <w:tcPr>
                  <w:tcW w:w="1415" w:type="dxa"/>
                  <w:vAlign w:val="center"/>
                </w:tcPr>
                <w:p w14:paraId="34C45CC2" w14:textId="73E36614" w:rsidR="00A44BF2" w:rsidRPr="00A44BF2" w:rsidRDefault="00A44BF2" w:rsidP="00F04974">
                  <w:pPr>
                    <w:pStyle w:val="ECVLanguageSubHeading"/>
                    <w:framePr w:vSpace="6" w:wrap="around" w:vAnchor="text" w:hAnchor="text" w:y="6"/>
                    <w:rPr>
                      <w:lang w:val="it-IT" w:eastAsia="hi-IN"/>
                    </w:rPr>
                  </w:pPr>
                  <w:r w:rsidRPr="00A44BF2">
                    <w:rPr>
                      <w:lang w:val="it-IT" w:eastAsia="hi-IN"/>
                    </w:rPr>
                    <w:t>Risoluzione di problemi</w:t>
                  </w:r>
                </w:p>
              </w:tc>
            </w:tr>
            <w:tr w:rsidR="00A44BF2" w14:paraId="3F3956AE" w14:textId="77777777" w:rsidTr="00C43A86">
              <w:trPr>
                <w:trHeight w:val="420"/>
              </w:trPr>
              <w:tc>
                <w:tcPr>
                  <w:tcW w:w="1410" w:type="dxa"/>
                  <w:vAlign w:val="center"/>
                </w:tcPr>
                <w:p w14:paraId="384F3CD2" w14:textId="7F074E9A" w:rsidR="00A44BF2" w:rsidRPr="00A44BF2" w:rsidRDefault="00A44BF2" w:rsidP="00F04974">
                  <w:pPr>
                    <w:pStyle w:val="ECVSectionBullet"/>
                    <w:framePr w:vSpace="6" w:wrap="around" w:vAnchor="text" w:hAnchor="text" w:y="6"/>
                    <w:rPr>
                      <w:lang w:val="it-IT" w:eastAsia="hi-IN"/>
                    </w:rPr>
                  </w:pPr>
                  <w:r>
                    <w:rPr>
                      <w:lang w:val="it-IT" w:eastAsia="hi-IN"/>
                    </w:rPr>
                    <w:t>Utente avanzat</w:t>
                  </w:r>
                  <w:r w:rsidRPr="00A44BF2">
                    <w:rPr>
                      <w:lang w:val="it-IT" w:eastAsia="hi-IN"/>
                    </w:rPr>
                    <w:t>o</w:t>
                  </w:r>
                </w:p>
              </w:tc>
              <w:tc>
                <w:tcPr>
                  <w:tcW w:w="1410" w:type="dxa"/>
                  <w:vAlign w:val="center"/>
                </w:tcPr>
                <w:p w14:paraId="52DD0FE4" w14:textId="4F9E653B" w:rsidR="00A44BF2" w:rsidRPr="00A44BF2" w:rsidRDefault="00A44BF2" w:rsidP="00F04974">
                  <w:pPr>
                    <w:pStyle w:val="ECVSectionBullet"/>
                    <w:framePr w:vSpace="6" w:wrap="around" w:vAnchor="text" w:hAnchor="text" w:y="6"/>
                    <w:rPr>
                      <w:lang w:val="it-IT" w:eastAsia="hi-IN"/>
                    </w:rPr>
                  </w:pPr>
                  <w:r>
                    <w:rPr>
                      <w:lang w:val="it-IT" w:eastAsia="hi-IN"/>
                    </w:rPr>
                    <w:t>Utente avanzat</w:t>
                  </w:r>
                  <w:r w:rsidRPr="00A44BF2">
                    <w:rPr>
                      <w:lang w:val="it-IT" w:eastAsia="hi-IN"/>
                    </w:rPr>
                    <w:t>o</w:t>
                  </w:r>
                </w:p>
              </w:tc>
              <w:tc>
                <w:tcPr>
                  <w:tcW w:w="1410" w:type="dxa"/>
                  <w:vAlign w:val="center"/>
                </w:tcPr>
                <w:p w14:paraId="05B7823C" w14:textId="7ACAD67A" w:rsidR="00A44BF2" w:rsidRPr="00A44BF2" w:rsidRDefault="00A44BF2" w:rsidP="00F04974">
                  <w:pPr>
                    <w:pStyle w:val="ECVSectionBullet"/>
                    <w:framePr w:vSpace="6" w:wrap="around" w:vAnchor="text" w:hAnchor="text" w:y="6"/>
                    <w:rPr>
                      <w:lang w:val="it-IT" w:eastAsia="hi-IN"/>
                    </w:rPr>
                  </w:pPr>
                  <w:r>
                    <w:rPr>
                      <w:lang w:val="it-IT" w:eastAsia="hi-IN"/>
                    </w:rPr>
                    <w:t>Utente avanzat</w:t>
                  </w:r>
                  <w:r w:rsidRPr="00A44BF2">
                    <w:rPr>
                      <w:lang w:val="it-IT" w:eastAsia="hi-IN"/>
                    </w:rPr>
                    <w:t>o</w:t>
                  </w:r>
                </w:p>
              </w:tc>
              <w:tc>
                <w:tcPr>
                  <w:tcW w:w="1411" w:type="dxa"/>
                  <w:vAlign w:val="center"/>
                </w:tcPr>
                <w:p w14:paraId="6C0BFA8E" w14:textId="29DE835D" w:rsidR="00A44BF2" w:rsidRPr="00A44BF2" w:rsidRDefault="00A44BF2" w:rsidP="00F04974">
                  <w:pPr>
                    <w:pStyle w:val="ECVSectionBullet"/>
                    <w:framePr w:vSpace="6" w:wrap="around" w:vAnchor="text" w:hAnchor="text" w:y="6"/>
                    <w:rPr>
                      <w:lang w:val="it-IT" w:eastAsia="hi-IN"/>
                    </w:rPr>
                  </w:pPr>
                  <w:r>
                    <w:rPr>
                      <w:lang w:val="it-IT" w:eastAsia="hi-IN"/>
                    </w:rPr>
                    <w:t xml:space="preserve">Utente </w:t>
                  </w:r>
                  <w:r w:rsidR="00AA7DAD">
                    <w:rPr>
                      <w:lang w:val="it-IT" w:eastAsia="hi-IN"/>
                    </w:rPr>
                    <w:t>avanzato</w:t>
                  </w:r>
                </w:p>
              </w:tc>
              <w:tc>
                <w:tcPr>
                  <w:tcW w:w="1415" w:type="dxa"/>
                  <w:vAlign w:val="center"/>
                </w:tcPr>
                <w:p w14:paraId="229813B9" w14:textId="213129AD" w:rsidR="00A44BF2" w:rsidRPr="00A44BF2" w:rsidRDefault="00A44BF2" w:rsidP="00F04974">
                  <w:pPr>
                    <w:pStyle w:val="ECVSectionBullet"/>
                    <w:framePr w:vSpace="6" w:wrap="around" w:vAnchor="text" w:hAnchor="text" w:y="6"/>
                    <w:rPr>
                      <w:lang w:val="it-IT" w:eastAsia="hi-IN"/>
                    </w:rPr>
                  </w:pPr>
                  <w:r>
                    <w:rPr>
                      <w:lang w:val="it-IT" w:eastAsia="hi-IN"/>
                    </w:rPr>
                    <w:t xml:space="preserve">Utente </w:t>
                  </w:r>
                  <w:r w:rsidR="00AA7DAD">
                    <w:rPr>
                      <w:lang w:val="it-IT" w:eastAsia="hi-IN"/>
                    </w:rPr>
                    <w:t>avanzato</w:t>
                  </w:r>
                </w:p>
              </w:tc>
            </w:tr>
            <w:tr w:rsidR="00A44BF2" w14:paraId="15936A84" w14:textId="77777777" w:rsidTr="00A44BF2">
              <w:trPr>
                <w:trHeight w:val="360"/>
              </w:trPr>
              <w:tc>
                <w:tcPr>
                  <w:tcW w:w="7056" w:type="dxa"/>
                  <w:gridSpan w:val="5"/>
                  <w:vAlign w:val="center"/>
                </w:tcPr>
                <w:p w14:paraId="625CDE65" w14:textId="77777777" w:rsidR="00A44BF2" w:rsidRPr="00965889" w:rsidRDefault="00A44BF2" w:rsidP="00F04974">
                  <w:pPr>
                    <w:pStyle w:val="ECVLanguageExplanation"/>
                    <w:framePr w:vSpace="6" w:wrap="around" w:vAnchor="text" w:hAnchor="text" w:y="6"/>
                    <w:rPr>
                      <w:color w:val="000080"/>
                      <w:lang w:val="it-IT"/>
                    </w:rPr>
                  </w:pPr>
                  <w:r w:rsidRPr="00965889">
                    <w:rPr>
                      <w:color w:val="000080"/>
                      <w:lang w:val="it-IT"/>
                    </w:rPr>
                    <w:t xml:space="preserve">Livelli: Utente </w:t>
                  </w:r>
                  <w:proofErr w:type="gramStart"/>
                  <w:r w:rsidRPr="00965889">
                    <w:rPr>
                      <w:color w:val="000080"/>
                      <w:lang w:val="it-IT"/>
                    </w:rPr>
                    <w:t>base  -</w:t>
                  </w:r>
                  <w:proofErr w:type="gramEnd"/>
                  <w:r w:rsidRPr="00965889">
                    <w:rPr>
                      <w:color w:val="000080"/>
                      <w:lang w:val="it-IT"/>
                    </w:rPr>
                    <w:t xml:space="preserve">  Utente intermedio  -  Utente avanzato </w:t>
                  </w:r>
                </w:p>
                <w:p w14:paraId="1ECF6647" w14:textId="1FCCB57D" w:rsidR="00A44BF2" w:rsidRPr="00965889" w:rsidRDefault="009C700A" w:rsidP="00F04974">
                  <w:pPr>
                    <w:pStyle w:val="ECVSectionBullet"/>
                    <w:framePr w:vSpace="6" w:wrap="around" w:vAnchor="text" w:hAnchor="text" w:y="6"/>
                    <w:rPr>
                      <w:lang w:val="it-IT"/>
                    </w:rPr>
                  </w:pPr>
                  <w:hyperlink r:id="rId15" w:history="1">
                    <w:r w:rsidR="00A44BF2" w:rsidRPr="00965889">
                      <w:rPr>
                        <w:sz w:val="15"/>
                        <w:lang w:val="it-IT"/>
                      </w:rPr>
                      <w:t>Competenze digitali - Scheda per l'autovalutazione</w:t>
                    </w:r>
                  </w:hyperlink>
                  <w:r w:rsidR="00A44BF2" w:rsidRPr="00965889">
                    <w:rPr>
                      <w:lang w:val="it-IT"/>
                    </w:rPr>
                    <w:t xml:space="preserve"> </w:t>
                  </w:r>
                </w:p>
              </w:tc>
            </w:tr>
          </w:tbl>
          <w:p w14:paraId="6990781C" w14:textId="77777777" w:rsidR="00A44BF2" w:rsidRPr="00965889" w:rsidRDefault="00A44BF2" w:rsidP="00A44BF2">
            <w:pPr>
              <w:pStyle w:val="ECVSectionBullet"/>
              <w:ind w:left="113"/>
              <w:rPr>
                <w:lang w:val="it-IT"/>
              </w:rPr>
            </w:pPr>
          </w:p>
          <w:p w14:paraId="449D0F64" w14:textId="77777777" w:rsidR="002946C7" w:rsidRDefault="0049071F" w:rsidP="0049071F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965889">
              <w:rPr>
                <w:lang w:val="it-IT"/>
              </w:rPr>
              <w:t xml:space="preserve">Ottima padronanza degli strumenti </w:t>
            </w:r>
            <w:r w:rsidRPr="00965889">
              <w:rPr>
                <w:szCs w:val="18"/>
                <w:lang w:val="it-IT"/>
              </w:rPr>
              <w:t xml:space="preserve">della suite per ufficio </w:t>
            </w:r>
            <w:r w:rsidRPr="00965889">
              <w:rPr>
                <w:lang w:val="it-IT"/>
              </w:rPr>
              <w:t xml:space="preserve">(elaboratore di testi, foglio elettronico, software di presentazione - </w:t>
            </w:r>
            <w:r w:rsidR="0022330E" w:rsidRPr="00965889">
              <w:rPr>
                <w:lang w:val="it-IT"/>
              </w:rPr>
              <w:t>Microsoft Office™</w:t>
            </w:r>
            <w:r w:rsidR="009D73C5">
              <w:rPr>
                <w:lang w:val="it-IT"/>
              </w:rPr>
              <w:t>, incluso Excel</w:t>
            </w:r>
            <w:r w:rsidRPr="00965889">
              <w:rPr>
                <w:lang w:val="it-IT"/>
              </w:rPr>
              <w:t>)</w:t>
            </w:r>
          </w:p>
          <w:p w14:paraId="473130A9" w14:textId="238DB2D3" w:rsidR="009D73C5" w:rsidRPr="00965889" w:rsidRDefault="009D73C5" w:rsidP="0049071F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Ottima padronanza di Software Statistic</w:t>
            </w:r>
            <w:r w:rsidR="006774AF">
              <w:rPr>
                <w:lang w:val="it-IT"/>
              </w:rPr>
              <w:t>i</w:t>
            </w:r>
            <w:r>
              <w:rPr>
                <w:lang w:val="it-IT"/>
              </w:rPr>
              <w:t xml:space="preserve"> (</w:t>
            </w:r>
            <w:proofErr w:type="spellStart"/>
            <w:r>
              <w:rPr>
                <w:lang w:val="it-IT"/>
              </w:rPr>
              <w:t>GraphPad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Prism</w:t>
            </w:r>
            <w:proofErr w:type="spellEnd"/>
            <w:r>
              <w:rPr>
                <w:lang w:val="it-IT"/>
              </w:rPr>
              <w:t xml:space="preserve">, con elaborazione di curve di calibrazioni, curve ROC, </w:t>
            </w:r>
            <w:proofErr w:type="spellStart"/>
            <w:r>
              <w:rPr>
                <w:lang w:val="it-IT"/>
              </w:rPr>
              <w:t>assay</w:t>
            </w:r>
            <w:proofErr w:type="spellEnd"/>
            <w:r>
              <w:rPr>
                <w:lang w:val="it-IT"/>
              </w:rPr>
              <w:t xml:space="preserve"> di legame recettoriale competitivo</w:t>
            </w:r>
            <w:r w:rsidR="006774AF">
              <w:rPr>
                <w:lang w:val="it-IT"/>
              </w:rPr>
              <w:t>, nonché SPSS</w:t>
            </w:r>
            <w:r>
              <w:rPr>
                <w:lang w:val="it-IT"/>
              </w:rPr>
              <w:t>)</w:t>
            </w:r>
          </w:p>
        </w:tc>
      </w:tr>
      <w:tr w:rsidR="0022330E" w14:paraId="2A132432" w14:textId="77777777" w:rsidTr="00A44BF2">
        <w:trPr>
          <w:cantSplit/>
          <w:trHeight w:val="216"/>
        </w:trPr>
        <w:tc>
          <w:tcPr>
            <w:tcW w:w="2834" w:type="dxa"/>
            <w:shd w:val="clear" w:color="auto" w:fill="auto"/>
          </w:tcPr>
          <w:p w14:paraId="77DCFB0C" w14:textId="77777777" w:rsidR="0022330E" w:rsidRPr="00965889" w:rsidRDefault="0022330E">
            <w:pPr>
              <w:pStyle w:val="ECVLeftDetails"/>
              <w:rPr>
                <w:lang w:val="it-IT"/>
              </w:rPr>
            </w:pPr>
          </w:p>
        </w:tc>
        <w:tc>
          <w:tcPr>
            <w:tcW w:w="7231" w:type="dxa"/>
            <w:shd w:val="clear" w:color="auto" w:fill="auto"/>
          </w:tcPr>
          <w:p w14:paraId="2158BABE" w14:textId="77777777" w:rsidR="0022330E" w:rsidRDefault="0022330E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nell’utilizzo</w:t>
            </w:r>
            <w:proofErr w:type="spellEnd"/>
            <w:r>
              <w:t xml:space="preserve"> di software </w:t>
            </w:r>
            <w:proofErr w:type="spellStart"/>
            <w:r>
              <w:t>MatLab</w:t>
            </w:r>
            <w:proofErr w:type="spellEnd"/>
          </w:p>
          <w:p w14:paraId="764ED550" w14:textId="77777777" w:rsidR="00854B94" w:rsidRDefault="00854B94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nell’utilizzo</w:t>
            </w:r>
            <w:proofErr w:type="spellEnd"/>
            <w:r>
              <w:t xml:space="preserve"> di </w:t>
            </w:r>
            <w:proofErr w:type="spellStart"/>
            <w:r>
              <w:t>sistemi</w:t>
            </w:r>
            <w:proofErr w:type="spellEnd"/>
            <w:r>
              <w:t xml:space="preserve"> Latex </w:t>
            </w:r>
          </w:p>
          <w:p w14:paraId="4F83DD5D" w14:textId="0E1215FB" w:rsidR="00854B94" w:rsidRDefault="00854B94" w:rsidP="0049071F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965889">
              <w:rPr>
                <w:lang w:val="it-IT"/>
              </w:rPr>
              <w:t xml:space="preserve">Ottima </w:t>
            </w:r>
            <w:r w:rsidR="0049071F" w:rsidRPr="00965889">
              <w:rPr>
                <w:lang w:val="it-IT"/>
              </w:rPr>
              <w:t>padronanza dei programmi p</w:t>
            </w:r>
            <w:r w:rsidR="0049071F" w:rsidRPr="00965889">
              <w:rPr>
                <w:szCs w:val="18"/>
                <w:lang w:val="it-IT"/>
              </w:rPr>
              <w:t xml:space="preserve">er l’elaborazione digitale delle </w:t>
            </w:r>
            <w:proofErr w:type="gramStart"/>
            <w:r w:rsidR="0049071F" w:rsidRPr="00965889">
              <w:rPr>
                <w:szCs w:val="18"/>
                <w:lang w:val="it-IT"/>
              </w:rPr>
              <w:t xml:space="preserve">immagini </w:t>
            </w:r>
            <w:r w:rsidR="0049071F" w:rsidRPr="00965889">
              <w:rPr>
                <w:lang w:val="it-IT"/>
              </w:rPr>
              <w:t xml:space="preserve"> (</w:t>
            </w:r>
            <w:proofErr w:type="gramEnd"/>
            <w:r w:rsidRPr="00965889">
              <w:rPr>
                <w:lang w:val="it-IT"/>
              </w:rPr>
              <w:t>Photoshop</w:t>
            </w:r>
            <w:r w:rsidR="00A302E4">
              <w:rPr>
                <w:lang w:val="it-IT"/>
              </w:rPr>
              <w:t xml:space="preserve">, Adobe </w:t>
            </w:r>
            <w:proofErr w:type="spellStart"/>
            <w:r w:rsidR="00A302E4">
              <w:rPr>
                <w:lang w:val="it-IT"/>
              </w:rPr>
              <w:t>Indesign</w:t>
            </w:r>
            <w:proofErr w:type="spellEnd"/>
            <w:r w:rsidR="0049071F" w:rsidRPr="00965889">
              <w:rPr>
                <w:lang w:val="it-IT"/>
              </w:rPr>
              <w:t>)</w:t>
            </w:r>
          </w:p>
          <w:p w14:paraId="73980560" w14:textId="48D4E7E8" w:rsidR="009D73C5" w:rsidRPr="00965889" w:rsidRDefault="009D73C5" w:rsidP="0049071F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Uso di software di Radiologia e Radiologia Forense (</w:t>
            </w:r>
            <w:proofErr w:type="spellStart"/>
            <w:r>
              <w:rPr>
                <w:lang w:val="it-IT"/>
              </w:rPr>
              <w:t>Osirix</w:t>
            </w:r>
            <w:proofErr w:type="spellEnd"/>
            <w:r>
              <w:rPr>
                <w:lang w:val="it-IT"/>
              </w:rPr>
              <w:t>)</w:t>
            </w:r>
          </w:p>
        </w:tc>
      </w:tr>
    </w:tbl>
    <w:p w14:paraId="306660B2" w14:textId="77777777" w:rsidR="002946C7" w:rsidRPr="006774AF" w:rsidRDefault="002946C7">
      <w:pPr>
        <w:rPr>
          <w:sz w:val="15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6FFA773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2985B7D" w14:textId="797756B6" w:rsidR="002946C7" w:rsidRDefault="0049071F">
            <w:pPr>
              <w:pStyle w:val="ECVLeftDetails"/>
            </w:pPr>
            <w:proofErr w:type="spellStart"/>
            <w:r>
              <w:t>Patente</w:t>
            </w:r>
            <w:proofErr w:type="spellEnd"/>
            <w:r>
              <w:t xml:space="preserve"> di </w:t>
            </w:r>
            <w:proofErr w:type="spellStart"/>
            <w:r>
              <w:t>guida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9FAA78D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76BCF64F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E61CDE6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A4239D9" w14:textId="59388D87" w:rsidR="002946C7" w:rsidRDefault="00675593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9B20B21" w14:textId="77777777" w:rsidR="002946C7" w:rsidRDefault="00FC05FB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535C37B" wp14:editId="6A991973">
                  <wp:extent cx="4789170" cy="90805"/>
                  <wp:effectExtent l="0" t="0" r="11430" b="1079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B2470D9" w14:textId="77777777" w:rsidR="00085A9F" w:rsidRDefault="00085A9F" w:rsidP="00085A9F">
      <w:pPr>
        <w:pStyle w:val="ECVLeftDetails"/>
        <w:jc w:val="left"/>
        <w:sectPr w:rsidR="00085A9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644" w:right="680" w:bottom="1474" w:left="850" w:header="850" w:footer="624" w:gutter="0"/>
          <w:cols w:space="720"/>
        </w:sectPr>
      </w:pPr>
    </w:p>
    <w:tbl>
      <w:tblPr>
        <w:tblStyle w:val="Grigliatabella"/>
        <w:tblpPr w:topFromText="6" w:bottomFromText="170" w:vertAnchor="text" w:tblpY="6"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7536"/>
      </w:tblGrid>
      <w:tr w:rsidR="002946C7" w:rsidRPr="006774AF" w14:paraId="72B7EB14" w14:textId="77777777" w:rsidTr="00CE6854">
        <w:trPr>
          <w:trHeight w:val="170"/>
        </w:trPr>
        <w:tc>
          <w:tcPr>
            <w:tcW w:w="2840" w:type="dxa"/>
          </w:tcPr>
          <w:p w14:paraId="6EAB94A2" w14:textId="77777777" w:rsidR="00085A9F" w:rsidRDefault="00085A9F" w:rsidP="00085A9F">
            <w:pPr>
              <w:pStyle w:val="ECVLeftDetails"/>
              <w:jc w:val="left"/>
            </w:pPr>
          </w:p>
          <w:p w14:paraId="394F19CC" w14:textId="7486B3C5" w:rsidR="002946C7" w:rsidRPr="009E3995" w:rsidRDefault="002946C7" w:rsidP="00E27A7F">
            <w:pPr>
              <w:pStyle w:val="ECVLeftDetails"/>
              <w:rPr>
                <w:lang w:val="it-IT"/>
              </w:rPr>
            </w:pPr>
            <w:r w:rsidRPr="009E3995">
              <w:rPr>
                <w:lang w:val="it-IT"/>
              </w:rPr>
              <w:t>Pub</w:t>
            </w:r>
            <w:r w:rsidR="00F32045" w:rsidRPr="009E3995">
              <w:rPr>
                <w:lang w:val="it-IT"/>
              </w:rPr>
              <w:t>blicazioni</w:t>
            </w:r>
          </w:p>
          <w:p w14:paraId="29242973" w14:textId="77777777" w:rsidR="003C0461" w:rsidRPr="002C3F5A" w:rsidRDefault="003C0461" w:rsidP="003C0461">
            <w:pPr>
              <w:pStyle w:val="ECVText"/>
              <w:rPr>
                <w:lang w:val="it-IT"/>
              </w:rPr>
            </w:pPr>
          </w:p>
          <w:p w14:paraId="37B16A59" w14:textId="77777777" w:rsidR="003C0461" w:rsidRPr="00965889" w:rsidRDefault="003C0461">
            <w:pPr>
              <w:pStyle w:val="ECVLeftDetails"/>
              <w:rPr>
                <w:lang w:val="it-IT"/>
              </w:rPr>
            </w:pPr>
          </w:p>
        </w:tc>
        <w:tc>
          <w:tcPr>
            <w:tcW w:w="7536" w:type="dxa"/>
          </w:tcPr>
          <w:p w14:paraId="1ED1374D" w14:textId="77777777" w:rsidR="00085A9F" w:rsidRPr="00B412E6" w:rsidRDefault="00085A9F" w:rsidP="00085A9F">
            <w:pPr>
              <w:pStyle w:val="ECVSectionBullet"/>
              <w:jc w:val="both"/>
              <w:rPr>
                <w:lang w:val="it-IT"/>
              </w:rPr>
            </w:pPr>
          </w:p>
          <w:p w14:paraId="4E9D040B" w14:textId="6862718F" w:rsidR="00124656" w:rsidRDefault="00124656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r w:rsidRPr="00260167">
              <w:rPr>
                <w:lang w:val="it-IT"/>
              </w:rPr>
              <w:t xml:space="preserve">Bini C, </w:t>
            </w:r>
            <w:proofErr w:type="spellStart"/>
            <w:r w:rsidRPr="00260167">
              <w:rPr>
                <w:lang w:val="it-IT"/>
              </w:rPr>
              <w:t>Giorgetti</w:t>
            </w:r>
            <w:proofErr w:type="spellEnd"/>
            <w:r w:rsidRPr="00260167">
              <w:rPr>
                <w:lang w:val="it-IT"/>
              </w:rPr>
              <w:t xml:space="preserve"> A, </w:t>
            </w:r>
            <w:r w:rsidR="00260167" w:rsidRPr="00260167">
              <w:rPr>
                <w:lang w:val="it-IT"/>
              </w:rPr>
              <w:t>e</w:t>
            </w:r>
            <w:r w:rsidR="00260167">
              <w:rPr>
                <w:lang w:val="it-IT"/>
              </w:rPr>
              <w:t xml:space="preserve">t </w:t>
            </w:r>
            <w:r w:rsidR="00260167" w:rsidRPr="00260167">
              <w:rPr>
                <w:lang w:val="it-IT"/>
              </w:rPr>
              <w:t xml:space="preserve">al. </w:t>
            </w:r>
            <w:r w:rsidRPr="00124656">
              <w:rPr>
                <w:lang w:val="en-US"/>
              </w:rPr>
              <w:t>Technical note: Human DNA contamination of post-mortem examination facilities. Impact of COVID-19 cleaning procedures</w:t>
            </w:r>
            <w:r>
              <w:rPr>
                <w:lang w:val="en-US"/>
              </w:rPr>
              <w:t>. J Forensic Sci (in press) et al.</w:t>
            </w:r>
          </w:p>
          <w:p w14:paraId="09C8051E" w14:textId="51A5543A" w:rsidR="00CE6854" w:rsidRDefault="00990CF4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990CF4">
              <w:rPr>
                <w:lang w:val="en-US"/>
              </w:rPr>
              <w:t>Giorgetti</w:t>
            </w:r>
            <w:proofErr w:type="spellEnd"/>
            <w:r w:rsidRPr="00990CF4">
              <w:rPr>
                <w:lang w:val="en-US"/>
              </w:rPr>
              <w:t xml:space="preserve"> A, </w:t>
            </w:r>
            <w:proofErr w:type="spellStart"/>
            <w:r w:rsidRPr="00990CF4">
              <w:rPr>
                <w:lang w:val="en-US"/>
              </w:rPr>
              <w:t>Busardò</w:t>
            </w:r>
            <w:proofErr w:type="spellEnd"/>
            <w:r w:rsidRPr="00990CF4">
              <w:rPr>
                <w:lang w:val="en-US"/>
              </w:rPr>
              <w:t xml:space="preserve"> FP, </w:t>
            </w:r>
            <w:proofErr w:type="spellStart"/>
            <w:r w:rsidRPr="00990CF4">
              <w:rPr>
                <w:lang w:val="en-US"/>
              </w:rPr>
              <w:t>Giorgetti</w:t>
            </w:r>
            <w:proofErr w:type="spellEnd"/>
            <w:r w:rsidRPr="00990CF4">
              <w:rPr>
                <w:lang w:val="en-US"/>
              </w:rPr>
              <w:t xml:space="preserve"> R. Toxicological Characterization of GHB as a Performance-Enhancing Drug. Front Psychiatry. 2022 Apr </w:t>
            </w:r>
            <w:proofErr w:type="gramStart"/>
            <w:r w:rsidRPr="00990CF4">
              <w:rPr>
                <w:lang w:val="en-US"/>
              </w:rPr>
              <w:t>18;13:846983</w:t>
            </w:r>
            <w:proofErr w:type="gramEnd"/>
            <w:r w:rsidRPr="00990CF4">
              <w:rPr>
                <w:lang w:val="en-US"/>
              </w:rPr>
              <w:t xml:space="preserve">. </w:t>
            </w:r>
            <w:proofErr w:type="spellStart"/>
            <w:r w:rsidRPr="00990CF4">
              <w:rPr>
                <w:lang w:val="en-US"/>
              </w:rPr>
              <w:t>doi</w:t>
            </w:r>
            <w:proofErr w:type="spellEnd"/>
            <w:r w:rsidRPr="00990CF4">
              <w:rPr>
                <w:lang w:val="en-US"/>
              </w:rPr>
              <w:t>: 10.3389/fpsyt.2022.846983</w:t>
            </w:r>
            <w:r>
              <w:rPr>
                <w:lang w:val="en-US"/>
              </w:rPr>
              <w:t>. IF: 5.435 Q2</w:t>
            </w:r>
          </w:p>
          <w:p w14:paraId="5F2391FB" w14:textId="1A3BA652" w:rsidR="00990CF4" w:rsidRDefault="00990CF4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23130">
              <w:rPr>
                <w:u w:val="single"/>
                <w:lang w:val="en-US"/>
              </w:rPr>
              <w:t>Giorgetti</w:t>
            </w:r>
            <w:proofErr w:type="spellEnd"/>
            <w:r w:rsidRPr="00A23130">
              <w:rPr>
                <w:u w:val="single"/>
                <w:lang w:val="en-US"/>
              </w:rPr>
              <w:t xml:space="preserve"> A</w:t>
            </w:r>
            <w:r w:rsidRPr="00990CF4">
              <w:rPr>
                <w:lang w:val="en-US"/>
              </w:rPr>
              <w:t xml:space="preserve">, </w:t>
            </w:r>
            <w:proofErr w:type="spellStart"/>
            <w:r w:rsidRPr="00990CF4">
              <w:rPr>
                <w:lang w:val="en-US"/>
              </w:rPr>
              <w:t>Fais</w:t>
            </w:r>
            <w:proofErr w:type="spellEnd"/>
            <w:r w:rsidRPr="00990CF4">
              <w:rPr>
                <w:lang w:val="en-US"/>
              </w:rPr>
              <w:t xml:space="preserve"> P, </w:t>
            </w:r>
            <w:proofErr w:type="spellStart"/>
            <w:r w:rsidRPr="00990CF4">
              <w:rPr>
                <w:lang w:val="en-US"/>
              </w:rPr>
              <w:t>Giovannini</w:t>
            </w:r>
            <w:proofErr w:type="spellEnd"/>
            <w:r w:rsidRPr="00990CF4">
              <w:rPr>
                <w:lang w:val="en-US"/>
              </w:rPr>
              <w:t xml:space="preserve"> E, Palazzo C, </w:t>
            </w:r>
            <w:proofErr w:type="spellStart"/>
            <w:r w:rsidRPr="00990CF4">
              <w:rPr>
                <w:lang w:val="en-US"/>
              </w:rPr>
              <w:t>Filipuzzi</w:t>
            </w:r>
            <w:proofErr w:type="spellEnd"/>
            <w:r w:rsidRPr="00990CF4">
              <w:rPr>
                <w:lang w:val="en-US"/>
              </w:rPr>
              <w:t xml:space="preserve"> I, </w:t>
            </w:r>
            <w:proofErr w:type="spellStart"/>
            <w:r w:rsidRPr="00990CF4">
              <w:rPr>
                <w:lang w:val="en-US"/>
              </w:rPr>
              <w:t>Pelletti</w:t>
            </w:r>
            <w:proofErr w:type="spellEnd"/>
            <w:r w:rsidRPr="00990CF4">
              <w:rPr>
                <w:lang w:val="en-US"/>
              </w:rPr>
              <w:t xml:space="preserve"> G, </w:t>
            </w:r>
            <w:proofErr w:type="spellStart"/>
            <w:r w:rsidRPr="00990CF4">
              <w:rPr>
                <w:lang w:val="en-US"/>
              </w:rPr>
              <w:t>Pelotti</w:t>
            </w:r>
            <w:proofErr w:type="spellEnd"/>
            <w:r w:rsidRPr="00990CF4">
              <w:rPr>
                <w:lang w:val="en-US"/>
              </w:rPr>
              <w:t xml:space="preserve"> S. A 70-year study of femicides at the Forensic Medicine department, University of Bologna (Italy). Forensic Sci Int. 2022 </w:t>
            </w:r>
            <w:proofErr w:type="gramStart"/>
            <w:r w:rsidRPr="00990CF4">
              <w:rPr>
                <w:lang w:val="en-US"/>
              </w:rPr>
              <w:t>Apr;333:111210</w:t>
            </w:r>
            <w:proofErr w:type="gramEnd"/>
            <w:r w:rsidRPr="00990CF4">
              <w:rPr>
                <w:lang w:val="en-US"/>
              </w:rPr>
              <w:t xml:space="preserve">. </w:t>
            </w:r>
            <w:proofErr w:type="spellStart"/>
            <w:r w:rsidRPr="00990CF4">
              <w:rPr>
                <w:lang w:val="en-US"/>
              </w:rPr>
              <w:t>doi</w:t>
            </w:r>
            <w:proofErr w:type="spellEnd"/>
            <w:r w:rsidRPr="00990CF4">
              <w:rPr>
                <w:lang w:val="en-US"/>
              </w:rPr>
              <w:t>: 10.1016/j.forsciint.2022.111210</w:t>
            </w:r>
            <w:r>
              <w:rPr>
                <w:lang w:val="en-US"/>
              </w:rPr>
              <w:t xml:space="preserve"> IF: 2.</w:t>
            </w:r>
            <w:r w:rsidR="003E0B3E">
              <w:rPr>
                <w:lang w:val="en-US"/>
              </w:rPr>
              <w:t>676 Q2</w:t>
            </w:r>
          </w:p>
          <w:p w14:paraId="7D6850F5" w14:textId="74BB7ED7" w:rsidR="007D4CD7" w:rsidRDefault="007D4CD7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r w:rsidRPr="007D4CD7">
              <w:rPr>
                <w:lang w:val="en-US"/>
              </w:rPr>
              <w:t xml:space="preserve">Basile G, </w:t>
            </w:r>
            <w:proofErr w:type="spellStart"/>
            <w:r w:rsidRPr="007D4CD7">
              <w:rPr>
                <w:lang w:val="en-US"/>
              </w:rPr>
              <w:t>Avato</w:t>
            </w:r>
            <w:proofErr w:type="spellEnd"/>
            <w:r w:rsidRPr="007D4CD7">
              <w:rPr>
                <w:lang w:val="en-US"/>
              </w:rPr>
              <w:t xml:space="preserve"> FM, </w:t>
            </w:r>
            <w:proofErr w:type="spellStart"/>
            <w:r w:rsidRPr="007D4CD7">
              <w:rPr>
                <w:lang w:val="en-US"/>
              </w:rPr>
              <w:t>Passeri</w:t>
            </w:r>
            <w:proofErr w:type="spellEnd"/>
            <w:r w:rsidRPr="007D4CD7">
              <w:rPr>
                <w:lang w:val="en-US"/>
              </w:rPr>
              <w:t xml:space="preserve"> A, </w:t>
            </w:r>
            <w:proofErr w:type="spellStart"/>
            <w:r w:rsidRPr="007D4CD7">
              <w:rPr>
                <w:lang w:val="en-US"/>
              </w:rPr>
              <w:t>Accetta</w:t>
            </w:r>
            <w:proofErr w:type="spellEnd"/>
            <w:r w:rsidRPr="007D4CD7">
              <w:rPr>
                <w:lang w:val="en-US"/>
              </w:rPr>
              <w:t xml:space="preserve"> R, </w:t>
            </w:r>
            <w:proofErr w:type="spellStart"/>
            <w:r w:rsidRPr="007D4CD7">
              <w:rPr>
                <w:lang w:val="en-US"/>
              </w:rPr>
              <w:t>Amadei</w:t>
            </w:r>
            <w:proofErr w:type="spellEnd"/>
            <w:r w:rsidRPr="007D4CD7">
              <w:rPr>
                <w:lang w:val="en-US"/>
              </w:rPr>
              <w:t xml:space="preserve"> F, </w:t>
            </w:r>
            <w:proofErr w:type="spellStart"/>
            <w:r w:rsidRPr="007D4CD7">
              <w:rPr>
                <w:lang w:val="en-US"/>
              </w:rPr>
              <w:t>Giorgetti</w:t>
            </w:r>
            <w:proofErr w:type="spellEnd"/>
            <w:r w:rsidRPr="007D4CD7">
              <w:rPr>
                <w:lang w:val="en-US"/>
              </w:rPr>
              <w:t xml:space="preserve"> A, </w:t>
            </w:r>
            <w:proofErr w:type="spellStart"/>
            <w:r w:rsidRPr="007D4CD7">
              <w:rPr>
                <w:lang w:val="en-US"/>
              </w:rPr>
              <w:t>Castoldi</w:t>
            </w:r>
            <w:proofErr w:type="spellEnd"/>
            <w:r w:rsidRPr="007D4CD7">
              <w:rPr>
                <w:lang w:val="en-US"/>
              </w:rPr>
              <w:t xml:space="preserve"> D, </w:t>
            </w:r>
            <w:proofErr w:type="spellStart"/>
            <w:r w:rsidRPr="007D4CD7">
              <w:rPr>
                <w:lang w:val="en-US"/>
              </w:rPr>
              <w:t>Fozzato</w:t>
            </w:r>
            <w:proofErr w:type="spellEnd"/>
            <w:r w:rsidRPr="007D4CD7">
              <w:rPr>
                <w:lang w:val="en-US"/>
              </w:rPr>
              <w:t xml:space="preserve"> S. Atrophic pseudarthrosis of humeral diaphyseal fractures: medico-legal implications and methodological analysis of the evaluation. Acta Biomed. 2022 Jul 1;93(3</w:t>
            </w:r>
            <w:proofErr w:type="gramStart"/>
            <w:r w:rsidRPr="007D4CD7">
              <w:rPr>
                <w:lang w:val="en-US"/>
              </w:rPr>
              <w:t>):e</w:t>
            </w:r>
            <w:proofErr w:type="gramEnd"/>
            <w:r w:rsidRPr="007D4CD7">
              <w:rPr>
                <w:lang w:val="en-US"/>
              </w:rPr>
              <w:t xml:space="preserve">2022176. </w:t>
            </w:r>
            <w:proofErr w:type="spellStart"/>
            <w:r w:rsidRPr="007D4CD7">
              <w:rPr>
                <w:lang w:val="en-US"/>
              </w:rPr>
              <w:t>doi</w:t>
            </w:r>
            <w:proofErr w:type="spellEnd"/>
            <w:r w:rsidRPr="007D4CD7">
              <w:rPr>
                <w:lang w:val="en-US"/>
              </w:rPr>
              <w:t>: 10.23750/</w:t>
            </w:r>
            <w:proofErr w:type="gramStart"/>
            <w:r w:rsidRPr="007D4CD7">
              <w:rPr>
                <w:lang w:val="en-US"/>
              </w:rPr>
              <w:t>abm.v</w:t>
            </w:r>
            <w:proofErr w:type="gramEnd"/>
            <w:r w:rsidRPr="007D4CD7">
              <w:rPr>
                <w:lang w:val="en-US"/>
              </w:rPr>
              <w:t>93i3.12733</w:t>
            </w:r>
          </w:p>
          <w:p w14:paraId="57FDEA4D" w14:textId="004191F2" w:rsidR="00DA3D93" w:rsidRDefault="00DA3D93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r w:rsidRPr="00DA3D93">
              <w:rPr>
                <w:lang w:val="it-IT"/>
              </w:rPr>
              <w:t xml:space="preserve">Basile G, Ghezzi M, Rinaldi LF, Brioschi C, Passeri A, </w:t>
            </w:r>
            <w:proofErr w:type="spellStart"/>
            <w:r w:rsidRPr="00DA3D93">
              <w:rPr>
                <w:lang w:val="it-IT"/>
              </w:rPr>
              <w:t>Giorgetti</w:t>
            </w:r>
            <w:proofErr w:type="spellEnd"/>
            <w:r w:rsidRPr="00DA3D93">
              <w:rPr>
                <w:lang w:val="it-IT"/>
              </w:rPr>
              <w:t xml:space="preserve"> A, Marone EM. </w:t>
            </w:r>
            <w:r w:rsidRPr="00DA3D93">
              <w:rPr>
                <w:lang w:val="en-US"/>
              </w:rPr>
              <w:t>Spinal cord ischemia complicating treatment of abdominal aortic aneurysms: a legal overview. Acta Biomed. 2022 Jun 29;93(S1</w:t>
            </w:r>
            <w:proofErr w:type="gramStart"/>
            <w:r w:rsidRPr="00DA3D93">
              <w:rPr>
                <w:lang w:val="en-US"/>
              </w:rPr>
              <w:t>):e</w:t>
            </w:r>
            <w:proofErr w:type="gramEnd"/>
            <w:r w:rsidRPr="00DA3D93">
              <w:rPr>
                <w:lang w:val="en-US"/>
              </w:rPr>
              <w:t xml:space="preserve">2022181. </w:t>
            </w:r>
            <w:proofErr w:type="spellStart"/>
            <w:r w:rsidRPr="00DA3D93">
              <w:rPr>
                <w:lang w:val="en-US"/>
              </w:rPr>
              <w:t>doi</w:t>
            </w:r>
            <w:proofErr w:type="spellEnd"/>
            <w:r w:rsidRPr="00DA3D93">
              <w:rPr>
                <w:lang w:val="en-US"/>
              </w:rPr>
              <w:t>: 10.23750/</w:t>
            </w:r>
            <w:proofErr w:type="gramStart"/>
            <w:r w:rsidRPr="00DA3D93">
              <w:rPr>
                <w:lang w:val="en-US"/>
              </w:rPr>
              <w:t>abm.v</w:t>
            </w:r>
            <w:proofErr w:type="gramEnd"/>
            <w:r w:rsidRPr="00DA3D93">
              <w:rPr>
                <w:lang w:val="en-US"/>
              </w:rPr>
              <w:t>93iS1.12763</w:t>
            </w:r>
          </w:p>
          <w:p w14:paraId="6E88976D" w14:textId="31C80AC1" w:rsidR="00DA3D93" w:rsidRPr="00DA3D93" w:rsidRDefault="00DA3D93" w:rsidP="00DA3D93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r w:rsidRPr="00DA3D93">
              <w:rPr>
                <w:lang w:val="it-IT"/>
              </w:rPr>
              <w:t>Basile G, Accetta R, Ma</w:t>
            </w:r>
            <w:r>
              <w:rPr>
                <w:lang w:val="it-IT"/>
              </w:rPr>
              <w:t xml:space="preserve">rinelli S, D’Ambrosi R, Petrucci QA, </w:t>
            </w:r>
            <w:proofErr w:type="spellStart"/>
            <w:r>
              <w:rPr>
                <w:lang w:val="it-IT"/>
              </w:rPr>
              <w:t>Giorgetti</w:t>
            </w:r>
            <w:proofErr w:type="spellEnd"/>
            <w:r>
              <w:rPr>
                <w:lang w:val="it-IT"/>
              </w:rPr>
              <w:t xml:space="preserve"> A, </w:t>
            </w:r>
            <w:proofErr w:type="spellStart"/>
            <w:r>
              <w:rPr>
                <w:lang w:val="it-IT"/>
              </w:rPr>
              <w:t>Nuara</w:t>
            </w:r>
            <w:proofErr w:type="spellEnd"/>
            <w:r>
              <w:rPr>
                <w:lang w:val="it-IT"/>
              </w:rPr>
              <w:t xml:space="preserve"> A, Zaami S, </w:t>
            </w:r>
            <w:proofErr w:type="spellStart"/>
            <w:r>
              <w:rPr>
                <w:lang w:val="it-IT"/>
              </w:rPr>
              <w:t>Fozzato</w:t>
            </w:r>
            <w:proofErr w:type="spellEnd"/>
            <w:r>
              <w:rPr>
                <w:lang w:val="it-IT"/>
              </w:rPr>
              <w:t xml:space="preserve"> S. </w:t>
            </w:r>
            <w:r w:rsidRPr="00DA3D93">
              <w:rPr>
                <w:lang w:val="it-IT"/>
              </w:rPr>
              <w:t xml:space="preserve"> </w:t>
            </w:r>
            <w:r w:rsidRPr="00DA3D93">
              <w:rPr>
                <w:lang w:val="en-US"/>
              </w:rPr>
              <w:t xml:space="preserve">Traumatology: adoption of the </w:t>
            </w:r>
            <w:proofErr w:type="spellStart"/>
            <w:r w:rsidRPr="00DA3D93">
              <w:rPr>
                <w:lang w:val="en-US"/>
              </w:rPr>
              <w:t>Sm@rtEven</w:t>
            </w:r>
            <w:proofErr w:type="spellEnd"/>
            <w:r w:rsidRPr="00DA3D93">
              <w:rPr>
                <w:lang w:val="en-US"/>
              </w:rPr>
              <w:t xml:space="preserve"> application for the remote evaluation of patients and possible medico-legal implications</w:t>
            </w:r>
            <w:r>
              <w:rPr>
                <w:lang w:val="en-US"/>
              </w:rPr>
              <w:t xml:space="preserve">. J Clin Med. 2022;11(13):3644. </w:t>
            </w:r>
            <w:r w:rsidRPr="00DA3D93">
              <w:rPr>
                <w:lang w:val="en-US"/>
              </w:rPr>
              <w:t xml:space="preserve"> </w:t>
            </w:r>
            <w:hyperlink r:id="rId22" w:history="1">
              <w:r w:rsidRPr="00674A35">
                <w:rPr>
                  <w:rStyle w:val="Collegamentoipertestuale"/>
                  <w:lang w:val="en-US"/>
                </w:rPr>
                <w:t>https://doi.org/10.3390/jcm11133644</w:t>
              </w:r>
            </w:hyperlink>
            <w:r>
              <w:rPr>
                <w:lang w:val="en-US"/>
              </w:rPr>
              <w:t xml:space="preserve"> IF: 4.964 Q2</w:t>
            </w:r>
          </w:p>
          <w:p w14:paraId="26E33319" w14:textId="49405DC3" w:rsidR="003E0B3E" w:rsidRDefault="003E0B3E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3E0B3E">
              <w:rPr>
                <w:lang w:val="it-IT"/>
              </w:rPr>
              <w:t>Giorgetti</w:t>
            </w:r>
            <w:proofErr w:type="spellEnd"/>
            <w:r w:rsidRPr="003E0B3E">
              <w:rPr>
                <w:lang w:val="it-IT"/>
              </w:rPr>
              <w:t xml:space="preserve"> A, </w:t>
            </w:r>
            <w:proofErr w:type="spellStart"/>
            <w:r w:rsidRPr="003E0B3E">
              <w:rPr>
                <w:lang w:val="it-IT"/>
              </w:rPr>
              <w:t>Pelletti</w:t>
            </w:r>
            <w:proofErr w:type="spellEnd"/>
            <w:r w:rsidRPr="003E0B3E">
              <w:rPr>
                <w:lang w:val="it-IT"/>
              </w:rPr>
              <w:t xml:space="preserve"> G, Fais P, Giovannini E, Barone R, </w:t>
            </w:r>
            <w:proofErr w:type="spellStart"/>
            <w:r w:rsidRPr="003E0B3E">
              <w:rPr>
                <w:lang w:val="it-IT"/>
              </w:rPr>
              <w:t>Pelotti</w:t>
            </w:r>
            <w:proofErr w:type="spellEnd"/>
            <w:r w:rsidRPr="003E0B3E">
              <w:rPr>
                <w:lang w:val="it-IT"/>
              </w:rPr>
              <w:t xml:space="preserve"> S, </w:t>
            </w:r>
            <w:proofErr w:type="spellStart"/>
            <w:r w:rsidRPr="003E0B3E">
              <w:rPr>
                <w:lang w:val="it-IT"/>
              </w:rPr>
              <w:t>Pascali</w:t>
            </w:r>
            <w:proofErr w:type="spellEnd"/>
            <w:r w:rsidRPr="003E0B3E">
              <w:rPr>
                <w:lang w:val="it-IT"/>
              </w:rPr>
              <w:t xml:space="preserve"> JP. </w:t>
            </w:r>
            <w:r w:rsidRPr="003E0B3E">
              <w:rPr>
                <w:lang w:val="en-US"/>
              </w:rPr>
              <w:t xml:space="preserve">The use of fly artifacts in a crime scene: Is there any application for forensic toxicology? J Forensic Sci. 2022 Mar;67(2):749-755. </w:t>
            </w:r>
            <w:proofErr w:type="spellStart"/>
            <w:r w:rsidRPr="003E0B3E">
              <w:rPr>
                <w:lang w:val="en-US"/>
              </w:rPr>
              <w:t>doi</w:t>
            </w:r>
            <w:proofErr w:type="spellEnd"/>
            <w:r w:rsidRPr="003E0B3E">
              <w:rPr>
                <w:lang w:val="en-US"/>
              </w:rPr>
              <w:t>: 10.1111/1556-4029.</w:t>
            </w:r>
            <w:proofErr w:type="gramStart"/>
            <w:r w:rsidRPr="003E0B3E">
              <w:rPr>
                <w:lang w:val="en-US"/>
              </w:rPr>
              <w:t>14930</w:t>
            </w:r>
            <w:r>
              <w:rPr>
                <w:lang w:val="en-US"/>
              </w:rPr>
              <w:t xml:space="preserve">  IF</w:t>
            </w:r>
            <w:proofErr w:type="gramEnd"/>
            <w:r>
              <w:rPr>
                <w:lang w:val="en-US"/>
              </w:rPr>
              <w:t>: 1.717 Q3</w:t>
            </w:r>
          </w:p>
          <w:p w14:paraId="342BC844" w14:textId="1BFB908C" w:rsidR="003E0B3E" w:rsidRDefault="003E0B3E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3E0B3E">
              <w:rPr>
                <w:lang w:val="en-US"/>
              </w:rPr>
              <w:t>Mazzotti</w:t>
            </w:r>
            <w:proofErr w:type="spellEnd"/>
            <w:r w:rsidRPr="003E0B3E">
              <w:rPr>
                <w:lang w:val="en-US"/>
              </w:rPr>
              <w:t xml:space="preserve"> MC, </w:t>
            </w:r>
            <w:proofErr w:type="spellStart"/>
            <w:r w:rsidRPr="003E0B3E">
              <w:rPr>
                <w:lang w:val="en-US"/>
              </w:rPr>
              <w:t>Fais</w:t>
            </w:r>
            <w:proofErr w:type="spellEnd"/>
            <w:r w:rsidRPr="003E0B3E">
              <w:rPr>
                <w:lang w:val="en-US"/>
              </w:rPr>
              <w:t xml:space="preserve"> P, </w:t>
            </w:r>
            <w:proofErr w:type="spellStart"/>
            <w:r w:rsidRPr="003E0B3E">
              <w:rPr>
                <w:lang w:val="en-US"/>
              </w:rPr>
              <w:t>Amadasi</w:t>
            </w:r>
            <w:proofErr w:type="spellEnd"/>
            <w:r w:rsidRPr="003E0B3E">
              <w:rPr>
                <w:lang w:val="en-US"/>
              </w:rPr>
              <w:t xml:space="preserve"> A, </w:t>
            </w:r>
            <w:proofErr w:type="spellStart"/>
            <w:r w:rsidRPr="003E0B3E">
              <w:rPr>
                <w:lang w:val="en-US"/>
              </w:rPr>
              <w:t>Pelletti</w:t>
            </w:r>
            <w:proofErr w:type="spellEnd"/>
            <w:r w:rsidRPr="003E0B3E">
              <w:rPr>
                <w:lang w:val="en-US"/>
              </w:rPr>
              <w:t xml:space="preserve"> G, </w:t>
            </w:r>
            <w:proofErr w:type="spellStart"/>
            <w:r w:rsidRPr="003E0B3E">
              <w:rPr>
                <w:lang w:val="en-US"/>
              </w:rPr>
              <w:t>Giovannini</w:t>
            </w:r>
            <w:proofErr w:type="spellEnd"/>
            <w:r w:rsidRPr="003E0B3E">
              <w:rPr>
                <w:lang w:val="en-US"/>
              </w:rPr>
              <w:t xml:space="preserve"> E, </w:t>
            </w:r>
            <w:proofErr w:type="spellStart"/>
            <w:r w:rsidRPr="003E0B3E">
              <w:rPr>
                <w:lang w:val="en-US"/>
              </w:rPr>
              <w:t>Giorgetti</w:t>
            </w:r>
            <w:proofErr w:type="spellEnd"/>
            <w:r w:rsidRPr="003E0B3E">
              <w:rPr>
                <w:lang w:val="en-US"/>
              </w:rPr>
              <w:t xml:space="preserve"> A, </w:t>
            </w:r>
            <w:proofErr w:type="spellStart"/>
            <w:r w:rsidRPr="003E0B3E">
              <w:rPr>
                <w:lang w:val="en-US"/>
              </w:rPr>
              <w:t>Pelotti</w:t>
            </w:r>
            <w:proofErr w:type="spellEnd"/>
            <w:r w:rsidRPr="003E0B3E">
              <w:rPr>
                <w:lang w:val="en-US"/>
              </w:rPr>
              <w:t xml:space="preserve"> S. When the Hidden Issue of Elder Abuse Leads to Death: Do Not Neglect Elder Neglect. Am J Forensic Med </w:t>
            </w:r>
            <w:proofErr w:type="spellStart"/>
            <w:r w:rsidRPr="003E0B3E">
              <w:rPr>
                <w:lang w:val="en-US"/>
              </w:rPr>
              <w:t>Pathol</w:t>
            </w:r>
            <w:proofErr w:type="spellEnd"/>
            <w:r w:rsidRPr="003E0B3E">
              <w:rPr>
                <w:lang w:val="en-US"/>
              </w:rPr>
              <w:t xml:space="preserve">. 2022 Mar 1;43(1):60-65. </w:t>
            </w:r>
            <w:proofErr w:type="spellStart"/>
            <w:r w:rsidRPr="003E0B3E">
              <w:rPr>
                <w:lang w:val="en-US"/>
              </w:rPr>
              <w:t>doi</w:t>
            </w:r>
            <w:proofErr w:type="spellEnd"/>
            <w:r w:rsidRPr="003E0B3E">
              <w:rPr>
                <w:lang w:val="en-US"/>
              </w:rPr>
              <w:t>: 10.1097/PAF.</w:t>
            </w:r>
            <w:proofErr w:type="gramStart"/>
            <w:r w:rsidRPr="003E0B3E">
              <w:rPr>
                <w:lang w:val="en-US"/>
              </w:rPr>
              <w:t>0000000000000700</w:t>
            </w:r>
            <w:r>
              <w:rPr>
                <w:lang w:val="en-US"/>
              </w:rPr>
              <w:t xml:space="preserve">  </w:t>
            </w:r>
            <w:r w:rsidRPr="004121E9">
              <w:rPr>
                <w:lang w:val="en-US"/>
              </w:rPr>
              <w:t>IF</w:t>
            </w:r>
            <w:proofErr w:type="gramEnd"/>
            <w:r w:rsidRPr="004121E9">
              <w:rPr>
                <w:lang w:val="en-US"/>
              </w:rPr>
              <w:t>: 1.717 Q3</w:t>
            </w:r>
          </w:p>
          <w:p w14:paraId="1CE50A2D" w14:textId="37167532" w:rsidR="00E71520" w:rsidRDefault="00E71520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23130">
              <w:rPr>
                <w:u w:val="single"/>
                <w:lang w:val="en-US"/>
              </w:rPr>
              <w:t>Giorgetti</w:t>
            </w:r>
            <w:proofErr w:type="spellEnd"/>
            <w:r w:rsidRPr="00A23130">
              <w:rPr>
                <w:u w:val="single"/>
                <w:lang w:val="en-US"/>
              </w:rPr>
              <w:t xml:space="preserve"> A</w:t>
            </w:r>
            <w:r w:rsidRPr="00E71520">
              <w:rPr>
                <w:lang w:val="en-US"/>
              </w:rPr>
              <w:t xml:space="preserve">, Barone R, </w:t>
            </w:r>
            <w:proofErr w:type="spellStart"/>
            <w:r w:rsidRPr="00E71520">
              <w:rPr>
                <w:lang w:val="en-US"/>
              </w:rPr>
              <w:t>Pelletti</w:t>
            </w:r>
            <w:proofErr w:type="spellEnd"/>
            <w:r w:rsidRPr="00E71520">
              <w:rPr>
                <w:lang w:val="en-US"/>
              </w:rPr>
              <w:t xml:space="preserve"> G, </w:t>
            </w:r>
            <w:proofErr w:type="spellStart"/>
            <w:r w:rsidRPr="00E71520">
              <w:rPr>
                <w:lang w:val="en-US"/>
              </w:rPr>
              <w:t>Garagnani</w:t>
            </w:r>
            <w:proofErr w:type="spellEnd"/>
            <w:r w:rsidRPr="00E71520">
              <w:rPr>
                <w:lang w:val="en-US"/>
              </w:rPr>
              <w:t xml:space="preserve"> M, </w:t>
            </w:r>
            <w:proofErr w:type="spellStart"/>
            <w:r w:rsidRPr="00E71520">
              <w:rPr>
                <w:lang w:val="en-US"/>
              </w:rPr>
              <w:t>Pascali</w:t>
            </w:r>
            <w:proofErr w:type="spellEnd"/>
            <w:r w:rsidRPr="00E71520">
              <w:rPr>
                <w:lang w:val="en-US"/>
              </w:rPr>
              <w:t xml:space="preserve"> J, </w:t>
            </w:r>
            <w:proofErr w:type="spellStart"/>
            <w:r w:rsidRPr="00E71520">
              <w:rPr>
                <w:lang w:val="en-US"/>
              </w:rPr>
              <w:t>Haschimi</w:t>
            </w:r>
            <w:proofErr w:type="spellEnd"/>
            <w:r w:rsidRPr="00E71520">
              <w:rPr>
                <w:lang w:val="en-US"/>
              </w:rPr>
              <w:t xml:space="preserve"> B, </w:t>
            </w:r>
            <w:proofErr w:type="spellStart"/>
            <w:r w:rsidRPr="00E71520">
              <w:rPr>
                <w:lang w:val="en-US"/>
              </w:rPr>
              <w:t>Auwärter</w:t>
            </w:r>
            <w:proofErr w:type="spellEnd"/>
            <w:r w:rsidRPr="00E71520">
              <w:rPr>
                <w:lang w:val="en-US"/>
              </w:rPr>
              <w:t xml:space="preserve"> V. Development and validation of a rapid LC-MS/MS method for the detection of 182 novel psychoactive substances in whole blood. Drug Test Anal. 2022 Feb;14(2):202-223. </w:t>
            </w:r>
            <w:proofErr w:type="spellStart"/>
            <w:r w:rsidRPr="00E71520">
              <w:rPr>
                <w:lang w:val="en-US"/>
              </w:rPr>
              <w:t>doi</w:t>
            </w:r>
            <w:proofErr w:type="spellEnd"/>
            <w:r w:rsidRPr="00E71520">
              <w:rPr>
                <w:lang w:val="en-US"/>
              </w:rPr>
              <w:t>: 10.1002/dta.</w:t>
            </w:r>
            <w:proofErr w:type="gramStart"/>
            <w:r w:rsidRPr="00E71520">
              <w:rPr>
                <w:lang w:val="en-US"/>
              </w:rPr>
              <w:t>3170</w:t>
            </w:r>
            <w:r>
              <w:rPr>
                <w:lang w:val="en-US"/>
              </w:rPr>
              <w:t xml:space="preserve">  IF</w:t>
            </w:r>
            <w:proofErr w:type="gramEnd"/>
            <w:r>
              <w:rPr>
                <w:lang w:val="en-US"/>
              </w:rPr>
              <w:t>: 3.234 Q2/3</w:t>
            </w:r>
          </w:p>
          <w:p w14:paraId="739AC84B" w14:textId="62515F69" w:rsidR="0009039C" w:rsidRDefault="0009039C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09039C">
              <w:rPr>
                <w:lang w:val="en-US"/>
              </w:rPr>
              <w:t>Pelletti</w:t>
            </w:r>
            <w:proofErr w:type="spellEnd"/>
            <w:r w:rsidRPr="0009039C">
              <w:rPr>
                <w:lang w:val="en-US"/>
              </w:rPr>
              <w:t xml:space="preserve"> G, Martini D, </w:t>
            </w:r>
            <w:proofErr w:type="spellStart"/>
            <w:r w:rsidRPr="0009039C">
              <w:rPr>
                <w:lang w:val="en-US"/>
              </w:rPr>
              <w:t>Ingrà</w:t>
            </w:r>
            <w:proofErr w:type="spellEnd"/>
            <w:r w:rsidRPr="0009039C">
              <w:rPr>
                <w:lang w:val="en-US"/>
              </w:rPr>
              <w:t xml:space="preserve"> L, </w:t>
            </w:r>
            <w:proofErr w:type="spellStart"/>
            <w:r w:rsidRPr="0009039C">
              <w:rPr>
                <w:lang w:val="en-US"/>
              </w:rPr>
              <w:t>Mazzotti</w:t>
            </w:r>
            <w:proofErr w:type="spellEnd"/>
            <w:r w:rsidRPr="0009039C">
              <w:rPr>
                <w:lang w:val="en-US"/>
              </w:rPr>
              <w:t xml:space="preserve"> MC, </w:t>
            </w:r>
            <w:proofErr w:type="spellStart"/>
            <w:r w:rsidRPr="00A23130">
              <w:rPr>
                <w:lang w:val="en-US"/>
              </w:rPr>
              <w:t>Giorgetti</w:t>
            </w:r>
            <w:proofErr w:type="spellEnd"/>
            <w:r w:rsidRPr="00A23130">
              <w:rPr>
                <w:lang w:val="en-US"/>
              </w:rPr>
              <w:t xml:space="preserve"> A</w:t>
            </w:r>
            <w:r w:rsidRPr="0009039C">
              <w:rPr>
                <w:lang w:val="en-US"/>
              </w:rPr>
              <w:t xml:space="preserve">, </w:t>
            </w:r>
            <w:proofErr w:type="spellStart"/>
            <w:r w:rsidRPr="0009039C">
              <w:rPr>
                <w:lang w:val="en-US"/>
              </w:rPr>
              <w:t>Falconi</w:t>
            </w:r>
            <w:proofErr w:type="spellEnd"/>
            <w:r w:rsidRPr="0009039C">
              <w:rPr>
                <w:lang w:val="en-US"/>
              </w:rPr>
              <w:t xml:space="preserve"> M, </w:t>
            </w:r>
            <w:proofErr w:type="spellStart"/>
            <w:r w:rsidRPr="0009039C">
              <w:rPr>
                <w:lang w:val="en-US"/>
              </w:rPr>
              <w:t>Fais</w:t>
            </w:r>
            <w:proofErr w:type="spellEnd"/>
            <w:r w:rsidRPr="0009039C">
              <w:rPr>
                <w:lang w:val="en-US"/>
              </w:rPr>
              <w:t xml:space="preserve"> P. Morphological characterization using scanning electron microscopy of fly artifacts deposited by </w:t>
            </w:r>
            <w:proofErr w:type="spellStart"/>
            <w:r w:rsidRPr="0009039C">
              <w:rPr>
                <w:lang w:val="en-US"/>
              </w:rPr>
              <w:t>Calliphora</w:t>
            </w:r>
            <w:proofErr w:type="spellEnd"/>
            <w:r w:rsidRPr="0009039C">
              <w:rPr>
                <w:lang w:val="en-US"/>
              </w:rPr>
              <w:t xml:space="preserve"> vomitoria (Diptera: </w:t>
            </w:r>
            <w:proofErr w:type="spellStart"/>
            <w:r w:rsidRPr="0009039C">
              <w:rPr>
                <w:lang w:val="en-US"/>
              </w:rPr>
              <w:t>Calliphoridae</w:t>
            </w:r>
            <w:proofErr w:type="spellEnd"/>
            <w:r w:rsidRPr="0009039C">
              <w:rPr>
                <w:lang w:val="en-US"/>
              </w:rPr>
              <w:t xml:space="preserve">) on household materials. Int J Legal Med. 2022 Jan;136(1):357-364. </w:t>
            </w:r>
            <w:proofErr w:type="spellStart"/>
            <w:r w:rsidRPr="0009039C">
              <w:rPr>
                <w:lang w:val="en-US"/>
              </w:rPr>
              <w:t>doi</w:t>
            </w:r>
            <w:proofErr w:type="spellEnd"/>
            <w:r w:rsidRPr="0009039C">
              <w:rPr>
                <w:lang w:val="en-US"/>
              </w:rPr>
              <w:t>: 10.1007/s00414-021-02634-8</w:t>
            </w:r>
            <w:r>
              <w:rPr>
                <w:lang w:val="en-US"/>
              </w:rPr>
              <w:t xml:space="preserve"> IF 2.791 Q1</w:t>
            </w:r>
          </w:p>
          <w:p w14:paraId="66C61C0E" w14:textId="1BA6A744" w:rsidR="00DA3D93" w:rsidRDefault="00DA3D93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DA3D93">
              <w:rPr>
                <w:lang w:val="en-US"/>
              </w:rPr>
              <w:t>Giorgetti</w:t>
            </w:r>
            <w:proofErr w:type="spellEnd"/>
            <w:r w:rsidRPr="00DA3D93">
              <w:rPr>
                <w:lang w:val="en-US"/>
              </w:rPr>
              <w:t xml:space="preserve"> A, Sommer MJ, Wilde M, </w:t>
            </w:r>
            <w:proofErr w:type="spellStart"/>
            <w:r w:rsidRPr="00DA3D93">
              <w:rPr>
                <w:lang w:val="en-US"/>
              </w:rPr>
              <w:t>Perdekamp</w:t>
            </w:r>
            <w:proofErr w:type="spellEnd"/>
            <w:r w:rsidRPr="00DA3D93">
              <w:rPr>
                <w:lang w:val="en-US"/>
              </w:rPr>
              <w:t xml:space="preserve"> MG,</w:t>
            </w:r>
            <w:r w:rsidRPr="00E71520">
              <w:rPr>
                <w:lang w:val="en-US"/>
              </w:rPr>
              <w:t xml:space="preserve"> </w:t>
            </w:r>
            <w:proofErr w:type="spellStart"/>
            <w:r w:rsidRPr="00E71520">
              <w:rPr>
                <w:lang w:val="en-US"/>
              </w:rPr>
              <w:t>Auwärter</w:t>
            </w:r>
            <w:proofErr w:type="spellEnd"/>
            <w:r w:rsidRPr="00E71520">
              <w:rPr>
                <w:lang w:val="en-US"/>
              </w:rPr>
              <w:t xml:space="preserve"> V.</w:t>
            </w:r>
            <w:r>
              <w:rPr>
                <w:lang w:val="en-US"/>
              </w:rPr>
              <w:t xml:space="preserve"> A case of fatal multi</w:t>
            </w:r>
            <w:r w:rsidR="00A23130">
              <w:rPr>
                <w:lang w:val="en-US"/>
              </w:rPr>
              <w:t>d</w:t>
            </w:r>
            <w:r>
              <w:rPr>
                <w:lang w:val="en-US"/>
              </w:rPr>
              <w:t xml:space="preserve">rug intoxication involving </w:t>
            </w:r>
            <w:proofErr w:type="spellStart"/>
            <w:r>
              <w:rPr>
                <w:lang w:val="en-US"/>
              </w:rPr>
              <w:t>flualprazolam</w:t>
            </w:r>
            <w:proofErr w:type="spellEnd"/>
            <w:r>
              <w:rPr>
                <w:lang w:val="en-US"/>
              </w:rPr>
              <w:t xml:space="preserve">: distribution in body fluids and solid tissues. Forensic </w:t>
            </w:r>
            <w:proofErr w:type="spellStart"/>
            <w:r>
              <w:rPr>
                <w:lang w:val="en-US"/>
              </w:rPr>
              <w:t>Toxicol</w:t>
            </w:r>
            <w:proofErr w:type="spellEnd"/>
            <w:r>
              <w:rPr>
                <w:lang w:val="en-US"/>
              </w:rPr>
              <w:t xml:space="preserve">. 2022;40(1):180-188 IF: </w:t>
            </w:r>
            <w:proofErr w:type="gramStart"/>
            <w:r>
              <w:rPr>
                <w:lang w:val="en-US"/>
              </w:rPr>
              <w:t xml:space="preserve">2.541 </w:t>
            </w:r>
            <w:r w:rsidR="00A23130">
              <w:rPr>
                <w:lang w:val="en-US"/>
              </w:rPr>
              <w:t xml:space="preserve"> Q</w:t>
            </w:r>
            <w:proofErr w:type="gramEnd"/>
            <w:r w:rsidR="00A23130">
              <w:rPr>
                <w:lang w:val="en-US"/>
              </w:rPr>
              <w:t>4</w:t>
            </w:r>
          </w:p>
          <w:p w14:paraId="3311A094" w14:textId="108B2FBB" w:rsidR="00A23130" w:rsidRDefault="00A23130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23130">
              <w:rPr>
                <w:lang w:val="en-US"/>
              </w:rPr>
              <w:t>Carano</w:t>
            </w:r>
            <w:proofErr w:type="spellEnd"/>
            <w:r w:rsidRPr="00A23130">
              <w:rPr>
                <w:lang w:val="en-US"/>
              </w:rPr>
              <w:t xml:space="preserve"> F, Teti G, Ruggeri A, </w:t>
            </w:r>
            <w:proofErr w:type="spellStart"/>
            <w:r w:rsidRPr="00A23130">
              <w:rPr>
                <w:lang w:val="en-US"/>
              </w:rPr>
              <w:t>Chiarini</w:t>
            </w:r>
            <w:proofErr w:type="spellEnd"/>
            <w:r w:rsidRPr="00A23130">
              <w:rPr>
                <w:lang w:val="en-US"/>
              </w:rPr>
              <w:t xml:space="preserve"> F, </w:t>
            </w:r>
            <w:proofErr w:type="spellStart"/>
            <w:r w:rsidRPr="00A23130">
              <w:rPr>
                <w:lang w:val="en-US"/>
              </w:rPr>
              <w:t>Giorgetti</w:t>
            </w:r>
            <w:proofErr w:type="spellEnd"/>
            <w:r w:rsidRPr="00A23130">
              <w:rPr>
                <w:lang w:val="en-US"/>
              </w:rPr>
              <w:t xml:space="preserve"> A, </w:t>
            </w:r>
            <w:proofErr w:type="spellStart"/>
            <w:r w:rsidRPr="00A23130">
              <w:rPr>
                <w:lang w:val="en-US"/>
              </w:rPr>
              <w:t>Mazzotti</w:t>
            </w:r>
            <w:proofErr w:type="spellEnd"/>
            <w:r w:rsidRPr="00A23130">
              <w:rPr>
                <w:lang w:val="en-US"/>
              </w:rPr>
              <w:t xml:space="preserve"> MC, </w:t>
            </w:r>
            <w:proofErr w:type="spellStart"/>
            <w:r w:rsidRPr="00A23130">
              <w:rPr>
                <w:lang w:val="en-US"/>
              </w:rPr>
              <w:t>Fais</w:t>
            </w:r>
            <w:proofErr w:type="spellEnd"/>
            <w:r w:rsidRPr="00A23130">
              <w:rPr>
                <w:lang w:val="en-US"/>
              </w:rPr>
              <w:t xml:space="preserve"> P, </w:t>
            </w:r>
            <w:proofErr w:type="spellStart"/>
            <w:r w:rsidRPr="00A23130">
              <w:rPr>
                <w:lang w:val="en-US"/>
              </w:rPr>
              <w:t>Falconi</w:t>
            </w:r>
            <w:proofErr w:type="spellEnd"/>
            <w:r w:rsidRPr="00A23130">
              <w:rPr>
                <w:lang w:val="en-US"/>
              </w:rPr>
              <w:t xml:space="preserve"> M. Assessment of the structural and functional characteristics of human mesenchymal stem cells associated with a prolonged exposure of morphine. Sci Rep. 2021 Sep 28;11(1):19248. </w:t>
            </w:r>
            <w:proofErr w:type="spellStart"/>
            <w:r w:rsidRPr="00A23130">
              <w:rPr>
                <w:lang w:val="en-US"/>
              </w:rPr>
              <w:t>doi</w:t>
            </w:r>
            <w:proofErr w:type="spellEnd"/>
            <w:r w:rsidRPr="00A23130">
              <w:rPr>
                <w:lang w:val="en-US"/>
              </w:rPr>
              <w:t>: 10.1038/s41598-021-98682-6</w:t>
            </w:r>
            <w:r>
              <w:rPr>
                <w:lang w:val="en-US"/>
              </w:rPr>
              <w:t xml:space="preserve"> IF: 4.996 Q2</w:t>
            </w:r>
          </w:p>
          <w:p w14:paraId="46B2DAB8" w14:textId="42AF419D" w:rsidR="00A23130" w:rsidRPr="00DA3D93" w:rsidRDefault="00A23130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r w:rsidRPr="00A23130">
              <w:rPr>
                <w:lang w:val="en-US"/>
              </w:rPr>
              <w:t xml:space="preserve">Bini C, </w:t>
            </w:r>
            <w:proofErr w:type="spellStart"/>
            <w:r w:rsidRPr="00A23130">
              <w:rPr>
                <w:lang w:val="en-US"/>
              </w:rPr>
              <w:t>Giorgetti</w:t>
            </w:r>
            <w:proofErr w:type="spellEnd"/>
            <w:r w:rsidRPr="00A23130">
              <w:rPr>
                <w:lang w:val="en-US"/>
              </w:rPr>
              <w:t xml:space="preserve"> A, </w:t>
            </w:r>
            <w:proofErr w:type="spellStart"/>
            <w:r w:rsidRPr="00A23130">
              <w:rPr>
                <w:lang w:val="en-US"/>
              </w:rPr>
              <w:t>Iuvaro</w:t>
            </w:r>
            <w:proofErr w:type="spellEnd"/>
            <w:r w:rsidRPr="00A23130">
              <w:rPr>
                <w:lang w:val="en-US"/>
              </w:rPr>
              <w:t xml:space="preserve"> A, </w:t>
            </w:r>
            <w:proofErr w:type="spellStart"/>
            <w:r w:rsidRPr="00A23130">
              <w:rPr>
                <w:lang w:val="en-US"/>
              </w:rPr>
              <w:t>Giovannini</w:t>
            </w:r>
            <w:proofErr w:type="spellEnd"/>
            <w:r w:rsidRPr="00A23130">
              <w:rPr>
                <w:lang w:val="en-US"/>
              </w:rPr>
              <w:t xml:space="preserve"> E, </w:t>
            </w:r>
            <w:proofErr w:type="spellStart"/>
            <w:r w:rsidRPr="00A23130">
              <w:rPr>
                <w:lang w:val="en-US"/>
              </w:rPr>
              <w:t>Gianfreda</w:t>
            </w:r>
            <w:proofErr w:type="spellEnd"/>
            <w:r w:rsidRPr="00A23130">
              <w:rPr>
                <w:lang w:val="en-US"/>
              </w:rPr>
              <w:t xml:space="preserve"> D, </w:t>
            </w:r>
            <w:proofErr w:type="spellStart"/>
            <w:r w:rsidRPr="00A23130">
              <w:rPr>
                <w:lang w:val="en-US"/>
              </w:rPr>
              <w:t>Pelletti</w:t>
            </w:r>
            <w:proofErr w:type="spellEnd"/>
            <w:r w:rsidRPr="00A23130">
              <w:rPr>
                <w:lang w:val="en-US"/>
              </w:rPr>
              <w:t xml:space="preserve"> G, </w:t>
            </w:r>
            <w:proofErr w:type="spellStart"/>
            <w:r w:rsidRPr="00A23130">
              <w:rPr>
                <w:lang w:val="en-US"/>
              </w:rPr>
              <w:t>Pelotti</w:t>
            </w:r>
            <w:proofErr w:type="spellEnd"/>
            <w:r w:rsidRPr="00A23130">
              <w:rPr>
                <w:lang w:val="en-US"/>
              </w:rPr>
              <w:t xml:space="preserve"> S. A DNA-based method for distinction of fly artifacts from human bloodstains. Int J Legal Med. 2021 Nov;135(6):2155-2161. </w:t>
            </w:r>
            <w:proofErr w:type="spellStart"/>
            <w:r w:rsidRPr="00A23130">
              <w:rPr>
                <w:lang w:val="en-US"/>
              </w:rPr>
              <w:t>doi</w:t>
            </w:r>
            <w:proofErr w:type="spellEnd"/>
            <w:r w:rsidRPr="00A23130">
              <w:rPr>
                <w:lang w:val="en-US"/>
              </w:rPr>
              <w:t>: 10.1007/s00414-021-02643-7</w:t>
            </w:r>
            <w:r>
              <w:rPr>
                <w:lang w:val="en-US"/>
              </w:rPr>
              <w:t xml:space="preserve"> IF: 2.791 Q1</w:t>
            </w:r>
          </w:p>
          <w:p w14:paraId="3074C87B" w14:textId="5C810F40" w:rsidR="00A23130" w:rsidRDefault="00A23130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23130">
              <w:rPr>
                <w:lang w:val="en-US"/>
              </w:rPr>
              <w:t>Giorgetti</w:t>
            </w:r>
            <w:proofErr w:type="spellEnd"/>
            <w:r w:rsidRPr="00A23130">
              <w:rPr>
                <w:lang w:val="en-US"/>
              </w:rPr>
              <w:t xml:space="preserve"> A, </w:t>
            </w:r>
            <w:proofErr w:type="spellStart"/>
            <w:r w:rsidRPr="00A23130">
              <w:rPr>
                <w:lang w:val="en-US"/>
              </w:rPr>
              <w:t>Cecchetto</w:t>
            </w:r>
            <w:proofErr w:type="spellEnd"/>
            <w:r w:rsidRPr="00A23130">
              <w:rPr>
                <w:lang w:val="en-US"/>
              </w:rPr>
              <w:t xml:space="preserve"> G, </w:t>
            </w:r>
            <w:proofErr w:type="spellStart"/>
            <w:r w:rsidRPr="00A23130">
              <w:rPr>
                <w:lang w:val="en-US"/>
              </w:rPr>
              <w:t>Giraudo</w:t>
            </w:r>
            <w:proofErr w:type="spellEnd"/>
            <w:r w:rsidRPr="00A23130">
              <w:rPr>
                <w:lang w:val="en-US"/>
              </w:rPr>
              <w:t xml:space="preserve"> C, </w:t>
            </w:r>
            <w:proofErr w:type="spellStart"/>
            <w:r w:rsidRPr="00A23130">
              <w:rPr>
                <w:lang w:val="en-US"/>
              </w:rPr>
              <w:t>Quaia</w:t>
            </w:r>
            <w:proofErr w:type="spellEnd"/>
            <w:r w:rsidRPr="00A23130">
              <w:rPr>
                <w:lang w:val="en-US"/>
              </w:rPr>
              <w:t xml:space="preserve"> E, </w:t>
            </w:r>
            <w:proofErr w:type="spellStart"/>
            <w:r w:rsidRPr="00A23130">
              <w:rPr>
                <w:lang w:val="en-US"/>
              </w:rPr>
              <w:t>Viero</w:t>
            </w:r>
            <w:proofErr w:type="spellEnd"/>
            <w:r w:rsidRPr="00A23130">
              <w:rPr>
                <w:lang w:val="en-US"/>
              </w:rPr>
              <w:t xml:space="preserve"> A, </w:t>
            </w:r>
            <w:proofErr w:type="spellStart"/>
            <w:r w:rsidRPr="00A23130">
              <w:rPr>
                <w:lang w:val="en-US"/>
              </w:rPr>
              <w:t>Viel</w:t>
            </w:r>
            <w:proofErr w:type="spellEnd"/>
            <w:r w:rsidRPr="00A23130">
              <w:rPr>
                <w:lang w:val="en-US"/>
              </w:rPr>
              <w:t xml:space="preserve"> G, </w:t>
            </w:r>
            <w:proofErr w:type="spellStart"/>
            <w:r w:rsidRPr="00A23130">
              <w:rPr>
                <w:lang w:val="en-US"/>
              </w:rPr>
              <w:t>Montisci</w:t>
            </w:r>
            <w:proofErr w:type="spellEnd"/>
            <w:r w:rsidRPr="00A23130">
              <w:rPr>
                <w:lang w:val="en-US"/>
              </w:rPr>
              <w:t xml:space="preserve"> M. Reconstruction of the dynamic in a fatal traffic accident with prolonged dragging of the victim. Leg Med (Tokyo). 2021 </w:t>
            </w:r>
            <w:proofErr w:type="gramStart"/>
            <w:r w:rsidRPr="00A23130">
              <w:rPr>
                <w:lang w:val="en-US"/>
              </w:rPr>
              <w:t>Nov;53:101963</w:t>
            </w:r>
            <w:proofErr w:type="gramEnd"/>
            <w:r w:rsidRPr="00A23130">
              <w:rPr>
                <w:lang w:val="en-US"/>
              </w:rPr>
              <w:t xml:space="preserve">. </w:t>
            </w:r>
            <w:proofErr w:type="spellStart"/>
            <w:r w:rsidRPr="00A23130">
              <w:rPr>
                <w:lang w:val="en-US"/>
              </w:rPr>
              <w:t>doi</w:t>
            </w:r>
            <w:proofErr w:type="spellEnd"/>
            <w:r w:rsidRPr="00A23130">
              <w:rPr>
                <w:lang w:val="en-US"/>
              </w:rPr>
              <w:t>: 10.1016/j.legalmed.2021.101963</w:t>
            </w:r>
            <w:r>
              <w:rPr>
                <w:lang w:val="en-US"/>
              </w:rPr>
              <w:t xml:space="preserve"> </w:t>
            </w:r>
            <w:r w:rsidR="000B36A3">
              <w:rPr>
                <w:lang w:val="en-US"/>
              </w:rPr>
              <w:t>IF 2.017 Q3</w:t>
            </w:r>
          </w:p>
          <w:p w14:paraId="5E32E3DD" w14:textId="676CE09D" w:rsidR="000B36A3" w:rsidRDefault="000B36A3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0B36A3">
              <w:rPr>
                <w:lang w:val="en-US"/>
              </w:rPr>
              <w:t>Giorgetti</w:t>
            </w:r>
            <w:proofErr w:type="spellEnd"/>
            <w:r w:rsidRPr="000B36A3">
              <w:rPr>
                <w:lang w:val="en-US"/>
              </w:rPr>
              <w:t xml:space="preserve"> A, </w:t>
            </w:r>
            <w:proofErr w:type="spellStart"/>
            <w:r w:rsidRPr="000B36A3">
              <w:rPr>
                <w:lang w:val="en-US"/>
              </w:rPr>
              <w:t>Natanti</w:t>
            </w:r>
            <w:proofErr w:type="spellEnd"/>
            <w:r w:rsidRPr="000B36A3">
              <w:rPr>
                <w:lang w:val="en-US"/>
              </w:rPr>
              <w:t xml:space="preserve"> A, </w:t>
            </w:r>
            <w:proofErr w:type="spellStart"/>
            <w:r w:rsidRPr="000B36A3">
              <w:rPr>
                <w:lang w:val="en-US"/>
              </w:rPr>
              <w:t>Giorgetti</w:t>
            </w:r>
            <w:proofErr w:type="spellEnd"/>
            <w:r w:rsidRPr="000B36A3">
              <w:rPr>
                <w:lang w:val="en-US"/>
              </w:rPr>
              <w:t xml:space="preserve"> R, Buscemi L. Long-lasting agony and failure to provide assistance in a case of mixed methadone-prescription drugs acute intoxication. Leg Med (Tokyo). 2021 </w:t>
            </w:r>
            <w:proofErr w:type="gramStart"/>
            <w:r w:rsidRPr="000B36A3">
              <w:rPr>
                <w:lang w:val="en-US"/>
              </w:rPr>
              <w:t>Sep;52:101911</w:t>
            </w:r>
            <w:proofErr w:type="gramEnd"/>
            <w:r w:rsidRPr="000B36A3">
              <w:rPr>
                <w:lang w:val="en-US"/>
              </w:rPr>
              <w:t xml:space="preserve">. </w:t>
            </w:r>
            <w:proofErr w:type="spellStart"/>
            <w:r w:rsidRPr="000B36A3">
              <w:rPr>
                <w:lang w:val="en-US"/>
              </w:rPr>
              <w:t>doi</w:t>
            </w:r>
            <w:proofErr w:type="spellEnd"/>
            <w:r w:rsidRPr="000B36A3">
              <w:rPr>
                <w:lang w:val="en-US"/>
              </w:rPr>
              <w:t xml:space="preserve">: </w:t>
            </w:r>
            <w:proofErr w:type="gramStart"/>
            <w:r w:rsidRPr="000B36A3">
              <w:rPr>
                <w:lang w:val="en-US"/>
              </w:rPr>
              <w:t>10.1016/j.legalmed.2021.101911</w:t>
            </w:r>
            <w:r>
              <w:rPr>
                <w:lang w:val="en-US"/>
              </w:rPr>
              <w:t xml:space="preserve">  IF</w:t>
            </w:r>
            <w:proofErr w:type="gramEnd"/>
            <w:r>
              <w:rPr>
                <w:lang w:val="en-US"/>
              </w:rPr>
              <w:t xml:space="preserve"> 2.017 Q3</w:t>
            </w:r>
          </w:p>
          <w:p w14:paraId="44EBA703" w14:textId="20F77132" w:rsidR="000B36A3" w:rsidRDefault="000B36A3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0B36A3">
              <w:rPr>
                <w:lang w:val="en-US"/>
              </w:rPr>
              <w:t>Giovannini</w:t>
            </w:r>
            <w:proofErr w:type="spellEnd"/>
            <w:r w:rsidRPr="000B36A3">
              <w:rPr>
                <w:lang w:val="en-US"/>
              </w:rPr>
              <w:t xml:space="preserve"> E, </w:t>
            </w:r>
            <w:proofErr w:type="spellStart"/>
            <w:r w:rsidRPr="000B36A3">
              <w:rPr>
                <w:lang w:val="en-US"/>
              </w:rPr>
              <w:t>Giorgetti</w:t>
            </w:r>
            <w:proofErr w:type="spellEnd"/>
            <w:r w:rsidRPr="000B36A3">
              <w:rPr>
                <w:lang w:val="en-US"/>
              </w:rPr>
              <w:t xml:space="preserve"> A, </w:t>
            </w:r>
            <w:proofErr w:type="spellStart"/>
            <w:r w:rsidRPr="000B36A3">
              <w:rPr>
                <w:lang w:val="en-US"/>
              </w:rPr>
              <w:t>Pelletti</w:t>
            </w:r>
            <w:proofErr w:type="spellEnd"/>
            <w:r w:rsidRPr="000B36A3">
              <w:rPr>
                <w:lang w:val="en-US"/>
              </w:rPr>
              <w:t xml:space="preserve"> G, Giusti A, </w:t>
            </w:r>
            <w:proofErr w:type="spellStart"/>
            <w:r w:rsidRPr="000B36A3">
              <w:rPr>
                <w:lang w:val="en-US"/>
              </w:rPr>
              <w:t>Garagnani</w:t>
            </w:r>
            <w:proofErr w:type="spellEnd"/>
            <w:r w:rsidRPr="000B36A3">
              <w:rPr>
                <w:lang w:val="en-US"/>
              </w:rPr>
              <w:t xml:space="preserve"> M, </w:t>
            </w:r>
            <w:proofErr w:type="spellStart"/>
            <w:r w:rsidRPr="000B36A3">
              <w:rPr>
                <w:lang w:val="en-US"/>
              </w:rPr>
              <w:t>Pascali</w:t>
            </w:r>
            <w:proofErr w:type="spellEnd"/>
            <w:r w:rsidRPr="000B36A3">
              <w:rPr>
                <w:lang w:val="en-US"/>
              </w:rPr>
              <w:t xml:space="preserve"> JP, </w:t>
            </w:r>
            <w:proofErr w:type="spellStart"/>
            <w:r w:rsidRPr="000B36A3">
              <w:rPr>
                <w:lang w:val="en-US"/>
              </w:rPr>
              <w:t>Pelotti</w:t>
            </w:r>
            <w:proofErr w:type="spellEnd"/>
            <w:r w:rsidRPr="000B36A3">
              <w:rPr>
                <w:lang w:val="en-US"/>
              </w:rPr>
              <w:t xml:space="preserve"> S, </w:t>
            </w:r>
            <w:proofErr w:type="spellStart"/>
            <w:r w:rsidRPr="000B36A3">
              <w:rPr>
                <w:lang w:val="en-US"/>
              </w:rPr>
              <w:t>Fais</w:t>
            </w:r>
            <w:proofErr w:type="spellEnd"/>
            <w:r w:rsidRPr="000B36A3">
              <w:rPr>
                <w:lang w:val="en-US"/>
              </w:rPr>
              <w:t xml:space="preserve"> P. Importance of dashboard camera (Dash Cam) analysis in fatal vehicle-pedestrian crash reconstruction. Forensic Sci Med </w:t>
            </w:r>
            <w:proofErr w:type="spellStart"/>
            <w:r w:rsidRPr="000B36A3">
              <w:rPr>
                <w:lang w:val="en-US"/>
              </w:rPr>
              <w:t>Pathol</w:t>
            </w:r>
            <w:proofErr w:type="spellEnd"/>
            <w:r w:rsidRPr="000B36A3">
              <w:rPr>
                <w:lang w:val="en-US"/>
              </w:rPr>
              <w:t xml:space="preserve">. 2021 Sep;17(3):379-387. </w:t>
            </w:r>
            <w:proofErr w:type="spellStart"/>
            <w:r w:rsidRPr="000B36A3">
              <w:rPr>
                <w:lang w:val="en-US"/>
              </w:rPr>
              <w:t>doi</w:t>
            </w:r>
            <w:proofErr w:type="spellEnd"/>
            <w:r w:rsidRPr="000B36A3">
              <w:rPr>
                <w:lang w:val="en-US"/>
              </w:rPr>
              <w:t>: 10.1007/s12024-021-00382-0.</w:t>
            </w:r>
            <w:r>
              <w:rPr>
                <w:lang w:val="en-US"/>
              </w:rPr>
              <w:t xml:space="preserve"> IF</w:t>
            </w:r>
            <w:r w:rsidR="00B359B3">
              <w:rPr>
                <w:lang w:val="en-US"/>
              </w:rPr>
              <w:t xml:space="preserve"> 2.456 Q3</w:t>
            </w:r>
          </w:p>
          <w:p w14:paraId="4FBE477B" w14:textId="59557848" w:rsidR="00B359B3" w:rsidRDefault="00260167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r w:rsidRPr="007B3E4B">
              <w:rPr>
                <w:lang w:val="it-IT"/>
              </w:rPr>
              <w:t>Piva E</w:t>
            </w:r>
            <w:r>
              <w:rPr>
                <w:lang w:val="it-IT"/>
              </w:rPr>
              <w:t>*</w:t>
            </w:r>
            <w:r w:rsidRPr="007B3E4B">
              <w:rPr>
                <w:lang w:val="it-IT"/>
              </w:rPr>
              <w:t xml:space="preserve">, </w:t>
            </w:r>
            <w:proofErr w:type="spellStart"/>
            <w:r w:rsidRPr="007B3E4B">
              <w:rPr>
                <w:lang w:val="it-IT"/>
              </w:rPr>
              <w:t>Giorgetti</w:t>
            </w:r>
            <w:proofErr w:type="spellEnd"/>
            <w:r w:rsidRPr="007B3E4B">
              <w:rPr>
                <w:lang w:val="it-IT"/>
              </w:rPr>
              <w:t xml:space="preserve"> A</w:t>
            </w:r>
            <w:r>
              <w:rPr>
                <w:lang w:val="it-IT"/>
              </w:rPr>
              <w:t>*</w:t>
            </w:r>
            <w:r w:rsidR="00B359B3" w:rsidRPr="00B359B3">
              <w:rPr>
                <w:lang w:val="it-IT"/>
              </w:rPr>
              <w:t xml:space="preserve">, </w:t>
            </w:r>
            <w:proofErr w:type="spellStart"/>
            <w:r w:rsidR="00B359B3" w:rsidRPr="00B359B3">
              <w:rPr>
                <w:lang w:val="it-IT"/>
              </w:rPr>
              <w:t>Ioime</w:t>
            </w:r>
            <w:proofErr w:type="spellEnd"/>
            <w:r w:rsidR="00B359B3" w:rsidRPr="00B359B3">
              <w:rPr>
                <w:lang w:val="it-IT"/>
              </w:rPr>
              <w:t xml:space="preserve"> P, Morini L, Freni F, Faro FL, Pirani F, </w:t>
            </w:r>
            <w:proofErr w:type="spellStart"/>
            <w:r w:rsidR="00B359B3" w:rsidRPr="00B359B3">
              <w:rPr>
                <w:lang w:val="it-IT"/>
              </w:rPr>
              <w:t>Montisci</w:t>
            </w:r>
            <w:proofErr w:type="spellEnd"/>
            <w:r w:rsidR="00B359B3" w:rsidRPr="00B359B3">
              <w:rPr>
                <w:lang w:val="it-IT"/>
              </w:rPr>
              <w:t xml:space="preserve"> M, Fais P, </w:t>
            </w:r>
            <w:proofErr w:type="spellStart"/>
            <w:r w:rsidR="00B359B3" w:rsidRPr="00B359B3">
              <w:rPr>
                <w:lang w:val="it-IT"/>
              </w:rPr>
              <w:t>Pascali</w:t>
            </w:r>
            <w:proofErr w:type="spellEnd"/>
            <w:r w:rsidR="00B359B3" w:rsidRPr="00B359B3">
              <w:rPr>
                <w:lang w:val="it-IT"/>
              </w:rPr>
              <w:t xml:space="preserve"> JP. </w:t>
            </w:r>
            <w:r w:rsidR="00B359B3" w:rsidRPr="00B359B3">
              <w:rPr>
                <w:lang w:val="en-US"/>
              </w:rPr>
              <w:lastRenderedPageBreak/>
              <w:t xml:space="preserve">Hair determination of per- and polyfluoroalkyl substances (PFAS) in the Italian population. </w:t>
            </w:r>
            <w:r>
              <w:rPr>
                <w:lang w:val="en-US"/>
              </w:rPr>
              <w:t xml:space="preserve"> *=equally contributed as first author. </w:t>
            </w:r>
            <w:r w:rsidR="00B359B3" w:rsidRPr="00B359B3">
              <w:rPr>
                <w:lang w:val="en-US"/>
              </w:rPr>
              <w:t xml:space="preserve">Toxicology. 2021 Jun </w:t>
            </w:r>
            <w:proofErr w:type="gramStart"/>
            <w:r w:rsidR="00B359B3" w:rsidRPr="00B359B3">
              <w:rPr>
                <w:lang w:val="en-US"/>
              </w:rPr>
              <w:t>30;458:152849</w:t>
            </w:r>
            <w:proofErr w:type="gramEnd"/>
            <w:r w:rsidR="00B359B3" w:rsidRPr="00B359B3">
              <w:rPr>
                <w:lang w:val="en-US"/>
              </w:rPr>
              <w:t xml:space="preserve">. </w:t>
            </w:r>
            <w:proofErr w:type="spellStart"/>
            <w:r w:rsidR="00B359B3" w:rsidRPr="00B359B3">
              <w:rPr>
                <w:lang w:val="en-US"/>
              </w:rPr>
              <w:t>doi</w:t>
            </w:r>
            <w:proofErr w:type="spellEnd"/>
            <w:r w:rsidR="00B359B3" w:rsidRPr="00B359B3">
              <w:rPr>
                <w:lang w:val="en-US"/>
              </w:rPr>
              <w:t>: 10.1016/j.tox.2021.152849</w:t>
            </w:r>
            <w:r w:rsidR="00B359B3">
              <w:rPr>
                <w:lang w:val="en-US"/>
              </w:rPr>
              <w:t xml:space="preserve"> IF: 4.571 Q2</w:t>
            </w:r>
          </w:p>
          <w:p w14:paraId="7E2F32BE" w14:textId="7EA42101" w:rsidR="00B359B3" w:rsidRDefault="00B359B3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B359B3">
              <w:rPr>
                <w:lang w:val="en-US"/>
              </w:rPr>
              <w:t>Pelletti</w:t>
            </w:r>
            <w:proofErr w:type="spellEnd"/>
            <w:r w:rsidRPr="00B359B3">
              <w:rPr>
                <w:lang w:val="en-US"/>
              </w:rPr>
              <w:t xml:space="preserve"> G, Barone R, </w:t>
            </w:r>
            <w:proofErr w:type="spellStart"/>
            <w:r w:rsidRPr="00B359B3">
              <w:rPr>
                <w:lang w:val="en-US"/>
              </w:rPr>
              <w:t>Giorgetti</w:t>
            </w:r>
            <w:proofErr w:type="spellEnd"/>
            <w:r w:rsidRPr="00B359B3">
              <w:rPr>
                <w:lang w:val="en-US"/>
              </w:rPr>
              <w:t xml:space="preserve"> A, </w:t>
            </w:r>
            <w:proofErr w:type="spellStart"/>
            <w:r w:rsidRPr="00B359B3">
              <w:rPr>
                <w:lang w:val="en-US"/>
              </w:rPr>
              <w:t>Garagnani</w:t>
            </w:r>
            <w:proofErr w:type="spellEnd"/>
            <w:r w:rsidRPr="00B359B3">
              <w:rPr>
                <w:lang w:val="en-US"/>
              </w:rPr>
              <w:t xml:space="preserve"> M, Rossi F, </w:t>
            </w:r>
            <w:proofErr w:type="spellStart"/>
            <w:r w:rsidRPr="00B359B3">
              <w:rPr>
                <w:lang w:val="en-US"/>
              </w:rPr>
              <w:t>Fais</w:t>
            </w:r>
            <w:proofErr w:type="spellEnd"/>
            <w:r w:rsidRPr="00B359B3">
              <w:rPr>
                <w:lang w:val="en-US"/>
              </w:rPr>
              <w:t xml:space="preserve"> P, </w:t>
            </w:r>
            <w:proofErr w:type="spellStart"/>
            <w:r w:rsidRPr="00B359B3">
              <w:rPr>
                <w:lang w:val="en-US"/>
              </w:rPr>
              <w:t>Pelotti</w:t>
            </w:r>
            <w:proofErr w:type="spellEnd"/>
            <w:r w:rsidRPr="00B359B3">
              <w:rPr>
                <w:lang w:val="en-US"/>
              </w:rPr>
              <w:t xml:space="preserve"> S. "Light cannabis" consumption in a sample of young adults: Preliminary pharmacokinetic data and psychomotor impairment evaluation. Forensic Sci Int. 2021 May </w:t>
            </w:r>
            <w:proofErr w:type="gramStart"/>
            <w:r w:rsidRPr="00B359B3">
              <w:rPr>
                <w:lang w:val="en-US"/>
              </w:rPr>
              <w:t>2;323:110822</w:t>
            </w:r>
            <w:proofErr w:type="gramEnd"/>
            <w:r w:rsidRPr="00B359B3">
              <w:rPr>
                <w:lang w:val="en-US"/>
              </w:rPr>
              <w:t xml:space="preserve">. </w:t>
            </w:r>
            <w:proofErr w:type="spellStart"/>
            <w:r w:rsidRPr="00B359B3">
              <w:rPr>
                <w:lang w:val="en-US"/>
              </w:rPr>
              <w:t>doi</w:t>
            </w:r>
            <w:proofErr w:type="spellEnd"/>
            <w:r w:rsidRPr="00B359B3">
              <w:rPr>
                <w:lang w:val="en-US"/>
              </w:rPr>
              <w:t xml:space="preserve">: </w:t>
            </w:r>
            <w:proofErr w:type="gramStart"/>
            <w:r w:rsidRPr="00B359B3">
              <w:rPr>
                <w:lang w:val="en-US"/>
              </w:rPr>
              <w:t>10.1016/j.forsciint.2021.110822</w:t>
            </w:r>
            <w:r>
              <w:rPr>
                <w:lang w:val="en-US"/>
              </w:rPr>
              <w:t xml:space="preserve">  IF</w:t>
            </w:r>
            <w:proofErr w:type="gramEnd"/>
            <w:r>
              <w:rPr>
                <w:lang w:val="en-US"/>
              </w:rPr>
              <w:t>: 2.676 Q2</w:t>
            </w:r>
          </w:p>
          <w:p w14:paraId="502CB717" w14:textId="214DB748" w:rsidR="001C19A0" w:rsidRPr="004121E9" w:rsidRDefault="00B359B3" w:rsidP="001C19A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B359B3">
              <w:rPr>
                <w:lang w:val="en-US"/>
              </w:rPr>
              <w:t>Giorgetti</w:t>
            </w:r>
            <w:proofErr w:type="spellEnd"/>
            <w:r w:rsidRPr="00B359B3">
              <w:rPr>
                <w:lang w:val="en-US"/>
              </w:rPr>
              <w:t xml:space="preserve"> A, </w:t>
            </w:r>
            <w:proofErr w:type="spellStart"/>
            <w:r w:rsidRPr="00B359B3">
              <w:rPr>
                <w:lang w:val="en-US"/>
              </w:rPr>
              <w:t>Pascali</w:t>
            </w:r>
            <w:proofErr w:type="spellEnd"/>
            <w:r w:rsidRPr="00B359B3">
              <w:rPr>
                <w:lang w:val="en-US"/>
              </w:rPr>
              <w:t xml:space="preserve"> JP, </w:t>
            </w:r>
            <w:proofErr w:type="spellStart"/>
            <w:r w:rsidRPr="00B359B3">
              <w:rPr>
                <w:lang w:val="en-US"/>
              </w:rPr>
              <w:t>Fais</w:t>
            </w:r>
            <w:proofErr w:type="spellEnd"/>
            <w:r w:rsidRPr="00B359B3">
              <w:rPr>
                <w:lang w:val="en-US"/>
              </w:rPr>
              <w:t xml:space="preserve"> P, </w:t>
            </w:r>
            <w:proofErr w:type="spellStart"/>
            <w:r w:rsidRPr="00B359B3">
              <w:rPr>
                <w:lang w:val="en-US"/>
              </w:rPr>
              <w:t>Pelletti</w:t>
            </w:r>
            <w:proofErr w:type="spellEnd"/>
            <w:r w:rsidRPr="00B359B3">
              <w:rPr>
                <w:lang w:val="en-US"/>
              </w:rPr>
              <w:t xml:space="preserve"> G, </w:t>
            </w:r>
            <w:proofErr w:type="spellStart"/>
            <w:r w:rsidRPr="00B359B3">
              <w:rPr>
                <w:lang w:val="en-US"/>
              </w:rPr>
              <w:t>Gabbin</w:t>
            </w:r>
            <w:proofErr w:type="spellEnd"/>
            <w:r w:rsidRPr="00B359B3">
              <w:rPr>
                <w:lang w:val="en-US"/>
              </w:rPr>
              <w:t xml:space="preserve"> A, Franchetti G, </w:t>
            </w:r>
            <w:proofErr w:type="spellStart"/>
            <w:r w:rsidRPr="00B359B3">
              <w:rPr>
                <w:lang w:val="en-US"/>
              </w:rPr>
              <w:t>Cecchetto</w:t>
            </w:r>
            <w:proofErr w:type="spellEnd"/>
            <w:r w:rsidRPr="00B359B3">
              <w:rPr>
                <w:lang w:val="en-US"/>
              </w:rPr>
              <w:t xml:space="preserve"> G, </w:t>
            </w:r>
            <w:proofErr w:type="spellStart"/>
            <w:r w:rsidRPr="00B359B3">
              <w:rPr>
                <w:lang w:val="en-US"/>
              </w:rPr>
              <w:t>Viel</w:t>
            </w:r>
            <w:proofErr w:type="spellEnd"/>
            <w:r w:rsidRPr="00B359B3">
              <w:rPr>
                <w:lang w:val="en-US"/>
              </w:rPr>
              <w:t xml:space="preserve"> G. Molecular Mechanisms of Action of Novel Psychoactive Substances (NPS). A New Threat for Young Drug Users with Forensic-Toxicological Implications. Life (Basel). 2021 May 14;11(5):440. </w:t>
            </w:r>
            <w:proofErr w:type="spellStart"/>
            <w:r w:rsidRPr="00B359B3">
              <w:rPr>
                <w:lang w:val="en-US"/>
              </w:rPr>
              <w:t>doi</w:t>
            </w:r>
            <w:proofErr w:type="spellEnd"/>
            <w:r w:rsidRPr="00B359B3">
              <w:rPr>
                <w:lang w:val="en-US"/>
              </w:rPr>
              <w:t>: 10.3390/life11050440</w:t>
            </w:r>
            <w:r>
              <w:rPr>
                <w:lang w:val="en-US"/>
              </w:rPr>
              <w:t xml:space="preserve"> IF 3.251 Q2</w:t>
            </w:r>
          </w:p>
          <w:p w14:paraId="0FC391D8" w14:textId="6072B9F4" w:rsidR="00B359B3" w:rsidRDefault="00B359B3" w:rsidP="00B359B3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0B36A3">
              <w:rPr>
                <w:lang w:val="en-US"/>
              </w:rPr>
              <w:t>Giorgetti</w:t>
            </w:r>
            <w:proofErr w:type="spellEnd"/>
            <w:r w:rsidRPr="000B36A3">
              <w:rPr>
                <w:lang w:val="en-US"/>
              </w:rPr>
              <w:t xml:space="preserve"> A, </w:t>
            </w:r>
            <w:proofErr w:type="spellStart"/>
            <w:r w:rsidRPr="000B36A3">
              <w:rPr>
                <w:lang w:val="en-US"/>
              </w:rPr>
              <w:t>Pascali</w:t>
            </w:r>
            <w:proofErr w:type="spellEnd"/>
            <w:r w:rsidRPr="000B36A3">
              <w:rPr>
                <w:lang w:val="en-US"/>
              </w:rPr>
              <w:t xml:space="preserve"> J, </w:t>
            </w:r>
            <w:proofErr w:type="spellStart"/>
            <w:r w:rsidRPr="000B36A3">
              <w:rPr>
                <w:lang w:val="en-US"/>
              </w:rPr>
              <w:t>Montisci</w:t>
            </w:r>
            <w:proofErr w:type="spellEnd"/>
            <w:r w:rsidRPr="000B36A3">
              <w:rPr>
                <w:lang w:val="en-US"/>
              </w:rPr>
              <w:t xml:space="preserve"> M, Amico I, </w:t>
            </w:r>
            <w:proofErr w:type="spellStart"/>
            <w:r w:rsidRPr="000B36A3">
              <w:rPr>
                <w:lang w:val="en-US"/>
              </w:rPr>
              <w:t>Bonvicini</w:t>
            </w:r>
            <w:proofErr w:type="spellEnd"/>
            <w:r w:rsidRPr="000B36A3">
              <w:rPr>
                <w:lang w:val="en-US"/>
              </w:rPr>
              <w:t xml:space="preserve"> B, </w:t>
            </w:r>
            <w:proofErr w:type="spellStart"/>
            <w:r w:rsidRPr="000B36A3">
              <w:rPr>
                <w:lang w:val="en-US"/>
              </w:rPr>
              <w:t>Fais</w:t>
            </w:r>
            <w:proofErr w:type="spellEnd"/>
            <w:r w:rsidRPr="000B36A3">
              <w:rPr>
                <w:lang w:val="en-US"/>
              </w:rPr>
              <w:t xml:space="preserve"> P, </w:t>
            </w:r>
            <w:proofErr w:type="spellStart"/>
            <w:r w:rsidRPr="000B36A3">
              <w:rPr>
                <w:lang w:val="en-US"/>
              </w:rPr>
              <w:t>Viero</w:t>
            </w:r>
            <w:proofErr w:type="spellEnd"/>
            <w:r w:rsidRPr="000B36A3">
              <w:rPr>
                <w:lang w:val="en-US"/>
              </w:rPr>
              <w:t xml:space="preserve"> A, </w:t>
            </w:r>
            <w:proofErr w:type="spellStart"/>
            <w:r w:rsidRPr="000B36A3">
              <w:rPr>
                <w:lang w:val="en-US"/>
              </w:rPr>
              <w:t>Giorgetti</w:t>
            </w:r>
            <w:proofErr w:type="spellEnd"/>
            <w:r w:rsidRPr="000B36A3">
              <w:rPr>
                <w:lang w:val="en-US"/>
              </w:rPr>
              <w:t xml:space="preserve"> R, </w:t>
            </w:r>
            <w:proofErr w:type="spellStart"/>
            <w:r w:rsidRPr="000B36A3">
              <w:rPr>
                <w:lang w:val="en-US"/>
              </w:rPr>
              <w:t>Cecchetto</w:t>
            </w:r>
            <w:proofErr w:type="spellEnd"/>
            <w:r w:rsidRPr="000B36A3">
              <w:rPr>
                <w:lang w:val="en-US"/>
              </w:rPr>
              <w:t xml:space="preserve"> G, </w:t>
            </w:r>
            <w:proofErr w:type="spellStart"/>
            <w:r w:rsidRPr="000B36A3">
              <w:rPr>
                <w:lang w:val="en-US"/>
              </w:rPr>
              <w:t>Viel</w:t>
            </w:r>
            <w:proofErr w:type="spellEnd"/>
            <w:r w:rsidRPr="000B36A3">
              <w:rPr>
                <w:lang w:val="en-US"/>
              </w:rPr>
              <w:t xml:space="preserve"> G. The Role of Risk or Contributory Death Factors in Methadone-Related Fatalities: A Review and Pooled Analysis. Metabolites. 2021 Mar 22;11(3):189. </w:t>
            </w:r>
            <w:proofErr w:type="spellStart"/>
            <w:r w:rsidRPr="000B36A3">
              <w:rPr>
                <w:lang w:val="en-US"/>
              </w:rPr>
              <w:t>doi</w:t>
            </w:r>
            <w:proofErr w:type="spellEnd"/>
            <w:r w:rsidRPr="000B36A3">
              <w:rPr>
                <w:lang w:val="en-US"/>
              </w:rPr>
              <w:t>: 10.3390/metabo11030189.</w:t>
            </w:r>
            <w:r>
              <w:rPr>
                <w:lang w:val="en-US"/>
              </w:rPr>
              <w:t xml:space="preserve"> IF 5.581 Q2</w:t>
            </w:r>
          </w:p>
          <w:p w14:paraId="2C54BCB4" w14:textId="1B882DA1" w:rsidR="00B359B3" w:rsidRDefault="00B359B3" w:rsidP="00B359B3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B359B3">
              <w:rPr>
                <w:lang w:val="en-US"/>
              </w:rPr>
              <w:t>Giorgetti</w:t>
            </w:r>
            <w:proofErr w:type="spellEnd"/>
            <w:r w:rsidRPr="00B359B3">
              <w:rPr>
                <w:lang w:val="en-US"/>
              </w:rPr>
              <w:t xml:space="preserve"> A, Orazietti V, </w:t>
            </w:r>
            <w:proofErr w:type="spellStart"/>
            <w:r w:rsidRPr="00B359B3">
              <w:rPr>
                <w:lang w:val="en-US"/>
              </w:rPr>
              <w:t>Busarò</w:t>
            </w:r>
            <w:proofErr w:type="spellEnd"/>
            <w:r w:rsidRPr="00B359B3">
              <w:rPr>
                <w:lang w:val="en-US"/>
              </w:rPr>
              <w:t xml:space="preserve"> FP, Pirani F, </w:t>
            </w:r>
            <w:proofErr w:type="spellStart"/>
            <w:r w:rsidRPr="00B359B3">
              <w:rPr>
                <w:lang w:val="en-US"/>
              </w:rPr>
              <w:t>Giorgetti</w:t>
            </w:r>
            <w:proofErr w:type="spellEnd"/>
            <w:r w:rsidRPr="00B359B3">
              <w:rPr>
                <w:lang w:val="en-US"/>
              </w:rPr>
              <w:t xml:space="preserve"> R. </w:t>
            </w:r>
            <w:r w:rsidRPr="009E3995">
              <w:rPr>
                <w:lang w:val="en-US"/>
              </w:rPr>
              <w:t xml:space="preserve">Died with or </w:t>
            </w:r>
            <w:proofErr w:type="gramStart"/>
            <w:r w:rsidRPr="009E3995">
              <w:rPr>
                <w:lang w:val="en-US"/>
              </w:rPr>
              <w:t>Died</w:t>
            </w:r>
            <w:proofErr w:type="gramEnd"/>
            <w:r w:rsidRPr="009E3995">
              <w:rPr>
                <w:lang w:val="en-US"/>
              </w:rPr>
              <w:t xml:space="preserve"> of? Development and Testing of a SARS CoV-2 Significance Score to Assess the Role of COVID-19 in the Deaths of Affected Patients</w:t>
            </w:r>
            <w:r>
              <w:rPr>
                <w:lang w:val="en-US"/>
              </w:rPr>
              <w:t xml:space="preserve">. Diagnostics 2021;11(2):190. </w:t>
            </w:r>
            <w:proofErr w:type="spellStart"/>
            <w:r>
              <w:rPr>
                <w:lang w:val="en-US"/>
              </w:rPr>
              <w:t>doi</w:t>
            </w:r>
            <w:proofErr w:type="spellEnd"/>
            <w:r>
              <w:rPr>
                <w:lang w:val="en-US"/>
              </w:rPr>
              <w:t xml:space="preserve">: </w:t>
            </w:r>
            <w:r w:rsidRPr="009E3995">
              <w:rPr>
                <w:lang w:val="en-US"/>
              </w:rPr>
              <w:t>10.3390/diagnostics</w:t>
            </w:r>
            <w:proofErr w:type="gramStart"/>
            <w:r w:rsidRPr="009E3995">
              <w:rPr>
                <w:lang w:val="en-US"/>
              </w:rPr>
              <w:t>11020190</w:t>
            </w:r>
            <w:r>
              <w:rPr>
                <w:lang w:val="en-US"/>
              </w:rPr>
              <w:t xml:space="preserve">  IF</w:t>
            </w:r>
            <w:proofErr w:type="gramEnd"/>
            <w:r>
              <w:rPr>
                <w:lang w:val="en-US"/>
              </w:rPr>
              <w:t>: 3.992 Q2</w:t>
            </w:r>
          </w:p>
          <w:p w14:paraId="524B3056" w14:textId="010369CF" w:rsidR="00B359B3" w:rsidRDefault="00B359B3" w:rsidP="00B359B3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r w:rsidRPr="00B359B3">
              <w:rPr>
                <w:lang w:val="it-IT"/>
              </w:rPr>
              <w:t xml:space="preserve">Montanari E, </w:t>
            </w:r>
            <w:proofErr w:type="spellStart"/>
            <w:r w:rsidRPr="00B359B3">
              <w:rPr>
                <w:lang w:val="it-IT"/>
              </w:rPr>
              <w:t>Giorgetti</w:t>
            </w:r>
            <w:proofErr w:type="spellEnd"/>
            <w:r w:rsidRPr="00B359B3">
              <w:rPr>
                <w:lang w:val="it-IT"/>
              </w:rPr>
              <w:t xml:space="preserve"> R, </w:t>
            </w:r>
            <w:proofErr w:type="spellStart"/>
            <w:r w:rsidRPr="00B359B3">
              <w:rPr>
                <w:lang w:val="it-IT"/>
              </w:rPr>
              <w:t>Busardò</w:t>
            </w:r>
            <w:proofErr w:type="spellEnd"/>
            <w:r w:rsidRPr="00B359B3">
              <w:rPr>
                <w:lang w:val="it-IT"/>
              </w:rPr>
              <w:t xml:space="preserve"> FP, </w:t>
            </w:r>
            <w:proofErr w:type="spellStart"/>
            <w:r w:rsidRPr="00B359B3">
              <w:rPr>
                <w:lang w:val="it-IT"/>
              </w:rPr>
              <w:t>Giorgetti</w:t>
            </w:r>
            <w:proofErr w:type="spellEnd"/>
            <w:r w:rsidRPr="00B359B3">
              <w:rPr>
                <w:lang w:val="it-IT"/>
              </w:rPr>
              <w:t xml:space="preserve"> A, Tagliabracci A, Alessandrini F. </w:t>
            </w:r>
            <w:proofErr w:type="spellStart"/>
            <w:r w:rsidRPr="00B359B3">
              <w:rPr>
                <w:lang w:val="it-IT"/>
              </w:rPr>
              <w:t>Suitability</w:t>
            </w:r>
            <w:proofErr w:type="spellEnd"/>
            <w:r w:rsidRPr="00B359B3">
              <w:rPr>
                <w:lang w:val="it-IT"/>
              </w:rPr>
              <w:t xml:space="preserve"> of </w:t>
            </w:r>
            <w:proofErr w:type="spellStart"/>
            <w:r w:rsidRPr="00B359B3">
              <w:rPr>
                <w:lang w:val="it-IT"/>
              </w:rPr>
              <w:t>miRNA</w:t>
            </w:r>
            <w:proofErr w:type="spellEnd"/>
            <w:r w:rsidRPr="00B359B3">
              <w:rPr>
                <w:lang w:val="it-IT"/>
              </w:rPr>
              <w:t xml:space="preserve"> </w:t>
            </w:r>
            <w:proofErr w:type="spellStart"/>
            <w:r w:rsidRPr="00B359B3">
              <w:rPr>
                <w:lang w:val="it-IT"/>
              </w:rPr>
              <w:t>assessment</w:t>
            </w:r>
            <w:proofErr w:type="spellEnd"/>
            <w:r w:rsidRPr="00B359B3">
              <w:rPr>
                <w:lang w:val="it-IT"/>
              </w:rPr>
              <w:t xml:space="preserve"> in </w:t>
            </w:r>
            <w:proofErr w:type="spellStart"/>
            <w:r w:rsidRPr="00B359B3">
              <w:rPr>
                <w:lang w:val="it-IT"/>
              </w:rPr>
              <w:t>postmortem</w:t>
            </w:r>
            <w:proofErr w:type="spellEnd"/>
            <w:r w:rsidRPr="00B359B3">
              <w:rPr>
                <w:lang w:val="it-IT"/>
              </w:rPr>
              <w:t xml:space="preserve"> </w:t>
            </w:r>
            <w:proofErr w:type="spellStart"/>
            <w:r w:rsidRPr="00B359B3">
              <w:rPr>
                <w:lang w:val="it-IT"/>
              </w:rPr>
              <w:t>interval</w:t>
            </w:r>
            <w:proofErr w:type="spellEnd"/>
            <w:r w:rsidRPr="00B359B3">
              <w:rPr>
                <w:lang w:val="it-IT"/>
              </w:rPr>
              <w:t xml:space="preserve"> </w:t>
            </w:r>
            <w:proofErr w:type="spellStart"/>
            <w:r w:rsidRPr="00B359B3">
              <w:rPr>
                <w:lang w:val="it-IT"/>
              </w:rPr>
              <w:t>estimation</w:t>
            </w:r>
            <w:proofErr w:type="spellEnd"/>
            <w:r w:rsidRPr="00B359B3">
              <w:rPr>
                <w:lang w:val="it-IT"/>
              </w:rPr>
              <w:t xml:space="preserve">. </w:t>
            </w:r>
            <w:r w:rsidRPr="00B359B3">
              <w:rPr>
                <w:lang w:val="en-US"/>
              </w:rPr>
              <w:t xml:space="preserve">Eur Rev Med </w:t>
            </w:r>
            <w:proofErr w:type="spellStart"/>
            <w:r w:rsidRPr="00B359B3">
              <w:rPr>
                <w:lang w:val="en-US"/>
              </w:rPr>
              <w:t>Pharmacol</w:t>
            </w:r>
            <w:proofErr w:type="spellEnd"/>
            <w:r w:rsidRPr="00B359B3">
              <w:rPr>
                <w:lang w:val="en-US"/>
              </w:rPr>
              <w:t xml:space="preserve"> Sci. 2021 Feb;25(4):1774-1787. </w:t>
            </w:r>
            <w:proofErr w:type="spellStart"/>
            <w:r w:rsidRPr="00B359B3">
              <w:rPr>
                <w:lang w:val="en-US"/>
              </w:rPr>
              <w:t>doi</w:t>
            </w:r>
            <w:proofErr w:type="spellEnd"/>
            <w:r w:rsidRPr="00B359B3">
              <w:rPr>
                <w:lang w:val="en-US"/>
              </w:rPr>
              <w:t>: 10.26355/eurrev_202102_25069</w:t>
            </w:r>
            <w:r>
              <w:rPr>
                <w:lang w:val="en-US"/>
              </w:rPr>
              <w:t xml:space="preserve"> IF </w:t>
            </w:r>
            <w:r w:rsidR="001C19A0">
              <w:rPr>
                <w:lang w:val="en-US"/>
              </w:rPr>
              <w:t>3.784 Q2</w:t>
            </w:r>
          </w:p>
          <w:p w14:paraId="7AFECC5D" w14:textId="2B2BCE48" w:rsidR="001C19A0" w:rsidRDefault="001C19A0" w:rsidP="001C19A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r w:rsidRPr="009E3995">
              <w:rPr>
                <w:lang w:val="en-US"/>
              </w:rPr>
              <w:t xml:space="preserve">Palazzo C, </w:t>
            </w:r>
            <w:proofErr w:type="spellStart"/>
            <w:r w:rsidRPr="009E3995">
              <w:rPr>
                <w:lang w:val="en-US"/>
              </w:rPr>
              <w:t>Pelletti</w:t>
            </w:r>
            <w:proofErr w:type="spellEnd"/>
            <w:r w:rsidRPr="009E3995">
              <w:rPr>
                <w:lang w:val="en-US"/>
              </w:rPr>
              <w:t xml:space="preserve"> G, </w:t>
            </w:r>
            <w:proofErr w:type="spellStart"/>
            <w:r w:rsidRPr="009E3995">
              <w:rPr>
                <w:lang w:val="en-US"/>
              </w:rPr>
              <w:t>Fais</w:t>
            </w:r>
            <w:proofErr w:type="spellEnd"/>
            <w:r w:rsidRPr="009E3995">
              <w:rPr>
                <w:lang w:val="en-US"/>
              </w:rPr>
              <w:t xml:space="preserve"> P, </w:t>
            </w:r>
            <w:proofErr w:type="spellStart"/>
            <w:r w:rsidRPr="009E3995">
              <w:rPr>
                <w:lang w:val="en-US"/>
              </w:rPr>
              <w:t>Giorgetti</w:t>
            </w:r>
            <w:proofErr w:type="spellEnd"/>
            <w:r w:rsidRPr="009E3995">
              <w:rPr>
                <w:lang w:val="en-US"/>
              </w:rPr>
              <w:t xml:space="preserve"> A, </w:t>
            </w:r>
            <w:proofErr w:type="spellStart"/>
            <w:r w:rsidRPr="009E3995">
              <w:rPr>
                <w:lang w:val="en-US"/>
              </w:rPr>
              <w:t>Boscolo-Berto</w:t>
            </w:r>
            <w:proofErr w:type="spellEnd"/>
            <w:r w:rsidRPr="009E3995">
              <w:rPr>
                <w:lang w:val="en-US"/>
              </w:rPr>
              <w:t xml:space="preserve"> R, </w:t>
            </w:r>
            <w:proofErr w:type="spellStart"/>
            <w:r w:rsidRPr="009E3995">
              <w:rPr>
                <w:lang w:val="en-US"/>
              </w:rPr>
              <w:t>Gaudio</w:t>
            </w:r>
            <w:proofErr w:type="spellEnd"/>
            <w:r w:rsidRPr="009E3995">
              <w:rPr>
                <w:lang w:val="en-US"/>
              </w:rPr>
              <w:t xml:space="preserve"> RM, Pirani F, </w:t>
            </w:r>
            <w:proofErr w:type="spellStart"/>
            <w:r w:rsidRPr="009E3995">
              <w:rPr>
                <w:lang w:val="en-US"/>
              </w:rPr>
              <w:t>Tagliabracci</w:t>
            </w:r>
            <w:proofErr w:type="spellEnd"/>
            <w:r w:rsidRPr="009E3995">
              <w:rPr>
                <w:lang w:val="en-US"/>
              </w:rPr>
              <w:t xml:space="preserve"> A, </w:t>
            </w:r>
            <w:proofErr w:type="spellStart"/>
            <w:r w:rsidRPr="009E3995">
              <w:rPr>
                <w:lang w:val="en-US"/>
              </w:rPr>
              <w:t>Pelotti</w:t>
            </w:r>
            <w:proofErr w:type="spellEnd"/>
            <w:r w:rsidRPr="009E3995">
              <w:rPr>
                <w:lang w:val="en-US"/>
              </w:rPr>
              <w:t xml:space="preserve"> S. Application of aquatic decomposition scores for the determination of the Post Mortem Submersion Interval on human bodies recovered from the Northern Adriatic Sea. Forensic Sci Int. 2021 </w:t>
            </w:r>
            <w:proofErr w:type="gramStart"/>
            <w:r w:rsidRPr="009E3995">
              <w:rPr>
                <w:lang w:val="en-US"/>
              </w:rPr>
              <w:t>Jan;318:110599</w:t>
            </w:r>
            <w:proofErr w:type="gramEnd"/>
            <w:r w:rsidRPr="009E3995">
              <w:rPr>
                <w:lang w:val="en-US"/>
              </w:rPr>
              <w:t xml:space="preserve">. </w:t>
            </w:r>
            <w:proofErr w:type="spellStart"/>
            <w:r w:rsidRPr="009E3995">
              <w:rPr>
                <w:lang w:val="en-US"/>
              </w:rPr>
              <w:t>doi</w:t>
            </w:r>
            <w:proofErr w:type="spellEnd"/>
            <w:r w:rsidRPr="009E3995">
              <w:rPr>
                <w:lang w:val="en-US"/>
              </w:rPr>
              <w:t xml:space="preserve">: </w:t>
            </w:r>
            <w:proofErr w:type="gramStart"/>
            <w:r w:rsidRPr="009E3995">
              <w:rPr>
                <w:lang w:val="en-US"/>
              </w:rPr>
              <w:t>10.1016/j.forsciint.2020.110599</w:t>
            </w:r>
            <w:r>
              <w:rPr>
                <w:lang w:val="en-US"/>
              </w:rPr>
              <w:t xml:space="preserve">  IF</w:t>
            </w:r>
            <w:proofErr w:type="gramEnd"/>
            <w:r>
              <w:rPr>
                <w:lang w:val="en-US"/>
              </w:rPr>
              <w:t>: 2.676 Q2</w:t>
            </w:r>
          </w:p>
          <w:p w14:paraId="4A9579D8" w14:textId="40C0AF6A" w:rsidR="001C19A0" w:rsidRPr="001C19A0" w:rsidRDefault="001C19A0" w:rsidP="001C19A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r w:rsidRPr="003428C1">
              <w:rPr>
                <w:lang w:val="it-IT"/>
              </w:rPr>
              <w:t xml:space="preserve">De </w:t>
            </w:r>
            <w:proofErr w:type="spellStart"/>
            <w:r w:rsidRPr="003428C1">
              <w:rPr>
                <w:lang w:val="it-IT"/>
              </w:rPr>
              <w:t>Matteis</w:t>
            </w:r>
            <w:proofErr w:type="spellEnd"/>
            <w:r w:rsidRPr="003428C1">
              <w:rPr>
                <w:lang w:val="it-IT"/>
              </w:rPr>
              <w:t xml:space="preserve"> M*, </w:t>
            </w:r>
            <w:proofErr w:type="spellStart"/>
            <w:r w:rsidRPr="003428C1">
              <w:rPr>
                <w:lang w:val="it-IT"/>
              </w:rPr>
              <w:t>Giorgetti</w:t>
            </w:r>
            <w:proofErr w:type="spellEnd"/>
            <w:r w:rsidRPr="003428C1">
              <w:rPr>
                <w:lang w:val="it-IT"/>
              </w:rPr>
              <w:t xml:space="preserve"> A*, </w:t>
            </w:r>
            <w:proofErr w:type="spellStart"/>
            <w:r w:rsidRPr="003428C1">
              <w:rPr>
                <w:lang w:val="it-IT"/>
              </w:rPr>
              <w:t>Viel</w:t>
            </w:r>
            <w:proofErr w:type="spellEnd"/>
            <w:r w:rsidRPr="003428C1">
              <w:rPr>
                <w:lang w:val="it-IT"/>
              </w:rPr>
              <w:t xml:space="preserve"> G, Giraudo C, Terranova C, Lupi A, Fais P, </w:t>
            </w:r>
            <w:proofErr w:type="spellStart"/>
            <w:r w:rsidRPr="003428C1">
              <w:rPr>
                <w:lang w:val="it-IT"/>
              </w:rPr>
              <w:t>Puggioni</w:t>
            </w:r>
            <w:proofErr w:type="spellEnd"/>
            <w:r w:rsidRPr="003428C1">
              <w:rPr>
                <w:lang w:val="it-IT"/>
              </w:rPr>
              <w:t xml:space="preserve"> A, Cecchetto G, </w:t>
            </w:r>
            <w:proofErr w:type="spellStart"/>
            <w:r w:rsidRPr="003428C1">
              <w:rPr>
                <w:lang w:val="it-IT"/>
              </w:rPr>
              <w:t>Montisci</w:t>
            </w:r>
            <w:proofErr w:type="spellEnd"/>
            <w:r w:rsidRPr="003428C1">
              <w:rPr>
                <w:lang w:val="it-IT"/>
              </w:rPr>
              <w:t xml:space="preserve"> M. </w:t>
            </w:r>
            <w:proofErr w:type="spellStart"/>
            <w:r w:rsidRPr="003428C1">
              <w:rPr>
                <w:lang w:val="it-IT"/>
              </w:rPr>
              <w:t>Homicide</w:t>
            </w:r>
            <w:proofErr w:type="spellEnd"/>
            <w:r w:rsidRPr="003428C1">
              <w:rPr>
                <w:lang w:val="it-IT"/>
              </w:rPr>
              <w:t xml:space="preserve"> and </w:t>
            </w:r>
            <w:proofErr w:type="spellStart"/>
            <w:r w:rsidRPr="003428C1">
              <w:rPr>
                <w:lang w:val="it-IT"/>
              </w:rPr>
              <w:t>concealment</w:t>
            </w:r>
            <w:proofErr w:type="spellEnd"/>
            <w:r w:rsidRPr="003428C1">
              <w:rPr>
                <w:lang w:val="it-IT"/>
              </w:rPr>
              <w:t xml:space="preserve"> of the </w:t>
            </w:r>
            <w:proofErr w:type="spellStart"/>
            <w:r w:rsidRPr="003428C1">
              <w:rPr>
                <w:lang w:val="it-IT"/>
              </w:rPr>
              <w:t>corpse</w:t>
            </w:r>
            <w:proofErr w:type="spellEnd"/>
            <w:r w:rsidRPr="003428C1">
              <w:rPr>
                <w:lang w:val="it-IT"/>
              </w:rPr>
              <w:t xml:space="preserve">. </w:t>
            </w:r>
            <w:r w:rsidRPr="003428C1">
              <w:rPr>
                <w:lang w:val="en-US"/>
              </w:rPr>
              <w:t>Autopsy case series and review of the literature</w:t>
            </w:r>
            <w:r>
              <w:rPr>
                <w:lang w:val="en-US"/>
              </w:rPr>
              <w:t xml:space="preserve">. </w:t>
            </w:r>
            <w:r w:rsidRPr="00990CF4">
              <w:rPr>
                <w:u w:val="single"/>
                <w:lang w:val="en-US"/>
              </w:rPr>
              <w:t>*=equally contributed as first author</w:t>
            </w:r>
            <w:r>
              <w:rPr>
                <w:lang w:val="en-US"/>
              </w:rPr>
              <w:t xml:space="preserve">. </w:t>
            </w:r>
            <w:r>
              <w:t xml:space="preserve"> </w:t>
            </w:r>
            <w:r w:rsidRPr="00DE78CE">
              <w:rPr>
                <w:lang w:val="en-US"/>
              </w:rPr>
              <w:t xml:space="preserve">Int J Legal Med. 2021 Jan;135(1):193-205. </w:t>
            </w:r>
            <w:proofErr w:type="spellStart"/>
            <w:r w:rsidRPr="00DE78CE">
              <w:rPr>
                <w:lang w:val="en-US"/>
              </w:rPr>
              <w:t>doi</w:t>
            </w:r>
            <w:proofErr w:type="spellEnd"/>
            <w:r w:rsidRPr="00DE78CE">
              <w:rPr>
                <w:lang w:val="en-US"/>
              </w:rPr>
              <w:t>: 10.1007/s00414-020-02313-0</w:t>
            </w:r>
            <w:r>
              <w:rPr>
                <w:lang w:val="en-US"/>
              </w:rPr>
              <w:t xml:space="preserve"> IF: 2.791 Q1</w:t>
            </w:r>
          </w:p>
          <w:p w14:paraId="53FC6EFD" w14:textId="77777777" w:rsidR="001C19A0" w:rsidRPr="009E3995" w:rsidRDefault="001C19A0" w:rsidP="001C19A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C85E19">
              <w:rPr>
                <w:lang w:val="it-IT"/>
              </w:rPr>
              <w:t>Giorgetti</w:t>
            </w:r>
            <w:proofErr w:type="spellEnd"/>
            <w:r w:rsidRPr="00C85E19">
              <w:rPr>
                <w:lang w:val="it-IT"/>
              </w:rPr>
              <w:t xml:space="preserve"> A, </w:t>
            </w:r>
            <w:proofErr w:type="spellStart"/>
            <w:r w:rsidRPr="00C85E19">
              <w:rPr>
                <w:lang w:val="it-IT"/>
              </w:rPr>
              <w:t>Pelletti</w:t>
            </w:r>
            <w:proofErr w:type="spellEnd"/>
            <w:r w:rsidRPr="00C85E19">
              <w:rPr>
                <w:lang w:val="it-IT"/>
              </w:rPr>
              <w:t xml:space="preserve"> G, Barone R, </w:t>
            </w:r>
            <w:proofErr w:type="spellStart"/>
            <w:r w:rsidRPr="00C85E19">
              <w:rPr>
                <w:lang w:val="it-IT"/>
              </w:rPr>
              <w:t>Garagnani</w:t>
            </w:r>
            <w:proofErr w:type="spellEnd"/>
            <w:r w:rsidRPr="00C85E19">
              <w:rPr>
                <w:lang w:val="it-IT"/>
              </w:rPr>
              <w:t xml:space="preserve"> M, Rossi F, </w:t>
            </w:r>
            <w:proofErr w:type="spellStart"/>
            <w:r w:rsidRPr="00C85E19">
              <w:rPr>
                <w:lang w:val="it-IT"/>
              </w:rPr>
              <w:t>Guadagnini</w:t>
            </w:r>
            <w:proofErr w:type="spellEnd"/>
            <w:r w:rsidRPr="00C85E19">
              <w:rPr>
                <w:lang w:val="it-IT"/>
              </w:rPr>
              <w:t xml:space="preserve"> G, Fais P, </w:t>
            </w:r>
            <w:proofErr w:type="spellStart"/>
            <w:r w:rsidRPr="00C85E19">
              <w:rPr>
                <w:lang w:val="it-IT"/>
              </w:rPr>
              <w:t>Pelotti</w:t>
            </w:r>
            <w:proofErr w:type="spellEnd"/>
            <w:r w:rsidRPr="00C85E19">
              <w:rPr>
                <w:lang w:val="it-IT"/>
              </w:rPr>
              <w:t xml:space="preserve"> S. </w:t>
            </w:r>
            <w:proofErr w:type="spellStart"/>
            <w:r w:rsidRPr="00C85E19">
              <w:rPr>
                <w:lang w:val="it-IT"/>
              </w:rPr>
              <w:t>Deaths</w:t>
            </w:r>
            <w:proofErr w:type="spellEnd"/>
            <w:r w:rsidRPr="00C85E19">
              <w:rPr>
                <w:lang w:val="it-IT"/>
              </w:rPr>
              <w:t xml:space="preserve"> </w:t>
            </w:r>
            <w:proofErr w:type="spellStart"/>
            <w:r w:rsidRPr="00C85E19">
              <w:rPr>
                <w:lang w:val="it-IT"/>
              </w:rPr>
              <w:t>related</w:t>
            </w:r>
            <w:proofErr w:type="spellEnd"/>
            <w:r w:rsidRPr="00C85E19">
              <w:rPr>
                <w:lang w:val="it-IT"/>
              </w:rPr>
              <w:t xml:space="preserve"> to </w:t>
            </w:r>
            <w:proofErr w:type="spellStart"/>
            <w:r w:rsidRPr="00C85E19">
              <w:rPr>
                <w:lang w:val="it-IT"/>
              </w:rPr>
              <w:t>nitrogen</w:t>
            </w:r>
            <w:proofErr w:type="spellEnd"/>
            <w:r w:rsidRPr="00C85E19">
              <w:rPr>
                <w:lang w:val="it-IT"/>
              </w:rPr>
              <w:t xml:space="preserve"> </w:t>
            </w:r>
            <w:proofErr w:type="spellStart"/>
            <w:r w:rsidRPr="00C85E19">
              <w:rPr>
                <w:lang w:val="it-IT"/>
              </w:rPr>
              <w:t>inhalation</w:t>
            </w:r>
            <w:proofErr w:type="spellEnd"/>
            <w:r w:rsidRPr="00C85E19">
              <w:rPr>
                <w:lang w:val="it-IT"/>
              </w:rPr>
              <w:t xml:space="preserve">: </w:t>
            </w:r>
            <w:proofErr w:type="spellStart"/>
            <w:r w:rsidRPr="00C85E19">
              <w:rPr>
                <w:lang w:val="it-IT"/>
              </w:rPr>
              <w:t>Analytical</w:t>
            </w:r>
            <w:proofErr w:type="spellEnd"/>
            <w:r w:rsidRPr="00C85E19">
              <w:rPr>
                <w:lang w:val="it-IT"/>
              </w:rPr>
              <w:t xml:space="preserve"> </w:t>
            </w:r>
            <w:proofErr w:type="spellStart"/>
            <w:r w:rsidRPr="00C85E19">
              <w:rPr>
                <w:lang w:val="it-IT"/>
              </w:rPr>
              <w:t>challenges</w:t>
            </w:r>
            <w:proofErr w:type="spellEnd"/>
            <w:r w:rsidRPr="00C85E19">
              <w:rPr>
                <w:lang w:val="it-IT"/>
              </w:rPr>
              <w:t xml:space="preserve">. </w:t>
            </w:r>
            <w:r w:rsidRPr="009E3995">
              <w:rPr>
                <w:lang w:val="en-US"/>
              </w:rPr>
              <w:t xml:space="preserve">Forensic Sci Int. 2020 </w:t>
            </w:r>
            <w:proofErr w:type="gramStart"/>
            <w:r w:rsidRPr="009E3995">
              <w:rPr>
                <w:lang w:val="en-US"/>
              </w:rPr>
              <w:t>Dec;317:110548</w:t>
            </w:r>
            <w:proofErr w:type="gramEnd"/>
            <w:r w:rsidRPr="009E3995">
              <w:rPr>
                <w:lang w:val="en-US"/>
              </w:rPr>
              <w:t xml:space="preserve">. </w:t>
            </w:r>
            <w:proofErr w:type="spellStart"/>
            <w:r w:rsidRPr="009E3995">
              <w:rPr>
                <w:lang w:val="en-US"/>
              </w:rPr>
              <w:t>doi</w:t>
            </w:r>
            <w:proofErr w:type="spellEnd"/>
            <w:r w:rsidRPr="009E3995">
              <w:rPr>
                <w:lang w:val="en-US"/>
              </w:rPr>
              <w:t xml:space="preserve">: </w:t>
            </w:r>
            <w:proofErr w:type="gramStart"/>
            <w:r w:rsidRPr="009E3995">
              <w:rPr>
                <w:lang w:val="en-US"/>
              </w:rPr>
              <w:t>10.1016/j.forsciint.2020.110548</w:t>
            </w:r>
            <w:r>
              <w:rPr>
                <w:lang w:val="en-US"/>
              </w:rPr>
              <w:t xml:space="preserve">  IF</w:t>
            </w:r>
            <w:proofErr w:type="gramEnd"/>
            <w:r>
              <w:rPr>
                <w:lang w:val="en-US"/>
              </w:rPr>
              <w:t>: 2.676 Q2</w:t>
            </w:r>
          </w:p>
          <w:p w14:paraId="5211085B" w14:textId="77777777" w:rsidR="001C19A0" w:rsidRDefault="001C19A0" w:rsidP="001C19A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Hashimi</w:t>
            </w:r>
            <w:proofErr w:type="spellEnd"/>
            <w:r>
              <w:rPr>
                <w:lang w:val="en-US"/>
              </w:rPr>
              <w:t xml:space="preserve"> B, </w:t>
            </w:r>
            <w:proofErr w:type="spellStart"/>
            <w:r>
              <w:rPr>
                <w:lang w:val="en-US"/>
              </w:rPr>
              <w:t>Giorgetti</w:t>
            </w:r>
            <w:proofErr w:type="spellEnd"/>
            <w:r>
              <w:rPr>
                <w:lang w:val="en-US"/>
              </w:rPr>
              <w:t xml:space="preserve"> A, </w:t>
            </w:r>
            <w:proofErr w:type="spellStart"/>
            <w:r>
              <w:rPr>
                <w:lang w:val="en-US"/>
              </w:rPr>
              <w:t>Mogler</w:t>
            </w:r>
            <w:proofErr w:type="spellEnd"/>
            <w:r>
              <w:rPr>
                <w:lang w:val="en-US"/>
              </w:rPr>
              <w:t xml:space="preserve"> L, </w:t>
            </w:r>
            <w:proofErr w:type="spellStart"/>
            <w:r>
              <w:rPr>
                <w:lang w:val="en-US"/>
              </w:rPr>
              <w:t>Zsigmond</w:t>
            </w:r>
            <w:proofErr w:type="spellEnd"/>
            <w:r>
              <w:rPr>
                <w:lang w:val="en-US"/>
              </w:rPr>
              <w:t xml:space="preserve"> Nagy T, Kramer S, Halter S, </w:t>
            </w:r>
            <w:proofErr w:type="spellStart"/>
            <w:r>
              <w:rPr>
                <w:lang w:val="en-US"/>
              </w:rPr>
              <w:t>Boros</w:t>
            </w:r>
            <w:proofErr w:type="spellEnd"/>
            <w:r>
              <w:rPr>
                <w:lang w:val="en-US"/>
              </w:rPr>
              <w:t xml:space="preserve"> S, </w:t>
            </w:r>
            <w:proofErr w:type="spellStart"/>
            <w:r>
              <w:rPr>
                <w:lang w:val="en-US"/>
              </w:rPr>
              <w:t>Dobos</w:t>
            </w:r>
            <w:proofErr w:type="spellEnd"/>
            <w:r>
              <w:rPr>
                <w:lang w:val="en-US"/>
              </w:rPr>
              <w:t xml:space="preserve"> A, </w:t>
            </w:r>
            <w:proofErr w:type="spellStart"/>
            <w:r>
              <w:rPr>
                <w:lang w:val="en-US"/>
              </w:rPr>
              <w:t>Hidvegi</w:t>
            </w:r>
            <w:proofErr w:type="spellEnd"/>
            <w:r>
              <w:rPr>
                <w:lang w:val="en-US"/>
              </w:rPr>
              <w:t xml:space="preserve"> A, </w:t>
            </w:r>
            <w:proofErr w:type="spellStart"/>
            <w:r w:rsidRPr="00BE2B9B">
              <w:rPr>
                <w:lang w:val="en-US"/>
              </w:rPr>
              <w:t>Auwärter</w:t>
            </w:r>
            <w:proofErr w:type="spellEnd"/>
            <w:r w:rsidRPr="00BE2B9B">
              <w:rPr>
                <w:lang w:val="en-US"/>
              </w:rPr>
              <w:t xml:space="preserve"> V</w:t>
            </w:r>
            <w:r>
              <w:rPr>
                <w:lang w:val="en-US"/>
              </w:rPr>
              <w:t xml:space="preserve">. </w:t>
            </w:r>
            <w:r w:rsidRPr="007A00E4">
              <w:rPr>
                <w:lang w:val="en-US"/>
              </w:rPr>
              <w:t>The novel psychoactive substance Cumyl-CH-MEGACLONE: Human phase-I metabolism, basic pharmacological characterization, and comparison to other synthetic cannabinoid receptor agonists with a γ-carboline-1-one core</w:t>
            </w:r>
            <w:r>
              <w:rPr>
                <w:lang w:val="en-US"/>
              </w:rPr>
              <w:t xml:space="preserve">. </w:t>
            </w:r>
            <w:r>
              <w:t xml:space="preserve"> </w:t>
            </w:r>
            <w:r w:rsidRPr="009E3995">
              <w:rPr>
                <w:lang w:val="en-US"/>
              </w:rPr>
              <w:t xml:space="preserve">J Anal </w:t>
            </w:r>
            <w:proofErr w:type="spellStart"/>
            <w:r w:rsidRPr="009E3995">
              <w:rPr>
                <w:lang w:val="en-US"/>
              </w:rPr>
              <w:t>Toxicol</w:t>
            </w:r>
            <w:proofErr w:type="spellEnd"/>
            <w:r w:rsidRPr="009E3995">
              <w:rPr>
                <w:lang w:val="en-US"/>
              </w:rPr>
              <w:t xml:space="preserve">. 2020 Jun </w:t>
            </w:r>
            <w:proofErr w:type="gramStart"/>
            <w:r w:rsidRPr="009E3995">
              <w:rPr>
                <w:lang w:val="en-US"/>
              </w:rPr>
              <w:t>8:bkaa</w:t>
            </w:r>
            <w:proofErr w:type="gramEnd"/>
            <w:r w:rsidRPr="009E3995">
              <w:rPr>
                <w:lang w:val="en-US"/>
              </w:rPr>
              <w:t xml:space="preserve">065. </w:t>
            </w:r>
            <w:proofErr w:type="spellStart"/>
            <w:r w:rsidRPr="009E3995">
              <w:rPr>
                <w:lang w:val="en-US"/>
              </w:rPr>
              <w:t>doi</w:t>
            </w:r>
            <w:proofErr w:type="spellEnd"/>
            <w:r w:rsidRPr="009E3995">
              <w:rPr>
                <w:lang w:val="en-US"/>
              </w:rPr>
              <w:t>: 10.1093/</w:t>
            </w:r>
            <w:proofErr w:type="spellStart"/>
            <w:r w:rsidRPr="009E3995">
              <w:rPr>
                <w:lang w:val="en-US"/>
              </w:rPr>
              <w:t>jat</w:t>
            </w:r>
            <w:proofErr w:type="spellEnd"/>
            <w:r w:rsidRPr="009E3995">
              <w:rPr>
                <w:lang w:val="en-US"/>
              </w:rPr>
              <w:t xml:space="preserve">/bkaa065. </w:t>
            </w:r>
            <w:r>
              <w:rPr>
                <w:lang w:val="en-US"/>
              </w:rPr>
              <w:t>IF 3.367 Q2</w:t>
            </w:r>
          </w:p>
          <w:p w14:paraId="50EEDA76" w14:textId="3AE70B2B" w:rsidR="001C19A0" w:rsidRDefault="001C19A0" w:rsidP="00AC47A3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t>G</w:t>
            </w:r>
            <w:r w:rsidRPr="00CB1AED">
              <w:rPr>
                <w:lang w:val="en-US"/>
              </w:rPr>
              <w:t>iorgetti</w:t>
            </w:r>
            <w:proofErr w:type="spellEnd"/>
            <w:r w:rsidRPr="00CB1AED">
              <w:rPr>
                <w:lang w:val="en-US"/>
              </w:rPr>
              <w:t xml:space="preserve"> A, </w:t>
            </w:r>
            <w:proofErr w:type="spellStart"/>
            <w:r w:rsidRPr="00CB1AED">
              <w:rPr>
                <w:lang w:val="en-US"/>
              </w:rPr>
              <w:t>Mogler</w:t>
            </w:r>
            <w:proofErr w:type="spellEnd"/>
            <w:r w:rsidRPr="00CB1AED">
              <w:rPr>
                <w:lang w:val="en-US"/>
              </w:rPr>
              <w:t xml:space="preserve"> L., Halter S, </w:t>
            </w:r>
            <w:proofErr w:type="spellStart"/>
            <w:r w:rsidRPr="00CB1AED">
              <w:rPr>
                <w:lang w:val="en-US"/>
              </w:rPr>
              <w:t>Haschimi</w:t>
            </w:r>
            <w:proofErr w:type="spellEnd"/>
            <w:r w:rsidRPr="00CB1AED">
              <w:rPr>
                <w:lang w:val="en-US"/>
              </w:rPr>
              <w:t xml:space="preserve"> B, Alt A, </w:t>
            </w:r>
            <w:proofErr w:type="spellStart"/>
            <w:r w:rsidRPr="00CB1AED">
              <w:rPr>
                <w:lang w:val="en-US"/>
              </w:rPr>
              <w:t>Rentsch</w:t>
            </w:r>
            <w:proofErr w:type="spellEnd"/>
            <w:r w:rsidRPr="00CB1AED">
              <w:rPr>
                <w:lang w:val="en-US"/>
              </w:rPr>
              <w:t xml:space="preserve"> D, Schmidt B, </w:t>
            </w:r>
            <w:proofErr w:type="spellStart"/>
            <w:r w:rsidRPr="00CB1AED">
              <w:rPr>
                <w:lang w:val="en-US"/>
              </w:rPr>
              <w:t>Thoma</w:t>
            </w:r>
            <w:proofErr w:type="spellEnd"/>
            <w:r w:rsidRPr="00CB1AED">
              <w:rPr>
                <w:lang w:val="en-US"/>
              </w:rPr>
              <w:t xml:space="preserve"> V, Vogt S, </w:t>
            </w:r>
            <w:proofErr w:type="spellStart"/>
            <w:r w:rsidRPr="00CB1AED">
              <w:rPr>
                <w:lang w:val="en-US"/>
              </w:rPr>
              <w:t>Auw</w:t>
            </w:r>
            <w:r>
              <w:rPr>
                <w:lang w:val="en-US"/>
              </w:rPr>
              <w:t>ärter</w:t>
            </w:r>
            <w:proofErr w:type="spellEnd"/>
            <w:r>
              <w:rPr>
                <w:lang w:val="en-US"/>
              </w:rPr>
              <w:t xml:space="preserve"> V.</w:t>
            </w:r>
            <w:r w:rsidRPr="00CB1AED">
              <w:rPr>
                <w:lang w:val="en-US"/>
              </w:rPr>
              <w:t xml:space="preserve"> </w:t>
            </w:r>
            <w:r w:rsidRPr="00CB1AED">
              <w:t xml:space="preserve">Four cases of death involving the novel synthetic cannabinoid 5F-Cumyl-PEGACLONE. Forensic </w:t>
            </w:r>
            <w:proofErr w:type="spellStart"/>
            <w:r w:rsidRPr="00CB1AED">
              <w:t>Toxicol</w:t>
            </w:r>
            <w:proofErr w:type="spellEnd"/>
            <w:r w:rsidRPr="00CB1AED">
              <w:t xml:space="preserve"> </w:t>
            </w:r>
            <w:proofErr w:type="gramStart"/>
            <w:r>
              <w:t>2020;38:414</w:t>
            </w:r>
            <w:proofErr w:type="gramEnd"/>
            <w:r>
              <w:t>-326</w:t>
            </w:r>
            <w:r w:rsidRPr="00CB1AED">
              <w:t xml:space="preserve">. </w:t>
            </w:r>
            <w:hyperlink r:id="rId23" w:history="1">
              <w:r w:rsidR="00AC47A3" w:rsidRPr="00674A35">
                <w:rPr>
                  <w:rStyle w:val="Collegamentoipertestuale"/>
                </w:rPr>
                <w:t xml:space="preserve">https://doi.org/10.1007/s11419-019-00514-w </w:t>
              </w:r>
              <w:r w:rsidR="00AC47A3" w:rsidRPr="00AC47A3">
                <w:rPr>
                  <w:rStyle w:val="Collegamentoipertestuale"/>
                  <w:u w:val="none"/>
                </w:rPr>
                <w:t>IF 4.096 Q2</w:t>
              </w:r>
            </w:hyperlink>
          </w:p>
          <w:p w14:paraId="4CA43D1F" w14:textId="77777777" w:rsidR="00AC47A3" w:rsidRPr="00CB1AED" w:rsidRDefault="00AC47A3" w:rsidP="00AC47A3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 w:rsidRPr="00CB1AED">
              <w:rPr>
                <w:lang w:val="en-US"/>
              </w:rPr>
              <w:t>Giraudo</w:t>
            </w:r>
            <w:proofErr w:type="spellEnd"/>
            <w:r w:rsidRPr="00CB1AED">
              <w:rPr>
                <w:lang w:val="en-US"/>
              </w:rPr>
              <w:t xml:space="preserve"> C, </w:t>
            </w:r>
            <w:proofErr w:type="spellStart"/>
            <w:r w:rsidRPr="00CB1AED">
              <w:rPr>
                <w:lang w:val="en-US"/>
              </w:rPr>
              <w:t>Montisci</w:t>
            </w:r>
            <w:proofErr w:type="spellEnd"/>
            <w:r w:rsidRPr="00CB1AED">
              <w:rPr>
                <w:lang w:val="en-US"/>
              </w:rPr>
              <w:t xml:space="preserve"> M, </w:t>
            </w:r>
            <w:proofErr w:type="spellStart"/>
            <w:r w:rsidRPr="00CB1AED">
              <w:rPr>
                <w:lang w:val="en-US"/>
              </w:rPr>
              <w:t>Giorgetti</w:t>
            </w:r>
            <w:proofErr w:type="spellEnd"/>
            <w:r w:rsidRPr="00CB1AED">
              <w:rPr>
                <w:lang w:val="en-US"/>
              </w:rPr>
              <w:t xml:space="preserve"> A, </w:t>
            </w:r>
            <w:proofErr w:type="spellStart"/>
            <w:r w:rsidRPr="00CB1AED">
              <w:rPr>
                <w:lang w:val="en-US"/>
              </w:rPr>
              <w:t>Martinuzzo</w:t>
            </w:r>
            <w:proofErr w:type="spellEnd"/>
            <w:r w:rsidRPr="00CB1AED">
              <w:rPr>
                <w:lang w:val="en-US"/>
              </w:rPr>
              <w:t xml:space="preserve"> L, </w:t>
            </w:r>
            <w:proofErr w:type="spellStart"/>
            <w:r w:rsidRPr="00CB1AED">
              <w:rPr>
                <w:lang w:val="en-US"/>
              </w:rPr>
              <w:t>Bisceglia</w:t>
            </w:r>
            <w:proofErr w:type="spellEnd"/>
            <w:r w:rsidRPr="00CB1AED">
              <w:rPr>
                <w:lang w:val="en-US"/>
              </w:rPr>
              <w:t xml:space="preserve"> M, </w:t>
            </w:r>
            <w:proofErr w:type="spellStart"/>
            <w:r w:rsidRPr="00CB1AED">
              <w:rPr>
                <w:lang w:val="en-US"/>
              </w:rPr>
              <w:t>Moschi</w:t>
            </w:r>
            <w:proofErr w:type="spellEnd"/>
            <w:r w:rsidRPr="00CB1AED">
              <w:rPr>
                <w:lang w:val="en-US"/>
              </w:rPr>
              <w:t xml:space="preserve"> S, </w:t>
            </w:r>
            <w:proofErr w:type="spellStart"/>
            <w:r w:rsidRPr="00CB1AED">
              <w:rPr>
                <w:lang w:val="en-US"/>
              </w:rPr>
              <w:t>Fais</w:t>
            </w:r>
            <w:proofErr w:type="spellEnd"/>
            <w:r w:rsidRPr="00CB1AED">
              <w:rPr>
                <w:lang w:val="en-US"/>
              </w:rPr>
              <w:t xml:space="preserve"> P, Weber M, </w:t>
            </w:r>
            <w:proofErr w:type="spellStart"/>
            <w:r w:rsidRPr="00CB1AED">
              <w:rPr>
                <w:lang w:val="en-US"/>
              </w:rPr>
              <w:t>Quaia</w:t>
            </w:r>
            <w:proofErr w:type="spellEnd"/>
            <w:r w:rsidRPr="00CB1AED">
              <w:rPr>
                <w:lang w:val="en-US"/>
              </w:rPr>
              <w:t xml:space="preserve"> E, </w:t>
            </w:r>
            <w:proofErr w:type="spellStart"/>
            <w:r w:rsidRPr="00CB1AED">
              <w:rPr>
                <w:lang w:val="en-US"/>
              </w:rPr>
              <w:t>Viel</w:t>
            </w:r>
            <w:proofErr w:type="spellEnd"/>
            <w:r w:rsidRPr="00CB1AED">
              <w:rPr>
                <w:lang w:val="en-US"/>
              </w:rPr>
              <w:t xml:space="preserve"> G, </w:t>
            </w:r>
            <w:proofErr w:type="spellStart"/>
            <w:r w:rsidRPr="00CB1AED">
              <w:rPr>
                <w:lang w:val="en-US"/>
              </w:rPr>
              <w:t>Cecchetto</w:t>
            </w:r>
            <w:proofErr w:type="spellEnd"/>
            <w:r w:rsidRPr="00CB1AED">
              <w:rPr>
                <w:lang w:val="en-US"/>
              </w:rPr>
              <w:t xml:space="preserve"> G. Intra-class and inter-class tool discrimination through micro-CT analysis of false starts on bone. </w:t>
            </w:r>
            <w:r>
              <w:t xml:space="preserve">Int J Legal Med. 2020 May;134(3):1023-1032. </w:t>
            </w:r>
            <w:proofErr w:type="spellStart"/>
            <w:r>
              <w:t>doi</w:t>
            </w:r>
            <w:proofErr w:type="spellEnd"/>
            <w:r>
              <w:t xml:space="preserve">: 10.1007/s00414-019-02157-3. </w:t>
            </w:r>
            <w:proofErr w:type="spellStart"/>
            <w:r>
              <w:t>Epub</w:t>
            </w:r>
            <w:proofErr w:type="spellEnd"/>
            <w:r>
              <w:t xml:space="preserve"> 2019 Sep 14. </w:t>
            </w:r>
            <w:r>
              <w:rPr>
                <w:lang w:val="en-US"/>
              </w:rPr>
              <w:t xml:space="preserve"> IF: 2.686 </w:t>
            </w:r>
            <w:r w:rsidRPr="001C19A0">
              <w:rPr>
                <w:lang w:val="en-US"/>
              </w:rPr>
              <w:t>Q1</w:t>
            </w:r>
          </w:p>
          <w:p w14:paraId="5D2107B2" w14:textId="21F6AA90" w:rsidR="00AC47A3" w:rsidRPr="009E3995" w:rsidRDefault="00AC47A3" w:rsidP="00AC47A3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</w:pPr>
            <w:r>
              <w:t xml:space="preserve">Geisenberger D, </w:t>
            </w:r>
            <w:proofErr w:type="spellStart"/>
            <w:r>
              <w:t>Giorgetti</w:t>
            </w:r>
            <w:proofErr w:type="spellEnd"/>
            <w:r>
              <w:t xml:space="preserve"> A, </w:t>
            </w:r>
            <w:proofErr w:type="spellStart"/>
            <w:r>
              <w:t>Glardon</w:t>
            </w:r>
            <w:proofErr w:type="spellEnd"/>
            <w:r>
              <w:t xml:space="preserve"> M, </w:t>
            </w:r>
            <w:proofErr w:type="spellStart"/>
            <w:r>
              <w:t>Große</w:t>
            </w:r>
            <w:proofErr w:type="spellEnd"/>
            <w:r>
              <w:t xml:space="preserve"> </w:t>
            </w:r>
            <w:proofErr w:type="spellStart"/>
            <w:r>
              <w:t>Perdekamp</w:t>
            </w:r>
            <w:proofErr w:type="spellEnd"/>
            <w:r>
              <w:t xml:space="preserve"> M, Pollak S, </w:t>
            </w:r>
            <w:proofErr w:type="spellStart"/>
            <w:r>
              <w:t>Pircher</w:t>
            </w:r>
            <w:proofErr w:type="spellEnd"/>
            <w:r>
              <w:t xml:space="preserve"> R. The punched-out tissue complex (skin-bone "</w:t>
            </w:r>
            <w:proofErr w:type="spellStart"/>
            <w:r>
              <w:t>imprimatum</w:t>
            </w:r>
            <w:proofErr w:type="spellEnd"/>
            <w:r>
              <w:t xml:space="preserve">") in shots from captive-bolt guns: does it act as a secondary projectile? Int J Legal Med. 2020 May;134(3):1095-1102. </w:t>
            </w:r>
            <w:proofErr w:type="spellStart"/>
            <w:r>
              <w:t>doi</w:t>
            </w:r>
            <w:proofErr w:type="spellEnd"/>
            <w:r>
              <w:t xml:space="preserve">: 10.1007/s00414-020-02262-8. </w:t>
            </w:r>
            <w:proofErr w:type="spellStart"/>
            <w:r>
              <w:t>Epub</w:t>
            </w:r>
            <w:proofErr w:type="spellEnd"/>
            <w:r>
              <w:t xml:space="preserve"> 2020 Feb 14. </w:t>
            </w:r>
            <w:r>
              <w:rPr>
                <w:lang w:val="en-US"/>
              </w:rPr>
              <w:t xml:space="preserve"> IF: </w:t>
            </w:r>
            <w:proofErr w:type="gramStart"/>
            <w:r>
              <w:rPr>
                <w:lang w:val="en-US"/>
              </w:rPr>
              <w:t>2.686  Q</w:t>
            </w:r>
            <w:proofErr w:type="gramEnd"/>
            <w:r>
              <w:rPr>
                <w:lang w:val="en-US"/>
              </w:rPr>
              <w:t>1</w:t>
            </w:r>
          </w:p>
          <w:p w14:paraId="7E24AC18" w14:textId="6A165D40" w:rsidR="009D73C5" w:rsidRDefault="009D73C5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 w:rsidRPr="00BE2B9B">
              <w:rPr>
                <w:lang w:val="en-US"/>
              </w:rPr>
              <w:t>Centola</w:t>
            </w:r>
            <w:proofErr w:type="spellEnd"/>
            <w:r w:rsidRPr="00BE2B9B">
              <w:rPr>
                <w:lang w:val="en-US"/>
              </w:rPr>
              <w:t xml:space="preserve"> C, Tagliabue M, </w:t>
            </w:r>
            <w:proofErr w:type="spellStart"/>
            <w:r w:rsidRPr="00BE2B9B">
              <w:rPr>
                <w:lang w:val="en-US"/>
              </w:rPr>
              <w:t>Spoto</w:t>
            </w:r>
            <w:proofErr w:type="spellEnd"/>
            <w:r w:rsidRPr="00BE2B9B">
              <w:rPr>
                <w:lang w:val="en-US"/>
              </w:rPr>
              <w:t xml:space="preserve"> A, </w:t>
            </w:r>
            <w:proofErr w:type="spellStart"/>
            <w:r w:rsidRPr="00BE2B9B">
              <w:rPr>
                <w:lang w:val="en-US"/>
              </w:rPr>
              <w:t>Palpacelli</w:t>
            </w:r>
            <w:proofErr w:type="spellEnd"/>
            <w:r w:rsidRPr="00BE2B9B">
              <w:rPr>
                <w:lang w:val="en-US"/>
              </w:rPr>
              <w:t xml:space="preserve"> M, </w:t>
            </w:r>
            <w:proofErr w:type="spellStart"/>
            <w:r w:rsidRPr="00BE2B9B">
              <w:rPr>
                <w:lang w:val="en-US"/>
              </w:rPr>
              <w:t>Giorgetti</w:t>
            </w:r>
            <w:proofErr w:type="spellEnd"/>
            <w:r w:rsidRPr="00BE2B9B">
              <w:rPr>
                <w:lang w:val="en-US"/>
              </w:rPr>
              <w:t xml:space="preserve"> A, </w:t>
            </w:r>
            <w:proofErr w:type="spellStart"/>
            <w:r w:rsidRPr="00BE2B9B">
              <w:rPr>
                <w:lang w:val="en-US"/>
              </w:rPr>
              <w:t>Giorgetti</w:t>
            </w:r>
            <w:proofErr w:type="spellEnd"/>
            <w:r w:rsidRPr="00BE2B9B">
              <w:rPr>
                <w:lang w:val="en-US"/>
              </w:rPr>
              <w:t xml:space="preserve"> R, </w:t>
            </w:r>
            <w:proofErr w:type="spellStart"/>
            <w:r w:rsidRPr="00BE2B9B">
              <w:rPr>
                <w:lang w:val="en-US"/>
              </w:rPr>
              <w:t>Vidotto</w:t>
            </w:r>
            <w:proofErr w:type="spellEnd"/>
            <w:r w:rsidRPr="00BE2B9B">
              <w:rPr>
                <w:lang w:val="en-US"/>
              </w:rPr>
              <w:t xml:space="preserve"> G.</w:t>
            </w:r>
            <w:r>
              <w:t xml:space="preserve"> Enhancement of unsafe </w:t>
            </w:r>
            <w:proofErr w:type="spellStart"/>
            <w:r>
              <w:t>behaviors</w:t>
            </w:r>
            <w:proofErr w:type="spellEnd"/>
            <w:r>
              <w:t xml:space="preserve"> in simulated moped-riding performance under the influence of low dose of alcohol. </w:t>
            </w:r>
            <w:proofErr w:type="spellStart"/>
            <w:r>
              <w:t>Accid</w:t>
            </w:r>
            <w:proofErr w:type="spellEnd"/>
            <w:r>
              <w:t xml:space="preserve"> Anal Prev. 2020 </w:t>
            </w:r>
            <w:proofErr w:type="gramStart"/>
            <w:r>
              <w:t>Mar;136:105409</w:t>
            </w:r>
            <w:proofErr w:type="gramEnd"/>
            <w:r>
              <w:t xml:space="preserve">. </w:t>
            </w:r>
            <w:proofErr w:type="spellStart"/>
            <w:r>
              <w:t>doi</w:t>
            </w:r>
            <w:proofErr w:type="spellEnd"/>
            <w:r>
              <w:t>: 10.1016/j.aap.2019.105409.</w:t>
            </w:r>
            <w:r w:rsidR="00AC47A3">
              <w:t xml:space="preserve"> IF: 4.993 Q1</w:t>
            </w:r>
          </w:p>
          <w:p w14:paraId="77044F37" w14:textId="7EA943A2" w:rsidR="00AC47A3" w:rsidRDefault="00AC47A3" w:rsidP="00AC47A3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BA117E">
              <w:rPr>
                <w:lang w:val="en-US"/>
              </w:rPr>
              <w:t>Giovannini</w:t>
            </w:r>
            <w:proofErr w:type="spellEnd"/>
            <w:r w:rsidRPr="00BA117E">
              <w:rPr>
                <w:lang w:val="en-US"/>
              </w:rPr>
              <w:t xml:space="preserve"> E, </w:t>
            </w:r>
            <w:proofErr w:type="spellStart"/>
            <w:r w:rsidRPr="00BA117E">
              <w:rPr>
                <w:lang w:val="en-US"/>
              </w:rPr>
              <w:t>Giorgetti</w:t>
            </w:r>
            <w:proofErr w:type="spellEnd"/>
            <w:r w:rsidRPr="00BA117E">
              <w:rPr>
                <w:lang w:val="en-US"/>
              </w:rPr>
              <w:t xml:space="preserve"> A, </w:t>
            </w:r>
            <w:proofErr w:type="spellStart"/>
            <w:r w:rsidRPr="00BA117E">
              <w:rPr>
                <w:lang w:val="en-US"/>
              </w:rPr>
              <w:t>Pelotti</w:t>
            </w:r>
            <w:proofErr w:type="spellEnd"/>
            <w:r w:rsidRPr="00BA117E">
              <w:rPr>
                <w:lang w:val="en-US"/>
              </w:rPr>
              <w:t xml:space="preserve"> S. Domestic violence in the era of COVID-19 pandemic: A national and international analysis. </w:t>
            </w:r>
            <w:proofErr w:type="spellStart"/>
            <w:r w:rsidRPr="00BA117E">
              <w:rPr>
                <w:lang w:val="en-US"/>
              </w:rPr>
              <w:t>Riv</w:t>
            </w:r>
            <w:proofErr w:type="spellEnd"/>
            <w:r w:rsidRPr="00BA117E">
              <w:rPr>
                <w:lang w:val="en-US"/>
              </w:rPr>
              <w:t xml:space="preserve"> </w:t>
            </w:r>
            <w:proofErr w:type="spellStart"/>
            <w:r w:rsidRPr="00BA117E">
              <w:rPr>
                <w:lang w:val="en-US"/>
              </w:rPr>
              <w:t>Italiana</w:t>
            </w:r>
            <w:proofErr w:type="spellEnd"/>
            <w:r w:rsidRPr="00BA117E">
              <w:rPr>
                <w:lang w:val="en-US"/>
              </w:rPr>
              <w:t xml:space="preserve"> </w:t>
            </w:r>
            <w:proofErr w:type="spellStart"/>
            <w:r w:rsidRPr="00BA117E">
              <w:rPr>
                <w:lang w:val="en-US"/>
              </w:rPr>
              <w:t>Medicina</w:t>
            </w:r>
            <w:proofErr w:type="spellEnd"/>
            <w:r w:rsidRPr="00BA117E">
              <w:rPr>
                <w:lang w:val="en-US"/>
              </w:rPr>
              <w:t xml:space="preserve"> </w:t>
            </w:r>
            <w:proofErr w:type="spellStart"/>
            <w:r w:rsidRPr="00BA117E">
              <w:rPr>
                <w:lang w:val="en-US"/>
              </w:rPr>
              <w:t>Legale</w:t>
            </w:r>
            <w:proofErr w:type="spellEnd"/>
            <w:r>
              <w:rPr>
                <w:lang w:val="en-US"/>
              </w:rPr>
              <w:t>. 2020;901-914.</w:t>
            </w:r>
          </w:p>
          <w:p w14:paraId="3E94AB64" w14:textId="1E980ED4" w:rsidR="00AC47A3" w:rsidRPr="008E4332" w:rsidRDefault="00AC47A3" w:rsidP="008E4332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 w:rsidRPr="00BE2B9B">
              <w:rPr>
                <w:lang w:val="en-US"/>
              </w:rPr>
              <w:t>Giorgetti</w:t>
            </w:r>
            <w:proofErr w:type="spellEnd"/>
            <w:r w:rsidRPr="00BE2B9B">
              <w:rPr>
                <w:lang w:val="en-US"/>
              </w:rPr>
              <w:t xml:space="preserve"> A, </w:t>
            </w:r>
            <w:proofErr w:type="spellStart"/>
            <w:r w:rsidRPr="00BE2B9B">
              <w:rPr>
                <w:lang w:val="en-US"/>
              </w:rPr>
              <w:t>Busardò</w:t>
            </w:r>
            <w:proofErr w:type="spellEnd"/>
            <w:r w:rsidRPr="00BE2B9B">
              <w:rPr>
                <w:lang w:val="en-US"/>
              </w:rPr>
              <w:t xml:space="preserve"> FP, </w:t>
            </w:r>
            <w:proofErr w:type="spellStart"/>
            <w:r w:rsidRPr="00BE2B9B">
              <w:rPr>
                <w:lang w:val="en-US"/>
              </w:rPr>
              <w:t>Tittarelli</w:t>
            </w:r>
            <w:proofErr w:type="spellEnd"/>
            <w:r w:rsidRPr="00BE2B9B">
              <w:rPr>
                <w:lang w:val="en-US"/>
              </w:rPr>
              <w:t xml:space="preserve"> R, </w:t>
            </w:r>
            <w:proofErr w:type="spellStart"/>
            <w:r w:rsidRPr="00BE2B9B">
              <w:rPr>
                <w:lang w:val="en-US"/>
              </w:rPr>
              <w:t>Auwärter</w:t>
            </w:r>
            <w:proofErr w:type="spellEnd"/>
            <w:r w:rsidRPr="00BE2B9B">
              <w:rPr>
                <w:lang w:val="en-US"/>
              </w:rPr>
              <w:t xml:space="preserve"> V, </w:t>
            </w:r>
            <w:proofErr w:type="spellStart"/>
            <w:r w:rsidRPr="00BE2B9B">
              <w:rPr>
                <w:lang w:val="en-US"/>
              </w:rPr>
              <w:t>Giorgetti</w:t>
            </w:r>
            <w:proofErr w:type="spellEnd"/>
            <w:r w:rsidRPr="00BE2B9B">
              <w:rPr>
                <w:lang w:val="en-US"/>
              </w:rPr>
              <w:t xml:space="preserve"> R. Post-mortem Toxicology: A </w:t>
            </w:r>
            <w:r w:rsidRPr="00BE2B9B">
              <w:rPr>
                <w:lang w:val="en-US"/>
              </w:rPr>
              <w:lastRenderedPageBreak/>
              <w:t>Systematic Review of Death Cases Involving Synthetic Cannabinoid Receptor Agonists</w:t>
            </w:r>
            <w:r>
              <w:rPr>
                <w:lang w:val="en-US"/>
              </w:rPr>
              <w:t xml:space="preserve">. </w:t>
            </w:r>
            <w:r w:rsidRPr="009E3995">
              <w:rPr>
                <w:lang w:val="en-US"/>
              </w:rPr>
              <w:t xml:space="preserve">Front Psychiatry. 2020 May </w:t>
            </w:r>
            <w:proofErr w:type="gramStart"/>
            <w:r w:rsidRPr="009E3995">
              <w:rPr>
                <w:lang w:val="en-US"/>
              </w:rPr>
              <w:t>25;11:464</w:t>
            </w:r>
            <w:proofErr w:type="gramEnd"/>
            <w:r w:rsidRPr="009E3995">
              <w:rPr>
                <w:lang w:val="en-US"/>
              </w:rPr>
              <w:t xml:space="preserve">. </w:t>
            </w:r>
            <w:proofErr w:type="spellStart"/>
            <w:r w:rsidRPr="009E3995">
              <w:rPr>
                <w:lang w:val="en-US"/>
              </w:rPr>
              <w:t>doi</w:t>
            </w:r>
            <w:proofErr w:type="spellEnd"/>
            <w:r w:rsidRPr="009E3995">
              <w:rPr>
                <w:lang w:val="en-US"/>
              </w:rPr>
              <w:t xml:space="preserve">: 10.3389/fpsyt.2020.00464 </w:t>
            </w:r>
            <w:r>
              <w:rPr>
                <w:lang w:val="en-US"/>
              </w:rPr>
              <w:t>IF: 4.157 Q2</w:t>
            </w:r>
          </w:p>
          <w:p w14:paraId="1D45CCB5" w14:textId="46CF863C" w:rsidR="009D73C5" w:rsidRPr="00BE2B9B" w:rsidRDefault="009D73C5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>
              <w:t>Giorgetti</w:t>
            </w:r>
            <w:proofErr w:type="spellEnd"/>
            <w:r>
              <w:t xml:space="preserve"> A, </w:t>
            </w:r>
            <w:proofErr w:type="spellStart"/>
            <w:r>
              <w:t>Perdekamp</w:t>
            </w:r>
            <w:proofErr w:type="spellEnd"/>
            <w:r>
              <w:t xml:space="preserve"> MG, </w:t>
            </w:r>
            <w:proofErr w:type="spellStart"/>
            <w:r>
              <w:t>Mierdel</w:t>
            </w:r>
            <w:proofErr w:type="spellEnd"/>
            <w:r>
              <w:t xml:space="preserve"> K, </w:t>
            </w:r>
            <w:proofErr w:type="spellStart"/>
            <w:r>
              <w:t>Thoma</w:t>
            </w:r>
            <w:proofErr w:type="spellEnd"/>
            <w:r>
              <w:t xml:space="preserve"> V, Pollak S, Geisenberger D. Arrow entrance wounds with blackened margins simulating bullet wipe. Int J Legal Med. 2020 Jan;134(1):283-294. </w:t>
            </w:r>
            <w:proofErr w:type="spellStart"/>
            <w:r>
              <w:t>doi</w:t>
            </w:r>
            <w:proofErr w:type="spellEnd"/>
            <w:r>
              <w:t xml:space="preserve">: 10.1007/s00414-019-02191-1. </w:t>
            </w:r>
            <w:r w:rsidR="00990CF4">
              <w:rPr>
                <w:lang w:val="en-US"/>
              </w:rPr>
              <w:t xml:space="preserve">IF: </w:t>
            </w:r>
            <w:proofErr w:type="gramStart"/>
            <w:r w:rsidR="00990CF4">
              <w:rPr>
                <w:lang w:val="en-US"/>
              </w:rPr>
              <w:t>2.686  Q</w:t>
            </w:r>
            <w:proofErr w:type="gramEnd"/>
            <w:r w:rsidR="00990CF4">
              <w:rPr>
                <w:lang w:val="en-US"/>
              </w:rPr>
              <w:t>1</w:t>
            </w:r>
          </w:p>
          <w:p w14:paraId="29F0DFB1" w14:textId="5D573E4B" w:rsidR="009D73C5" w:rsidRPr="000B36A3" w:rsidRDefault="009D73C5" w:rsidP="000B36A3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BE2B9B">
              <w:t>Giorgetti</w:t>
            </w:r>
            <w:proofErr w:type="spellEnd"/>
            <w:r w:rsidRPr="00BE2B9B">
              <w:t xml:space="preserve"> A, </w:t>
            </w:r>
            <w:proofErr w:type="spellStart"/>
            <w:r w:rsidRPr="00BE2B9B">
              <w:t>Mogler</w:t>
            </w:r>
            <w:proofErr w:type="spellEnd"/>
            <w:r w:rsidRPr="00BE2B9B">
              <w:t xml:space="preserve"> L, </w:t>
            </w:r>
            <w:proofErr w:type="spellStart"/>
            <w:r w:rsidRPr="00BE2B9B">
              <w:t>Haschimi</w:t>
            </w:r>
            <w:proofErr w:type="spellEnd"/>
            <w:r w:rsidRPr="00BE2B9B">
              <w:t xml:space="preserve"> B, Halter S, Franz F, Westphal F, Fischmann S, Riedel J, </w:t>
            </w:r>
            <w:proofErr w:type="spellStart"/>
            <w:r w:rsidRPr="00BE2B9B">
              <w:t>Pütz</w:t>
            </w:r>
            <w:proofErr w:type="spellEnd"/>
            <w:r w:rsidRPr="00BE2B9B">
              <w:t xml:space="preserve"> M, </w:t>
            </w:r>
            <w:proofErr w:type="spellStart"/>
            <w:r w:rsidRPr="00BE2B9B">
              <w:t>Auwärter</w:t>
            </w:r>
            <w:proofErr w:type="spellEnd"/>
            <w:r w:rsidRPr="00BE2B9B">
              <w:t xml:space="preserve"> V. Detection and phase I metabolism of the 7-azaindole-derived synthetic cannabinoid 5F-AB-P7AICA including a preliminary pharmacokinetic evaluation. </w:t>
            </w:r>
            <w:r>
              <w:t xml:space="preserve">Drug Test Anal. 2020 Jan;12(1):78-91. </w:t>
            </w:r>
            <w:proofErr w:type="spellStart"/>
            <w:r>
              <w:t>doi</w:t>
            </w:r>
            <w:proofErr w:type="spellEnd"/>
            <w:r>
              <w:t xml:space="preserve">: 10.1002/dta.2692. </w:t>
            </w:r>
            <w:proofErr w:type="spellStart"/>
            <w:r>
              <w:t>Epub</w:t>
            </w:r>
            <w:proofErr w:type="spellEnd"/>
            <w:r>
              <w:t xml:space="preserve"> 2019 Oct 23.</w:t>
            </w:r>
            <w:r w:rsidR="00E71520">
              <w:t xml:space="preserve"> </w:t>
            </w:r>
            <w:r w:rsidR="00E71520">
              <w:rPr>
                <w:lang w:val="en-US"/>
              </w:rPr>
              <w:t xml:space="preserve"> IF: 3.345 Q2/3</w:t>
            </w:r>
          </w:p>
          <w:p w14:paraId="28E6F383" w14:textId="47F4D7B0" w:rsidR="009D73C5" w:rsidRPr="00E71520" w:rsidRDefault="009D73C5" w:rsidP="00E7152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CB1AED">
              <w:rPr>
                <w:lang w:val="en-US"/>
              </w:rPr>
              <w:t>Haschimi</w:t>
            </w:r>
            <w:proofErr w:type="spellEnd"/>
            <w:r w:rsidRPr="00CB1AED">
              <w:rPr>
                <w:lang w:val="en-US"/>
              </w:rPr>
              <w:t xml:space="preserve"> B, </w:t>
            </w:r>
            <w:proofErr w:type="spellStart"/>
            <w:r w:rsidRPr="00CB1AED">
              <w:rPr>
                <w:lang w:val="en-US"/>
              </w:rPr>
              <w:t>Mogler</w:t>
            </w:r>
            <w:proofErr w:type="spellEnd"/>
            <w:r w:rsidRPr="00CB1AED">
              <w:rPr>
                <w:lang w:val="en-US"/>
              </w:rPr>
              <w:t xml:space="preserve"> L, Halter S, </w:t>
            </w:r>
            <w:proofErr w:type="spellStart"/>
            <w:r w:rsidRPr="00CB1AED">
              <w:rPr>
                <w:lang w:val="en-US"/>
              </w:rPr>
              <w:t>Giorgetti</w:t>
            </w:r>
            <w:proofErr w:type="spellEnd"/>
            <w:r w:rsidRPr="00CB1AED">
              <w:rPr>
                <w:lang w:val="en-US"/>
              </w:rPr>
              <w:t xml:space="preserve"> A, </w:t>
            </w:r>
            <w:proofErr w:type="spellStart"/>
            <w:r w:rsidRPr="00CB1AED">
              <w:rPr>
                <w:lang w:val="en-US"/>
              </w:rPr>
              <w:t>Schwarze</w:t>
            </w:r>
            <w:proofErr w:type="spellEnd"/>
            <w:r w:rsidRPr="00CB1AED">
              <w:rPr>
                <w:lang w:val="en-US"/>
              </w:rPr>
              <w:t xml:space="preserve"> B, Westphal F, Fischmann S, </w:t>
            </w:r>
            <w:proofErr w:type="spellStart"/>
            <w:r w:rsidRPr="00CB1AED">
              <w:rPr>
                <w:lang w:val="en-US"/>
              </w:rPr>
              <w:t>Auwärter</w:t>
            </w:r>
            <w:proofErr w:type="spellEnd"/>
            <w:r w:rsidRPr="00CB1AED">
              <w:rPr>
                <w:lang w:val="en-US"/>
              </w:rPr>
              <w:t xml:space="preserve"> V. </w:t>
            </w:r>
            <w:r>
              <w:t xml:space="preserve">Detection of the recently emerged synthetic cannabinoid 4F-MDMB-BINACA in "legal high" products and human urine specimens. Drug Test Anal. 2019 Sep;11(9):1377-1386. </w:t>
            </w:r>
            <w:proofErr w:type="spellStart"/>
            <w:r>
              <w:t>doi</w:t>
            </w:r>
            <w:proofErr w:type="spellEnd"/>
            <w:r>
              <w:t xml:space="preserve">: 10.1002/dta.2666. </w:t>
            </w:r>
            <w:proofErr w:type="spellStart"/>
            <w:r>
              <w:t>Epub</w:t>
            </w:r>
            <w:proofErr w:type="spellEnd"/>
            <w:r>
              <w:t xml:space="preserve"> 2019 Jul 18.</w:t>
            </w:r>
            <w:r w:rsidR="00E71520">
              <w:t xml:space="preserve"> </w:t>
            </w:r>
            <w:r w:rsidR="00E71520">
              <w:rPr>
                <w:lang w:val="en-US"/>
              </w:rPr>
              <w:t xml:space="preserve"> IF: 2.903 Q2/3</w:t>
            </w:r>
          </w:p>
          <w:p w14:paraId="19DA8D2E" w14:textId="1975F21F" w:rsidR="00436E8F" w:rsidRDefault="009D73C5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 w:rsidRPr="00CB1AED">
              <w:t>Giorgetti</w:t>
            </w:r>
            <w:proofErr w:type="spellEnd"/>
            <w:r w:rsidRPr="00CB1AED">
              <w:t xml:space="preserve"> A, </w:t>
            </w:r>
            <w:proofErr w:type="spellStart"/>
            <w:r w:rsidRPr="00CB1AED">
              <w:t>Nalesso</w:t>
            </w:r>
            <w:proofErr w:type="spellEnd"/>
            <w:r w:rsidRPr="00CB1AED">
              <w:t xml:space="preserve"> A, </w:t>
            </w:r>
            <w:proofErr w:type="spellStart"/>
            <w:r w:rsidRPr="00CB1AED">
              <w:t>Cecchetto</w:t>
            </w:r>
            <w:proofErr w:type="spellEnd"/>
            <w:r w:rsidRPr="00CB1AED">
              <w:t xml:space="preserve"> G, </w:t>
            </w:r>
            <w:proofErr w:type="spellStart"/>
            <w:r w:rsidRPr="00CB1AED">
              <w:t>Pizzi</w:t>
            </w:r>
            <w:proofErr w:type="spellEnd"/>
            <w:r w:rsidRPr="00CB1AED">
              <w:t xml:space="preserve"> M, </w:t>
            </w:r>
            <w:proofErr w:type="spellStart"/>
            <w:r w:rsidRPr="00CB1AED">
              <w:t>Rugge</w:t>
            </w:r>
            <w:proofErr w:type="spellEnd"/>
            <w:r w:rsidRPr="00CB1AED">
              <w:t xml:space="preserve"> M, </w:t>
            </w:r>
            <w:proofErr w:type="spellStart"/>
            <w:r w:rsidRPr="00CB1AED">
              <w:t>Viel</w:t>
            </w:r>
            <w:proofErr w:type="spellEnd"/>
            <w:r w:rsidRPr="00CB1AED">
              <w:t xml:space="preserve"> G, </w:t>
            </w:r>
            <w:proofErr w:type="spellStart"/>
            <w:r w:rsidRPr="00CB1AED">
              <w:t>Montisci</w:t>
            </w:r>
            <w:proofErr w:type="spellEnd"/>
            <w:r w:rsidRPr="00CB1AED">
              <w:t xml:space="preserve"> M. Two fatal intoxications by colchicine taken for saffron. </w:t>
            </w:r>
            <w:r w:rsidRPr="00947D3D">
              <w:t>Clinical, medico-legal and forensic toxicological implications</w:t>
            </w:r>
            <w:r>
              <w:t xml:space="preserve">.  </w:t>
            </w:r>
            <w:r w:rsidRPr="00CB1AED">
              <w:t xml:space="preserve">Leg Med (Tokyo). 2019 </w:t>
            </w:r>
            <w:proofErr w:type="gramStart"/>
            <w:r w:rsidRPr="00CB1AED">
              <w:t>May;38:64</w:t>
            </w:r>
            <w:proofErr w:type="gramEnd"/>
            <w:r w:rsidRPr="00CB1AED">
              <w:t xml:space="preserve">-68. </w:t>
            </w:r>
            <w:proofErr w:type="spellStart"/>
            <w:r w:rsidRPr="00CB1AED">
              <w:t>doi</w:t>
            </w:r>
            <w:proofErr w:type="spellEnd"/>
            <w:r w:rsidRPr="00CB1AED">
              <w:t>: 10.1016/j.legalmed.2019.04.003.</w:t>
            </w:r>
            <w:r w:rsidR="000B36A3">
              <w:t xml:space="preserve"> IF: 1.195 Q3</w:t>
            </w:r>
          </w:p>
          <w:p w14:paraId="4EBD1D60" w14:textId="761F2F70" w:rsidR="00990CF4" w:rsidRDefault="00990CF4" w:rsidP="00990CF4">
            <w:pPr>
              <w:pStyle w:val="Paragrafoelenco"/>
              <w:numPr>
                <w:ilvl w:val="0"/>
                <w:numId w:val="2"/>
              </w:numP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</w:pPr>
            <w:proofErr w:type="spellStart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Giorgetti</w:t>
            </w:r>
            <w:proofErr w:type="spellEnd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A, </w:t>
            </w:r>
            <w:proofErr w:type="spellStart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Giraudo</w:t>
            </w:r>
            <w:proofErr w:type="spellEnd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C, </w:t>
            </w:r>
            <w:proofErr w:type="spellStart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Viero</w:t>
            </w:r>
            <w:proofErr w:type="spellEnd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A, </w:t>
            </w:r>
            <w:proofErr w:type="spellStart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Bisceglia</w:t>
            </w:r>
            <w:proofErr w:type="spellEnd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M, </w:t>
            </w:r>
            <w:proofErr w:type="spellStart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Lupi</w:t>
            </w:r>
            <w:proofErr w:type="spellEnd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A, </w:t>
            </w:r>
            <w:proofErr w:type="spellStart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Fais</w:t>
            </w:r>
            <w:proofErr w:type="spellEnd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P, </w:t>
            </w:r>
            <w:proofErr w:type="spellStart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Quaia</w:t>
            </w:r>
            <w:proofErr w:type="spellEnd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E, </w:t>
            </w:r>
            <w:proofErr w:type="spellStart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Montisci</w:t>
            </w:r>
            <w:proofErr w:type="spellEnd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M, </w:t>
            </w:r>
            <w:proofErr w:type="spellStart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Cecchetto</w:t>
            </w:r>
            <w:proofErr w:type="spellEnd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G, </w:t>
            </w:r>
            <w:proofErr w:type="spellStart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Viel</w:t>
            </w:r>
            <w:proofErr w:type="spellEnd"/>
            <w:r w:rsidRPr="00990CF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G. Radiological investigation of gunshot wounds: a systematic review of published evidence. </w:t>
            </w:r>
            <w:r w:rsidRPr="00CE685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Int J Leg Med. 2019 Jul;133(4):1149-1158. </w:t>
            </w:r>
            <w:proofErr w:type="spellStart"/>
            <w:r w:rsidRPr="00CE685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doi</w:t>
            </w:r>
            <w:proofErr w:type="spellEnd"/>
            <w:r w:rsidRPr="00CE6854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: 10.1007/s00414-019-02071-8. </w:t>
            </w:r>
            <w:r w:rsidR="000B36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IF: 2.222 Q1</w:t>
            </w:r>
          </w:p>
          <w:p w14:paraId="256BE389" w14:textId="22DFB1DD" w:rsidR="00AC47A3" w:rsidRPr="00CE6854" w:rsidRDefault="00AC47A3" w:rsidP="00990CF4">
            <w:pPr>
              <w:pStyle w:val="Paragrafoelenco"/>
              <w:numPr>
                <w:ilvl w:val="0"/>
                <w:numId w:val="2"/>
              </w:numP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</w:pPr>
            <w:proofErr w:type="spellStart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Centola</w:t>
            </w:r>
            <w:proofErr w:type="spellEnd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C, </w:t>
            </w:r>
            <w:proofErr w:type="spellStart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Giorgetti</w:t>
            </w:r>
            <w:proofErr w:type="spellEnd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A, </w:t>
            </w:r>
            <w:proofErr w:type="spellStart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Zaami</w:t>
            </w:r>
            <w:proofErr w:type="spellEnd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S, </w:t>
            </w:r>
            <w:proofErr w:type="spellStart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Giorgetti</w:t>
            </w:r>
            <w:proofErr w:type="spellEnd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R. Effects of GHB On Psychomotor and Driving Performance. </w:t>
            </w:r>
            <w:proofErr w:type="spellStart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Curr</w:t>
            </w:r>
            <w:proofErr w:type="spellEnd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Drug </w:t>
            </w:r>
            <w:proofErr w:type="spellStart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Metab</w:t>
            </w:r>
            <w:proofErr w:type="spellEnd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. 2018;19(13):1065-1072. </w:t>
            </w:r>
            <w:proofErr w:type="spellStart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doi</w:t>
            </w:r>
            <w:proofErr w:type="spellEnd"/>
            <w:r w:rsidRPr="00AC47A3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>: 10.2174/1389200219666180124113802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val="en-GB" w:eastAsia="zh-CN" w:bidi="hi-IN"/>
              </w:rPr>
              <w:t xml:space="preserve"> IF: 2.277 Q3</w:t>
            </w:r>
          </w:p>
          <w:p w14:paraId="481CCF01" w14:textId="601AD99A" w:rsidR="00990CF4" w:rsidRDefault="00990CF4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 w:rsidRPr="00B42E8A">
              <w:rPr>
                <w:lang w:val="it-IT"/>
              </w:rPr>
              <w:t>Giorgetti</w:t>
            </w:r>
            <w:proofErr w:type="spellEnd"/>
            <w:r w:rsidRPr="00B42E8A">
              <w:rPr>
                <w:lang w:val="it-IT"/>
              </w:rPr>
              <w:t xml:space="preserve"> A, </w:t>
            </w:r>
            <w:hyperlink r:id="rId24" w:history="1">
              <w:r w:rsidRPr="00B42E8A">
                <w:rPr>
                  <w:lang w:val="it-IT"/>
                </w:rPr>
                <w:t>Centola C</w:t>
              </w:r>
            </w:hyperlink>
            <w:r w:rsidRPr="00B42E8A">
              <w:rPr>
                <w:lang w:val="it-IT"/>
              </w:rPr>
              <w:t>, </w:t>
            </w:r>
            <w:proofErr w:type="spellStart"/>
            <w:r>
              <w:fldChar w:fldCharType="begin"/>
            </w:r>
            <w:r w:rsidRPr="00BA117E">
              <w:rPr>
                <w:lang w:val="it-IT"/>
              </w:rPr>
              <w:instrText xml:space="preserve"> HYPERLINK "https://www.ncbi.nlm.nih.gov/pubmed/?term=Giorgetti%20R%5BAuthor%5D&amp;cauthor=true&amp;cauthor_uid=28635020" </w:instrText>
            </w:r>
            <w:r>
              <w:fldChar w:fldCharType="separate"/>
            </w:r>
            <w:r w:rsidRPr="00B42E8A">
              <w:rPr>
                <w:lang w:val="it-IT"/>
              </w:rPr>
              <w:t>Giorgetti</w:t>
            </w:r>
            <w:proofErr w:type="spellEnd"/>
            <w:r w:rsidRPr="00B42E8A">
              <w:rPr>
                <w:lang w:val="it-IT"/>
              </w:rPr>
              <w:t xml:space="preserve"> R</w:t>
            </w:r>
            <w:r>
              <w:rPr>
                <w:lang w:val="it-IT"/>
              </w:rPr>
              <w:fldChar w:fldCharType="end"/>
            </w:r>
            <w:r w:rsidRPr="00B42E8A">
              <w:rPr>
                <w:lang w:val="it-IT"/>
              </w:rPr>
              <w:t xml:space="preserve">. </w:t>
            </w:r>
            <w:r>
              <w:t xml:space="preserve">Fentanyl novel derivative-related deaths. </w:t>
            </w:r>
            <w:hyperlink r:id="rId25" w:tooltip="Human psychopharmacology." w:history="1">
              <w:r w:rsidRPr="00947D3D">
                <w:t xml:space="preserve">Hum </w:t>
              </w:r>
              <w:proofErr w:type="spellStart"/>
              <w:r w:rsidRPr="00947D3D">
                <w:t>Psychopharmacol</w:t>
              </w:r>
              <w:proofErr w:type="spellEnd"/>
              <w:r w:rsidRPr="00947D3D">
                <w:t>.</w:t>
              </w:r>
            </w:hyperlink>
            <w:r w:rsidRPr="00947D3D">
              <w:t xml:space="preserve"> 2017 May;32(3). </w:t>
            </w:r>
            <w:proofErr w:type="spellStart"/>
            <w:r w:rsidRPr="00947D3D">
              <w:t>doi</w:t>
            </w:r>
            <w:proofErr w:type="spellEnd"/>
            <w:r w:rsidRPr="00947D3D">
              <w:t>: </w:t>
            </w:r>
            <w:hyperlink r:id="rId26" w:tgtFrame="_blank" w:history="1">
              <w:r w:rsidRPr="00947D3D">
                <w:t>10.1002/hup.2605</w:t>
              </w:r>
            </w:hyperlink>
            <w:r w:rsidRPr="00947D3D">
              <w:t xml:space="preserve">. </w:t>
            </w:r>
            <w:r w:rsidR="00AC47A3">
              <w:t>IF 2.806 Q3</w:t>
            </w:r>
          </w:p>
          <w:p w14:paraId="143E3F1E" w14:textId="77777777" w:rsidR="00990CF4" w:rsidRPr="00947D3D" w:rsidRDefault="009C700A" w:rsidP="00990CF4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</w:pPr>
            <w:hyperlink r:id="rId27" w:history="1">
              <w:proofErr w:type="spellStart"/>
              <w:r w:rsidR="00990CF4" w:rsidRPr="00B42E8A">
                <w:rPr>
                  <w:lang w:val="it-IT"/>
                </w:rPr>
                <w:t>Giorgetti</w:t>
              </w:r>
              <w:proofErr w:type="spellEnd"/>
              <w:r w:rsidR="00990CF4" w:rsidRPr="00B42E8A">
                <w:rPr>
                  <w:lang w:val="it-IT"/>
                </w:rPr>
                <w:t xml:space="preserve"> R</w:t>
              </w:r>
            </w:hyperlink>
            <w:r w:rsidR="00990CF4" w:rsidRPr="00B42E8A">
              <w:rPr>
                <w:lang w:val="it-IT"/>
              </w:rPr>
              <w:t>, </w:t>
            </w:r>
            <w:hyperlink r:id="rId28" w:history="1">
              <w:r w:rsidR="00990CF4" w:rsidRPr="00B42E8A">
                <w:rPr>
                  <w:lang w:val="it-IT"/>
                </w:rPr>
                <w:t>di Muzio M</w:t>
              </w:r>
            </w:hyperlink>
            <w:r w:rsidR="00990CF4" w:rsidRPr="00B42E8A">
              <w:rPr>
                <w:lang w:val="it-IT"/>
              </w:rPr>
              <w:t>, </w:t>
            </w:r>
            <w:proofErr w:type="spellStart"/>
            <w:r w:rsidR="00990CF4">
              <w:fldChar w:fldCharType="begin"/>
            </w:r>
            <w:r w:rsidR="00990CF4" w:rsidRPr="00BA117E">
              <w:rPr>
                <w:lang w:val="it-IT"/>
              </w:rPr>
              <w:instrText xml:space="preserve"> HYPERLINK "https://www.ncbi.nlm.nih.gov/pubmed/?term=Giorgetti%20A%5BAuthor%5D&amp;cauthor=true&amp;cauthor_uid=28379593" </w:instrText>
            </w:r>
            <w:r w:rsidR="00990CF4">
              <w:fldChar w:fldCharType="separate"/>
            </w:r>
            <w:r w:rsidR="00990CF4" w:rsidRPr="00B42E8A">
              <w:rPr>
                <w:lang w:val="it-IT"/>
              </w:rPr>
              <w:t>Giorgetti</w:t>
            </w:r>
            <w:proofErr w:type="spellEnd"/>
            <w:r w:rsidR="00990CF4" w:rsidRPr="00B42E8A">
              <w:rPr>
                <w:lang w:val="it-IT"/>
              </w:rPr>
              <w:t xml:space="preserve"> A</w:t>
            </w:r>
            <w:r w:rsidR="00990CF4">
              <w:rPr>
                <w:lang w:val="it-IT"/>
              </w:rPr>
              <w:fldChar w:fldCharType="end"/>
            </w:r>
            <w:r w:rsidR="00990CF4" w:rsidRPr="00B42E8A">
              <w:rPr>
                <w:lang w:val="it-IT"/>
              </w:rPr>
              <w:t>, </w:t>
            </w:r>
            <w:hyperlink r:id="rId29" w:history="1">
              <w:r w:rsidR="00990CF4" w:rsidRPr="00B42E8A">
                <w:rPr>
                  <w:lang w:val="it-IT"/>
                </w:rPr>
                <w:t>Girolami D</w:t>
              </w:r>
            </w:hyperlink>
            <w:r w:rsidR="00990CF4" w:rsidRPr="00B42E8A">
              <w:rPr>
                <w:lang w:val="it-IT"/>
              </w:rPr>
              <w:t>, </w:t>
            </w:r>
            <w:hyperlink r:id="rId30" w:history="1">
              <w:r w:rsidR="00990CF4" w:rsidRPr="00B42E8A">
                <w:rPr>
                  <w:lang w:val="it-IT"/>
                </w:rPr>
                <w:t>Borgia L</w:t>
              </w:r>
            </w:hyperlink>
            <w:r w:rsidR="00990CF4" w:rsidRPr="00B42E8A">
              <w:rPr>
                <w:lang w:val="it-IT"/>
              </w:rPr>
              <w:t>, </w:t>
            </w:r>
            <w:hyperlink r:id="rId31" w:history="1">
              <w:r w:rsidR="00990CF4" w:rsidRPr="00B42E8A">
                <w:rPr>
                  <w:lang w:val="it-IT"/>
                </w:rPr>
                <w:t>Tagliabracci A</w:t>
              </w:r>
            </w:hyperlink>
            <w:r w:rsidR="00990CF4" w:rsidRPr="00B42E8A">
              <w:rPr>
                <w:lang w:val="it-IT"/>
              </w:rPr>
              <w:t xml:space="preserve">. </w:t>
            </w:r>
            <w:r w:rsidR="00990CF4" w:rsidRPr="00947D3D">
              <w:t xml:space="preserve">Flutamide-induced hepatotoxicity: ethical and scientific issues. </w:t>
            </w:r>
            <w:hyperlink r:id="rId32" w:tooltip="European review for medical and pharmacological sciences." w:history="1">
              <w:r w:rsidR="00990CF4" w:rsidRPr="00947D3D">
                <w:t xml:space="preserve">Eur Rev Med </w:t>
              </w:r>
              <w:proofErr w:type="spellStart"/>
              <w:r w:rsidR="00990CF4" w:rsidRPr="00947D3D">
                <w:t>Pharmacol</w:t>
              </w:r>
              <w:proofErr w:type="spellEnd"/>
              <w:r w:rsidR="00990CF4" w:rsidRPr="00947D3D">
                <w:t xml:space="preserve"> Sci.</w:t>
              </w:r>
            </w:hyperlink>
            <w:r w:rsidR="00990CF4" w:rsidRPr="00947D3D">
              <w:t xml:space="preserve"> 2017 Mar;21(1 </w:t>
            </w:r>
            <w:proofErr w:type="spellStart"/>
            <w:r w:rsidR="00990CF4" w:rsidRPr="00947D3D">
              <w:t>Suppl</w:t>
            </w:r>
            <w:proofErr w:type="spellEnd"/>
            <w:r w:rsidR="00990CF4" w:rsidRPr="00947D3D">
              <w:t xml:space="preserve">):69-77. </w:t>
            </w:r>
          </w:p>
          <w:p w14:paraId="43A6D7F7" w14:textId="382998E0" w:rsidR="00260167" w:rsidRDefault="00990CF4" w:rsidP="00260167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</w:pPr>
            <w:proofErr w:type="spellStart"/>
            <w:r w:rsidRPr="00B42E8A">
              <w:rPr>
                <w:lang w:val="it-IT"/>
              </w:rPr>
              <w:t>Orsolini</w:t>
            </w:r>
            <w:proofErr w:type="spellEnd"/>
            <w:r w:rsidRPr="00B42E8A">
              <w:rPr>
                <w:lang w:val="it-IT"/>
              </w:rPr>
              <w:t xml:space="preserve"> L, </w:t>
            </w:r>
            <w:hyperlink r:id="rId33" w:tgtFrame="_blank" w:history="1">
              <w:r w:rsidRPr="00B42E8A">
                <w:rPr>
                  <w:lang w:val="it-IT"/>
                </w:rPr>
                <w:t>Francesconi G</w:t>
              </w:r>
            </w:hyperlink>
            <w:r w:rsidRPr="00B42E8A">
              <w:rPr>
                <w:lang w:val="it-IT"/>
              </w:rPr>
              <w:t>, </w:t>
            </w:r>
            <w:proofErr w:type="spellStart"/>
            <w:r>
              <w:fldChar w:fldCharType="begin"/>
            </w:r>
            <w:r w:rsidRPr="00BA117E">
              <w:rPr>
                <w:lang w:val="it-IT"/>
              </w:rPr>
              <w:instrText xml:space="preserve"> HYPERLINK "http://www.ncbi.nlm.nih.gov.sci-hub.tw/pubmed/26216567" \t "_blank" </w:instrText>
            </w:r>
            <w:r>
              <w:fldChar w:fldCharType="separate"/>
            </w:r>
            <w:r w:rsidRPr="00B42E8A">
              <w:rPr>
                <w:lang w:val="it-IT"/>
              </w:rPr>
              <w:t>Papanti</w:t>
            </w:r>
            <w:proofErr w:type="spellEnd"/>
            <w:r w:rsidRPr="00B42E8A">
              <w:rPr>
                <w:lang w:val="it-IT"/>
              </w:rPr>
              <w:t xml:space="preserve"> D</w:t>
            </w:r>
            <w:r>
              <w:rPr>
                <w:lang w:val="it-IT"/>
              </w:rPr>
              <w:fldChar w:fldCharType="end"/>
            </w:r>
            <w:r w:rsidRPr="00B42E8A">
              <w:rPr>
                <w:lang w:val="it-IT"/>
              </w:rPr>
              <w:t>, </w:t>
            </w:r>
            <w:proofErr w:type="spellStart"/>
            <w:r>
              <w:fldChar w:fldCharType="begin"/>
            </w:r>
            <w:r w:rsidRPr="00BA117E">
              <w:rPr>
                <w:lang w:val="it-IT"/>
              </w:rPr>
              <w:instrText xml:space="preserve"> HYPERLINK "http://www.ncbi.nlm.nih.gov.sci-hub.tw/pubmed/26216567" \t "_blank" </w:instrText>
            </w:r>
            <w:r>
              <w:fldChar w:fldCharType="separate"/>
            </w:r>
            <w:r w:rsidRPr="00B42E8A">
              <w:rPr>
                <w:lang w:val="it-IT"/>
              </w:rPr>
              <w:t>Giorgetti</w:t>
            </w:r>
            <w:proofErr w:type="spellEnd"/>
            <w:r w:rsidRPr="00B42E8A">
              <w:rPr>
                <w:lang w:val="it-IT"/>
              </w:rPr>
              <w:t xml:space="preserve"> A</w:t>
            </w:r>
            <w:r>
              <w:rPr>
                <w:lang w:val="it-IT"/>
              </w:rPr>
              <w:fldChar w:fldCharType="end"/>
            </w:r>
            <w:r w:rsidRPr="00B42E8A">
              <w:rPr>
                <w:lang w:val="it-IT"/>
              </w:rPr>
              <w:t>, </w:t>
            </w:r>
            <w:hyperlink r:id="rId34" w:tgtFrame="_blank" w:history="1">
              <w:r w:rsidRPr="00B42E8A">
                <w:rPr>
                  <w:lang w:val="it-IT"/>
                </w:rPr>
                <w:t>Schifano F</w:t>
              </w:r>
            </w:hyperlink>
            <w:r w:rsidRPr="00B42E8A">
              <w:rPr>
                <w:lang w:val="it-IT"/>
              </w:rPr>
              <w:t xml:space="preserve">. </w:t>
            </w:r>
            <w:r w:rsidRPr="00E27A7F">
              <w:t>Profiling online recreational/prescription drugs' customers and overview of dr</w:t>
            </w:r>
            <w:r>
              <w:t xml:space="preserve">ug vending virtual marketplaces. </w:t>
            </w:r>
            <w:hyperlink r:id="rId35" w:tooltip="Human psychopharmacology." w:history="1">
              <w:r w:rsidRPr="00947D3D">
                <w:t xml:space="preserve">Hum </w:t>
              </w:r>
              <w:proofErr w:type="spellStart"/>
              <w:r w:rsidRPr="00947D3D">
                <w:t>Psychopharmacol</w:t>
              </w:r>
              <w:proofErr w:type="spellEnd"/>
              <w:r w:rsidRPr="00947D3D">
                <w:t>.</w:t>
              </w:r>
            </w:hyperlink>
            <w:r w:rsidRPr="00947D3D">
              <w:t xml:space="preserve"> 2015 Jul;30(4):302-18. </w:t>
            </w:r>
            <w:proofErr w:type="spellStart"/>
            <w:r w:rsidRPr="00947D3D">
              <w:t>doi</w:t>
            </w:r>
            <w:proofErr w:type="spellEnd"/>
            <w:r w:rsidRPr="00947D3D">
              <w:t>: </w:t>
            </w:r>
            <w:hyperlink r:id="rId36" w:tgtFrame="_blank" w:history="1">
              <w:r w:rsidRPr="00947D3D">
                <w:t>10.1002/hup.2466</w:t>
              </w:r>
            </w:hyperlink>
            <w:r w:rsidRPr="00947D3D">
              <w:t>.</w:t>
            </w:r>
            <w:r w:rsidR="004121E9">
              <w:t xml:space="preserve"> IF 2.440 Q2</w:t>
            </w:r>
          </w:p>
        </w:tc>
      </w:tr>
    </w:tbl>
    <w:p w14:paraId="3A1ED42F" w14:textId="2C50B0AD" w:rsidR="009E3995" w:rsidRDefault="009E3995" w:rsidP="009E3995">
      <w:pPr>
        <w:pStyle w:val="ECVLeftDetails"/>
        <w:ind w:left="360" w:right="7682"/>
        <w:rPr>
          <w:lang w:val="it-IT"/>
        </w:rPr>
      </w:pPr>
    </w:p>
    <w:p w14:paraId="2E969C77" w14:textId="77777777" w:rsidR="00260167" w:rsidRDefault="00260167" w:rsidP="009E3995">
      <w:pPr>
        <w:pStyle w:val="ECVLeftDetails"/>
        <w:ind w:left="360" w:right="7682"/>
        <w:rPr>
          <w:lang w:val="it-IT"/>
        </w:rPr>
      </w:pPr>
    </w:p>
    <w:p w14:paraId="065F180D" w14:textId="092A62D9" w:rsidR="009E3995" w:rsidRDefault="009E3995" w:rsidP="009E3995">
      <w:pPr>
        <w:pStyle w:val="ECVLeftDetails"/>
        <w:ind w:left="360" w:right="7682"/>
        <w:rPr>
          <w:lang w:val="it-IT"/>
        </w:rPr>
      </w:pPr>
      <w:r w:rsidRPr="002C3F5A">
        <w:rPr>
          <w:lang w:val="it-IT"/>
        </w:rPr>
        <w:t xml:space="preserve">Convegni partecipazione </w:t>
      </w:r>
    </w:p>
    <w:p w14:paraId="68CD5E79" w14:textId="6EC36BC5" w:rsidR="009E3995" w:rsidRPr="00260167" w:rsidRDefault="009E3995" w:rsidP="00260167">
      <w:pPr>
        <w:pStyle w:val="ECVLeftDetails"/>
        <w:ind w:left="360" w:right="7682"/>
        <w:rPr>
          <w:lang w:val="it-IT"/>
        </w:rPr>
      </w:pPr>
      <w:r w:rsidRPr="002C3F5A">
        <w:rPr>
          <w:lang w:val="it-IT"/>
        </w:rPr>
        <w:t>attiva/corsi</w:t>
      </w:r>
    </w:p>
    <w:p w14:paraId="2B5BDCDA" w14:textId="2DEA3AC8" w:rsidR="00AF1C10" w:rsidRDefault="00A065B4" w:rsidP="00A065B4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>
        <w:rPr>
          <w:lang w:val="it-IT"/>
        </w:rPr>
        <w:t>P</w:t>
      </w:r>
      <w:r w:rsidR="00AF1C10">
        <w:rPr>
          <w:lang w:val="it-IT"/>
        </w:rPr>
        <w:t>artecipazione orale</w:t>
      </w:r>
      <w:r w:rsidR="001F557D">
        <w:rPr>
          <w:lang w:val="it-IT"/>
        </w:rPr>
        <w:t xml:space="preserve"> (non presentatrice)</w:t>
      </w:r>
      <w:r w:rsidR="00A873D2">
        <w:rPr>
          <w:lang w:val="it-IT"/>
        </w:rPr>
        <w:t xml:space="preserve">: </w:t>
      </w:r>
      <w:r w:rsidR="00AF1C10">
        <w:rPr>
          <w:lang w:val="it-IT"/>
        </w:rPr>
        <w:t xml:space="preserve">Giovannini E, </w:t>
      </w:r>
      <w:proofErr w:type="spellStart"/>
      <w:r w:rsidR="00AF1C10">
        <w:rPr>
          <w:lang w:val="it-IT"/>
        </w:rPr>
        <w:t>Gavelli</w:t>
      </w:r>
      <w:proofErr w:type="spellEnd"/>
      <w:r w:rsidR="00AF1C10">
        <w:rPr>
          <w:lang w:val="it-IT"/>
        </w:rPr>
        <w:t xml:space="preserve"> S, </w:t>
      </w:r>
      <w:proofErr w:type="spellStart"/>
      <w:r w:rsidR="00AF1C10">
        <w:rPr>
          <w:lang w:val="it-IT"/>
        </w:rPr>
        <w:t>Giorgetti</w:t>
      </w:r>
      <w:proofErr w:type="spellEnd"/>
      <w:r w:rsidR="00AF1C10">
        <w:rPr>
          <w:lang w:val="it-IT"/>
        </w:rPr>
        <w:t xml:space="preserve"> A, </w:t>
      </w:r>
      <w:proofErr w:type="spellStart"/>
      <w:r w:rsidR="00AD45E2">
        <w:rPr>
          <w:lang w:val="it-IT"/>
        </w:rPr>
        <w:t>Calcinari</w:t>
      </w:r>
      <w:proofErr w:type="spellEnd"/>
      <w:r w:rsidR="00AD45E2">
        <w:rPr>
          <w:lang w:val="it-IT"/>
        </w:rPr>
        <w:t xml:space="preserve"> G, </w:t>
      </w:r>
      <w:proofErr w:type="spellStart"/>
      <w:r w:rsidR="00AD45E2">
        <w:rPr>
          <w:lang w:val="it-IT"/>
        </w:rPr>
        <w:t>FIlipuzzi</w:t>
      </w:r>
      <w:proofErr w:type="spellEnd"/>
      <w:r w:rsidR="00AD45E2">
        <w:rPr>
          <w:lang w:val="it-IT"/>
        </w:rPr>
        <w:t xml:space="preserve"> I, </w:t>
      </w:r>
      <w:proofErr w:type="spellStart"/>
      <w:r w:rsidR="00AD45E2">
        <w:rPr>
          <w:lang w:val="it-IT"/>
        </w:rPr>
        <w:t>Pelletti</w:t>
      </w:r>
      <w:proofErr w:type="spellEnd"/>
      <w:r w:rsidR="00AD45E2">
        <w:rPr>
          <w:lang w:val="it-IT"/>
        </w:rPr>
        <w:t xml:space="preserve"> G, Fais P, </w:t>
      </w:r>
      <w:proofErr w:type="spellStart"/>
      <w:r w:rsidR="00AD45E2">
        <w:rPr>
          <w:lang w:val="it-IT"/>
        </w:rPr>
        <w:t>Pelotti</w:t>
      </w:r>
      <w:proofErr w:type="spellEnd"/>
      <w:r w:rsidR="00AD45E2">
        <w:rPr>
          <w:lang w:val="it-IT"/>
        </w:rPr>
        <w:t xml:space="preserve"> S. </w:t>
      </w:r>
      <w:r w:rsidR="008E4332">
        <w:rPr>
          <w:lang w:val="it-IT"/>
        </w:rPr>
        <w:t>“</w:t>
      </w:r>
      <w:r w:rsidR="00AD45E2">
        <w:rPr>
          <w:lang w:val="it-IT"/>
        </w:rPr>
        <w:t>Incertezza nell’identificazione dei mezzi di produzione di ferite punta-taglio: studio sperimentale.</w:t>
      </w:r>
      <w:r w:rsidR="008E4332">
        <w:rPr>
          <w:lang w:val="it-IT"/>
        </w:rPr>
        <w:t>”</w:t>
      </w:r>
      <w:r>
        <w:rPr>
          <w:lang w:val="it-IT"/>
        </w:rPr>
        <w:t xml:space="preserve"> </w:t>
      </w:r>
      <w:r w:rsidRPr="00B412E6">
        <w:rPr>
          <w:lang w:val="it-IT"/>
        </w:rPr>
        <w:t>4</w:t>
      </w:r>
      <w:r w:rsidR="00AF1C10">
        <w:rPr>
          <w:lang w:val="it-IT"/>
        </w:rPr>
        <w:t>5</w:t>
      </w:r>
      <w:r w:rsidRPr="00B412E6">
        <w:rPr>
          <w:lang w:val="it-IT"/>
        </w:rPr>
        <w:t xml:space="preserve">esimo Congresso della Società Italiana di Medicina Legale e delle Assicurazioni (SIMLA). </w:t>
      </w:r>
      <w:r>
        <w:rPr>
          <w:lang w:val="it-IT"/>
        </w:rPr>
        <w:t xml:space="preserve">Bari </w:t>
      </w:r>
      <w:r w:rsidR="00AF1C10">
        <w:rPr>
          <w:lang w:val="it-IT"/>
        </w:rPr>
        <w:t>26-28 Maggio 2022</w:t>
      </w:r>
    </w:p>
    <w:p w14:paraId="14D6FB4B" w14:textId="5DDA016E" w:rsidR="008E4332" w:rsidRPr="00AD45E2" w:rsidRDefault="008E4332" w:rsidP="008E4332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>
        <w:rPr>
          <w:lang w:val="it-IT"/>
        </w:rPr>
        <w:t>Partecipazione orale</w:t>
      </w:r>
      <w:r w:rsidR="001F557D">
        <w:rPr>
          <w:lang w:val="it-IT"/>
        </w:rPr>
        <w:t xml:space="preserve"> (non presentatrice)</w:t>
      </w:r>
      <w:r>
        <w:rPr>
          <w:lang w:val="it-IT"/>
        </w:rPr>
        <w:t xml:space="preserve">: Grimaldi F, </w:t>
      </w:r>
      <w:proofErr w:type="spellStart"/>
      <w:r>
        <w:rPr>
          <w:lang w:val="it-IT"/>
        </w:rPr>
        <w:t>Bonasoni</w:t>
      </w:r>
      <w:proofErr w:type="spellEnd"/>
      <w:r>
        <w:rPr>
          <w:lang w:val="it-IT"/>
        </w:rPr>
        <w:t xml:space="preserve"> P, </w:t>
      </w:r>
      <w:proofErr w:type="spellStart"/>
      <w:r>
        <w:rPr>
          <w:lang w:val="it-IT"/>
        </w:rPr>
        <w:t>Pelletti</w:t>
      </w:r>
      <w:proofErr w:type="spellEnd"/>
      <w:r>
        <w:rPr>
          <w:lang w:val="it-IT"/>
        </w:rPr>
        <w:t xml:space="preserve"> G, </w:t>
      </w:r>
      <w:proofErr w:type="spellStart"/>
      <w:r>
        <w:rPr>
          <w:lang w:val="it-IT"/>
        </w:rPr>
        <w:t>Giorgetti</w:t>
      </w:r>
      <w:proofErr w:type="spellEnd"/>
      <w:r>
        <w:rPr>
          <w:lang w:val="it-IT"/>
        </w:rPr>
        <w:t xml:space="preserve"> A, Fais P, </w:t>
      </w:r>
      <w:proofErr w:type="spellStart"/>
      <w:r>
        <w:rPr>
          <w:lang w:val="it-IT"/>
        </w:rPr>
        <w:t>Pelotti</w:t>
      </w:r>
      <w:proofErr w:type="spellEnd"/>
      <w:r>
        <w:rPr>
          <w:lang w:val="it-IT"/>
        </w:rPr>
        <w:t xml:space="preserve"> S. “Incertezza nell’identificazione dei mezzi di produzione di ferite punta-taglio: studio sperimentale.” </w:t>
      </w:r>
      <w:r w:rsidRPr="00B412E6">
        <w:rPr>
          <w:lang w:val="it-IT"/>
        </w:rPr>
        <w:t>4</w:t>
      </w:r>
      <w:r>
        <w:rPr>
          <w:lang w:val="it-IT"/>
        </w:rPr>
        <w:t>5</w:t>
      </w:r>
      <w:r w:rsidRPr="00B412E6">
        <w:rPr>
          <w:lang w:val="it-IT"/>
        </w:rPr>
        <w:t xml:space="preserve">esimo Congresso della Società Italiana di Medicina Legale e delle Assicurazioni (SIMLA). </w:t>
      </w:r>
      <w:r>
        <w:rPr>
          <w:lang w:val="it-IT"/>
        </w:rPr>
        <w:t>Bari 26-28 Maggio 2022</w:t>
      </w:r>
    </w:p>
    <w:p w14:paraId="59771F7C" w14:textId="0523A276" w:rsidR="00C852D4" w:rsidRDefault="00C852D4" w:rsidP="00C852D4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proofErr w:type="spellStart"/>
      <w:r w:rsidRPr="008E4332">
        <w:rPr>
          <w:lang w:val="en-US"/>
        </w:rPr>
        <w:t>Partecipazione</w:t>
      </w:r>
      <w:proofErr w:type="spellEnd"/>
      <w:r w:rsidRPr="008E4332">
        <w:rPr>
          <w:lang w:val="en-US"/>
        </w:rPr>
        <w:t xml:space="preserve"> </w:t>
      </w:r>
      <w:proofErr w:type="spellStart"/>
      <w:r w:rsidRPr="008E4332">
        <w:rPr>
          <w:lang w:val="en-US"/>
        </w:rPr>
        <w:t>orale</w:t>
      </w:r>
      <w:proofErr w:type="spellEnd"/>
      <w:r w:rsidRPr="008E4332">
        <w:rPr>
          <w:lang w:val="en-US"/>
        </w:rPr>
        <w:t xml:space="preserve"> (</w:t>
      </w:r>
      <w:proofErr w:type="spellStart"/>
      <w:r w:rsidRPr="008E4332">
        <w:rPr>
          <w:lang w:val="en-US"/>
        </w:rPr>
        <w:t>presentatrice</w:t>
      </w:r>
      <w:proofErr w:type="spellEnd"/>
      <w:r w:rsidRPr="008E4332">
        <w:rPr>
          <w:lang w:val="en-US"/>
        </w:rPr>
        <w:t xml:space="preserve">): </w:t>
      </w:r>
      <w:proofErr w:type="spellStart"/>
      <w:r w:rsidR="008E4332" w:rsidRPr="008E4332">
        <w:rPr>
          <w:lang w:val="en-US"/>
        </w:rPr>
        <w:t>Giorgetti</w:t>
      </w:r>
      <w:proofErr w:type="spellEnd"/>
      <w:r w:rsidR="008E4332" w:rsidRPr="008E4332">
        <w:rPr>
          <w:lang w:val="en-US"/>
        </w:rPr>
        <w:t xml:space="preserve"> A,</w:t>
      </w:r>
      <w:r w:rsidR="008E4332" w:rsidRPr="00E71520">
        <w:rPr>
          <w:lang w:val="en-US"/>
        </w:rPr>
        <w:t xml:space="preserve"> Barone R, </w:t>
      </w:r>
      <w:proofErr w:type="spellStart"/>
      <w:r w:rsidR="008E4332" w:rsidRPr="00E71520">
        <w:rPr>
          <w:lang w:val="en-US"/>
        </w:rPr>
        <w:t>Pelletti</w:t>
      </w:r>
      <w:proofErr w:type="spellEnd"/>
      <w:r w:rsidR="008E4332" w:rsidRPr="00E71520">
        <w:rPr>
          <w:lang w:val="en-US"/>
        </w:rPr>
        <w:t xml:space="preserve"> G, </w:t>
      </w:r>
      <w:proofErr w:type="spellStart"/>
      <w:r w:rsidR="008E4332" w:rsidRPr="00E71520">
        <w:rPr>
          <w:lang w:val="en-US"/>
        </w:rPr>
        <w:t>Garagnani</w:t>
      </w:r>
      <w:proofErr w:type="spellEnd"/>
      <w:r w:rsidR="008E4332" w:rsidRPr="00E71520">
        <w:rPr>
          <w:lang w:val="en-US"/>
        </w:rPr>
        <w:t xml:space="preserve"> M, </w:t>
      </w:r>
      <w:proofErr w:type="spellStart"/>
      <w:r w:rsidR="008E4332" w:rsidRPr="00E71520">
        <w:rPr>
          <w:lang w:val="en-US"/>
        </w:rPr>
        <w:t>Pascali</w:t>
      </w:r>
      <w:proofErr w:type="spellEnd"/>
      <w:r w:rsidR="008E4332" w:rsidRPr="00E71520">
        <w:rPr>
          <w:lang w:val="en-US"/>
        </w:rPr>
        <w:t xml:space="preserve"> J, </w:t>
      </w:r>
      <w:proofErr w:type="spellStart"/>
      <w:r w:rsidR="008E4332" w:rsidRPr="00E71520">
        <w:rPr>
          <w:lang w:val="en-US"/>
        </w:rPr>
        <w:t>Haschimi</w:t>
      </w:r>
      <w:proofErr w:type="spellEnd"/>
      <w:r w:rsidR="008E4332" w:rsidRPr="00E71520">
        <w:rPr>
          <w:lang w:val="en-US"/>
        </w:rPr>
        <w:t xml:space="preserve"> B, </w:t>
      </w:r>
      <w:proofErr w:type="spellStart"/>
      <w:r w:rsidR="008E4332" w:rsidRPr="00E71520">
        <w:rPr>
          <w:lang w:val="en-US"/>
        </w:rPr>
        <w:t>Auwärter</w:t>
      </w:r>
      <w:proofErr w:type="spellEnd"/>
      <w:r w:rsidR="008E4332" w:rsidRPr="00E71520">
        <w:rPr>
          <w:lang w:val="en-US"/>
        </w:rPr>
        <w:t xml:space="preserve"> V</w:t>
      </w:r>
      <w:r w:rsidR="008E4332" w:rsidRPr="008E4332">
        <w:rPr>
          <w:lang w:val="en-US"/>
        </w:rPr>
        <w:t xml:space="preserve">. </w:t>
      </w:r>
      <w:r w:rsidR="008E4332">
        <w:rPr>
          <w:lang w:val="en-US"/>
        </w:rPr>
        <w:t>“</w:t>
      </w:r>
      <w:r w:rsidR="008E4332" w:rsidRPr="008E4332">
        <w:rPr>
          <w:lang w:val="en-US"/>
        </w:rPr>
        <w:t>Development and validation of a rapid LC</w:t>
      </w:r>
      <w:r w:rsidR="008E4332" w:rsidRPr="008E4332">
        <w:rPr>
          <w:rFonts w:ascii="Cambria Math" w:hAnsi="Cambria Math" w:cs="Cambria Math"/>
          <w:lang w:val="en-US"/>
        </w:rPr>
        <w:t>‐</w:t>
      </w:r>
      <w:r w:rsidR="008E4332" w:rsidRPr="008E4332">
        <w:rPr>
          <w:lang w:val="en-US"/>
        </w:rPr>
        <w:t>MS/MS method for the detection of 182 novel psychoactive substances in whole blood.</w:t>
      </w:r>
      <w:r w:rsidR="008E4332">
        <w:rPr>
          <w:lang w:val="en-US"/>
        </w:rPr>
        <w:t>”</w:t>
      </w:r>
      <w:r w:rsidR="008E4332" w:rsidRPr="008E4332">
        <w:rPr>
          <w:lang w:val="en-US"/>
        </w:rPr>
        <w:t xml:space="preserve"> </w:t>
      </w:r>
      <w:r w:rsidRPr="00A065B4">
        <w:rPr>
          <w:lang w:val="it-IT"/>
        </w:rPr>
        <w:t>5</w:t>
      </w:r>
      <w:r w:rsidR="008E4332">
        <w:rPr>
          <w:lang w:val="it-IT"/>
        </w:rPr>
        <w:t>8</w:t>
      </w:r>
      <w:r w:rsidRPr="00A065B4">
        <w:rPr>
          <w:vertAlign w:val="superscript"/>
          <w:lang w:val="it-IT"/>
        </w:rPr>
        <w:t>esimo</w:t>
      </w:r>
      <w:r w:rsidRPr="00A065B4">
        <w:rPr>
          <w:lang w:val="it-IT"/>
        </w:rPr>
        <w:t xml:space="preserve"> meeting annual</w:t>
      </w:r>
      <w:r>
        <w:rPr>
          <w:lang w:val="it-IT"/>
        </w:rPr>
        <w:t>e</w:t>
      </w:r>
      <w:r w:rsidRPr="00A065B4">
        <w:rPr>
          <w:lang w:val="it-IT"/>
        </w:rPr>
        <w:t xml:space="preserve"> della Associazione Internazionale dei Tossicologi Forensi (TIAFT), Virtual </w:t>
      </w:r>
      <w:r>
        <w:rPr>
          <w:lang w:val="it-IT"/>
        </w:rPr>
        <w:t>TIAFT</w:t>
      </w:r>
      <w:r w:rsidRPr="00A065B4">
        <w:rPr>
          <w:lang w:val="it-IT"/>
        </w:rPr>
        <w:t xml:space="preserve"> </w:t>
      </w:r>
      <w:r>
        <w:rPr>
          <w:lang w:val="it-IT"/>
        </w:rPr>
        <w:t>1-3 Febbraio 2022</w:t>
      </w:r>
      <w:r w:rsidRPr="00A065B4">
        <w:rPr>
          <w:lang w:val="it-IT"/>
        </w:rPr>
        <w:t xml:space="preserve"> </w:t>
      </w:r>
    </w:p>
    <w:p w14:paraId="431C3FA4" w14:textId="11B157B5" w:rsidR="00B23E3C" w:rsidRPr="00B23E3C" w:rsidRDefault="00B23E3C" w:rsidP="00B23E3C">
      <w:pPr>
        <w:pStyle w:val="Paragrafoelenco"/>
        <w:numPr>
          <w:ilvl w:val="0"/>
          <w:numId w:val="4"/>
        </w:numPr>
        <w:ind w:left="2977" w:hanging="142"/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</w:pPr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Poster (</w:t>
      </w:r>
      <w:proofErr w:type="spellStart"/>
      <w:r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presentatrice</w:t>
      </w:r>
      <w:proofErr w:type="spellEnd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): </w:t>
      </w:r>
      <w:proofErr w:type="spellStart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Giorgetti</w:t>
      </w:r>
      <w:proofErr w:type="spellEnd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 A, </w:t>
      </w:r>
      <w:proofErr w:type="spellStart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Giovannini</w:t>
      </w:r>
      <w:proofErr w:type="spellEnd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 E, </w:t>
      </w:r>
      <w:proofErr w:type="spellStart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Fiorentini</w:t>
      </w:r>
      <w:proofErr w:type="spellEnd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 C, Bini C, </w:t>
      </w:r>
      <w:proofErr w:type="spellStart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Pelltti</w:t>
      </w:r>
      <w:proofErr w:type="spellEnd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 G, </w:t>
      </w:r>
      <w:proofErr w:type="spellStart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Fais</w:t>
      </w:r>
      <w:proofErr w:type="spellEnd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 P, </w:t>
      </w:r>
      <w:proofErr w:type="spellStart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Pelorri</w:t>
      </w:r>
      <w:proofErr w:type="spellEnd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 S. “</w:t>
      </w:r>
      <w:r w:rsidR="00794C22" w:rsidRPr="00794C22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Human DNA contamination of evidentiary trace samples collected in the autopsy room: might COVID-19 cleaning procedures have an impact?</w:t>
      </w:r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” 21st European Forensic DNA Working Group Meeting. </w:t>
      </w:r>
      <w:r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Nizza</w:t>
      </w:r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 (</w:t>
      </w:r>
      <w:r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Francia</w:t>
      </w:r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) 2—4 </w:t>
      </w:r>
      <w:proofErr w:type="spellStart"/>
      <w:r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>Novembre</w:t>
      </w:r>
      <w:proofErr w:type="spellEnd"/>
      <w:r w:rsidRPr="00B23E3C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 2021</w:t>
      </w:r>
    </w:p>
    <w:p w14:paraId="1C211674" w14:textId="3CC257DE" w:rsidR="00A065B4" w:rsidRDefault="00A065B4" w:rsidP="00A065B4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 w:rsidRPr="00A065B4">
        <w:rPr>
          <w:lang w:val="it-IT"/>
        </w:rPr>
        <w:t>Partecipazione orale</w:t>
      </w:r>
      <w:r w:rsidR="00AD45E2">
        <w:rPr>
          <w:lang w:val="it-IT"/>
        </w:rPr>
        <w:t xml:space="preserve"> (presentatrice)</w:t>
      </w:r>
      <w:r w:rsidRPr="00A065B4">
        <w:rPr>
          <w:lang w:val="it-IT"/>
        </w:rPr>
        <w:t xml:space="preserve">: </w:t>
      </w:r>
      <w:proofErr w:type="spellStart"/>
      <w:r w:rsidR="00693238">
        <w:rPr>
          <w:lang w:val="it-IT"/>
        </w:rPr>
        <w:t>Giorgetti</w:t>
      </w:r>
      <w:proofErr w:type="spellEnd"/>
      <w:r w:rsidR="00693238">
        <w:rPr>
          <w:lang w:val="it-IT"/>
        </w:rPr>
        <w:t xml:space="preserve"> A, Giovannini E, </w:t>
      </w:r>
      <w:proofErr w:type="spellStart"/>
      <w:r w:rsidR="00693238">
        <w:rPr>
          <w:lang w:val="it-IT"/>
        </w:rPr>
        <w:t>FIlipuzzi</w:t>
      </w:r>
      <w:proofErr w:type="spellEnd"/>
      <w:r w:rsidR="00693238">
        <w:rPr>
          <w:lang w:val="it-IT"/>
        </w:rPr>
        <w:t xml:space="preserve"> I, Palazzo C, </w:t>
      </w:r>
      <w:proofErr w:type="spellStart"/>
      <w:r w:rsidR="00693238">
        <w:rPr>
          <w:lang w:val="it-IT"/>
        </w:rPr>
        <w:t>Pelotti</w:t>
      </w:r>
      <w:proofErr w:type="spellEnd"/>
      <w:r w:rsidR="00693238">
        <w:rPr>
          <w:lang w:val="it-IT"/>
        </w:rPr>
        <w:t xml:space="preserve"> S. “Vecchie e nuove storie di </w:t>
      </w:r>
      <w:proofErr w:type="spellStart"/>
      <w:r w:rsidR="00693238">
        <w:rPr>
          <w:lang w:val="it-IT"/>
        </w:rPr>
        <w:t>femminicidio</w:t>
      </w:r>
      <w:proofErr w:type="spellEnd"/>
      <w:r w:rsidR="00693238">
        <w:rPr>
          <w:lang w:val="it-IT"/>
        </w:rPr>
        <w:t xml:space="preserve"> a Bologna”. </w:t>
      </w:r>
      <w:r w:rsidRPr="00B412E6">
        <w:rPr>
          <w:lang w:val="it-IT"/>
        </w:rPr>
        <w:t>4</w:t>
      </w:r>
      <w:r w:rsidR="00AD45E2">
        <w:rPr>
          <w:lang w:val="it-IT"/>
        </w:rPr>
        <w:t>4</w:t>
      </w:r>
      <w:r w:rsidRPr="00B412E6">
        <w:rPr>
          <w:lang w:val="it-IT"/>
        </w:rPr>
        <w:t xml:space="preserve">esimo Congresso della Società Italiana di Medicina Legale e delle Assicurazioni (SIMLA). </w:t>
      </w:r>
      <w:r>
        <w:rPr>
          <w:lang w:val="it-IT"/>
        </w:rPr>
        <w:t xml:space="preserve">Virtuale </w:t>
      </w:r>
      <w:r w:rsidRPr="00B412E6">
        <w:rPr>
          <w:lang w:val="it-IT"/>
        </w:rPr>
        <w:t>18-</w:t>
      </w:r>
      <w:r w:rsidR="00AD45E2">
        <w:rPr>
          <w:lang w:val="it-IT"/>
        </w:rPr>
        <w:t>19</w:t>
      </w:r>
      <w:r w:rsidRPr="00B412E6">
        <w:rPr>
          <w:lang w:val="it-IT"/>
        </w:rPr>
        <w:t xml:space="preserve"> </w:t>
      </w:r>
      <w:r w:rsidR="00AD45E2">
        <w:rPr>
          <w:lang w:val="it-IT"/>
        </w:rPr>
        <w:t>Giugno</w:t>
      </w:r>
      <w:r w:rsidRPr="00B412E6">
        <w:rPr>
          <w:lang w:val="it-IT"/>
        </w:rPr>
        <w:t xml:space="preserve"> 20</w:t>
      </w:r>
      <w:r>
        <w:rPr>
          <w:lang w:val="it-IT"/>
        </w:rPr>
        <w:t>2</w:t>
      </w:r>
      <w:r w:rsidR="008E4332">
        <w:rPr>
          <w:lang w:val="it-IT"/>
        </w:rPr>
        <w:t>1</w:t>
      </w:r>
    </w:p>
    <w:p w14:paraId="508CC72C" w14:textId="2F6430B1" w:rsidR="00693238" w:rsidRDefault="00693238" w:rsidP="00693238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 w:rsidRPr="00A065B4">
        <w:rPr>
          <w:lang w:val="it-IT"/>
        </w:rPr>
        <w:t>Partecipazione orale</w:t>
      </w:r>
      <w:r>
        <w:rPr>
          <w:lang w:val="it-IT"/>
        </w:rPr>
        <w:t xml:space="preserve"> (non presentatrice).</w:t>
      </w:r>
      <w:r w:rsidRPr="00A065B4">
        <w:rPr>
          <w:lang w:val="it-IT"/>
        </w:rPr>
        <w:t xml:space="preserve"> </w:t>
      </w:r>
      <w:proofErr w:type="spellStart"/>
      <w:r>
        <w:rPr>
          <w:lang w:val="it-IT"/>
        </w:rPr>
        <w:t>Giorgetti</w:t>
      </w:r>
      <w:proofErr w:type="spellEnd"/>
      <w:r>
        <w:rPr>
          <w:lang w:val="it-IT"/>
        </w:rPr>
        <w:t xml:space="preserve"> A, Bonci A, </w:t>
      </w:r>
      <w:proofErr w:type="spellStart"/>
      <w:r>
        <w:rPr>
          <w:lang w:val="it-IT"/>
        </w:rPr>
        <w:t>Or</w:t>
      </w:r>
      <w:r w:rsidR="00344586">
        <w:rPr>
          <w:lang w:val="it-IT"/>
        </w:rPr>
        <w:t>a</w:t>
      </w:r>
      <w:r>
        <w:rPr>
          <w:lang w:val="it-IT"/>
        </w:rPr>
        <w:t>zietti</w:t>
      </w:r>
      <w:proofErr w:type="spellEnd"/>
      <w:r>
        <w:rPr>
          <w:lang w:val="it-IT"/>
        </w:rPr>
        <w:t xml:space="preserve"> V </w:t>
      </w:r>
      <w:r w:rsidR="00344586">
        <w:rPr>
          <w:lang w:val="it-IT"/>
        </w:rPr>
        <w:t xml:space="preserve">Pesaresi M, </w:t>
      </w:r>
      <w:proofErr w:type="spellStart"/>
      <w:r w:rsidR="00344586">
        <w:rPr>
          <w:lang w:val="it-IT"/>
        </w:rPr>
        <w:t>Giorgetti</w:t>
      </w:r>
      <w:proofErr w:type="spellEnd"/>
      <w:r w:rsidR="00344586">
        <w:rPr>
          <w:lang w:val="it-IT"/>
        </w:rPr>
        <w:t xml:space="preserve"> R, Tagliabracci A</w:t>
      </w:r>
      <w:r>
        <w:rPr>
          <w:lang w:val="it-IT"/>
        </w:rPr>
        <w:t>. “</w:t>
      </w:r>
      <w:r w:rsidR="00344586">
        <w:rPr>
          <w:lang w:val="it-IT"/>
        </w:rPr>
        <w:t xml:space="preserve">Morti con o morti per COVID-19. Elaborazione ed applicazione di un </w:t>
      </w:r>
      <w:proofErr w:type="spellStart"/>
      <w:r w:rsidR="00344586">
        <w:rPr>
          <w:lang w:val="it-IT"/>
        </w:rPr>
        <w:t>Significance</w:t>
      </w:r>
      <w:proofErr w:type="spellEnd"/>
      <w:r w:rsidR="00344586">
        <w:rPr>
          <w:lang w:val="it-IT"/>
        </w:rPr>
        <w:t xml:space="preserve"> Score</w:t>
      </w:r>
      <w:r>
        <w:rPr>
          <w:lang w:val="it-IT"/>
        </w:rPr>
        <w:t xml:space="preserve">”. </w:t>
      </w:r>
      <w:r w:rsidRPr="00B412E6">
        <w:rPr>
          <w:lang w:val="it-IT"/>
        </w:rPr>
        <w:t>4</w:t>
      </w:r>
      <w:r>
        <w:rPr>
          <w:lang w:val="it-IT"/>
        </w:rPr>
        <w:t>4</w:t>
      </w:r>
      <w:r w:rsidRPr="00B412E6">
        <w:rPr>
          <w:lang w:val="it-IT"/>
        </w:rPr>
        <w:t xml:space="preserve">esimo Congresso della Società Italiana di Medicina Legale e delle Assicurazioni (SIMLA). </w:t>
      </w:r>
      <w:r>
        <w:rPr>
          <w:lang w:val="it-IT"/>
        </w:rPr>
        <w:t xml:space="preserve">Virtuale </w:t>
      </w:r>
      <w:r w:rsidRPr="00B412E6">
        <w:rPr>
          <w:lang w:val="it-IT"/>
        </w:rPr>
        <w:t>18-</w:t>
      </w:r>
      <w:r>
        <w:rPr>
          <w:lang w:val="it-IT"/>
        </w:rPr>
        <w:t>19</w:t>
      </w:r>
      <w:r w:rsidRPr="00B412E6">
        <w:rPr>
          <w:lang w:val="it-IT"/>
        </w:rPr>
        <w:t xml:space="preserve"> </w:t>
      </w:r>
      <w:r>
        <w:rPr>
          <w:lang w:val="it-IT"/>
        </w:rPr>
        <w:t>Giugno</w:t>
      </w:r>
      <w:r w:rsidRPr="00B412E6">
        <w:rPr>
          <w:lang w:val="it-IT"/>
        </w:rPr>
        <w:t xml:space="preserve"> 20</w:t>
      </w:r>
      <w:r>
        <w:rPr>
          <w:lang w:val="it-IT"/>
        </w:rPr>
        <w:t>21</w:t>
      </w:r>
      <w:r w:rsidR="00344586">
        <w:rPr>
          <w:lang w:val="it-IT"/>
        </w:rPr>
        <w:t xml:space="preserve"> – Premio Osculati.</w:t>
      </w:r>
    </w:p>
    <w:p w14:paraId="34D9D05E" w14:textId="05EEE9F9" w:rsidR="008E4332" w:rsidRPr="00B412E6" w:rsidRDefault="008E4332" w:rsidP="008E4332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>
        <w:rPr>
          <w:lang w:val="it-IT"/>
        </w:rPr>
        <w:t>Poster (</w:t>
      </w:r>
      <w:proofErr w:type="spellStart"/>
      <w:r w:rsidR="00693238">
        <w:rPr>
          <w:lang w:val="it-IT"/>
        </w:rPr>
        <w:t>corresponding</w:t>
      </w:r>
      <w:proofErr w:type="spellEnd"/>
      <w:r>
        <w:rPr>
          <w:lang w:val="it-IT"/>
        </w:rPr>
        <w:t>)</w:t>
      </w:r>
      <w:r w:rsidRPr="00A065B4">
        <w:rPr>
          <w:lang w:val="it-IT"/>
        </w:rPr>
        <w:t>:</w:t>
      </w:r>
      <w:r w:rsidR="00693238">
        <w:rPr>
          <w:lang w:val="it-IT"/>
        </w:rPr>
        <w:t xml:space="preserve"> </w:t>
      </w:r>
      <w:proofErr w:type="spellStart"/>
      <w:r w:rsidR="00693238">
        <w:rPr>
          <w:lang w:val="it-IT"/>
        </w:rPr>
        <w:t>Iuvaro</w:t>
      </w:r>
      <w:proofErr w:type="spellEnd"/>
      <w:r w:rsidR="00693238">
        <w:rPr>
          <w:lang w:val="it-IT"/>
        </w:rPr>
        <w:t xml:space="preserve"> A, </w:t>
      </w:r>
      <w:proofErr w:type="spellStart"/>
      <w:r w:rsidR="00693238">
        <w:rPr>
          <w:lang w:val="it-IT"/>
        </w:rPr>
        <w:t>Giorgetti</w:t>
      </w:r>
      <w:proofErr w:type="spellEnd"/>
      <w:r w:rsidR="00693238">
        <w:rPr>
          <w:lang w:val="it-IT"/>
        </w:rPr>
        <w:t xml:space="preserve"> A, Giovannini E, Fiorentini C, Bini C, </w:t>
      </w:r>
      <w:proofErr w:type="spellStart"/>
      <w:r w:rsidR="00693238">
        <w:rPr>
          <w:lang w:val="it-IT"/>
        </w:rPr>
        <w:t>Pelletti</w:t>
      </w:r>
      <w:proofErr w:type="spellEnd"/>
      <w:r w:rsidR="00693238">
        <w:rPr>
          <w:lang w:val="it-IT"/>
        </w:rPr>
        <w:t xml:space="preserve"> G, Fais P, </w:t>
      </w:r>
      <w:proofErr w:type="spellStart"/>
      <w:r w:rsidR="00693238">
        <w:rPr>
          <w:lang w:val="it-IT"/>
        </w:rPr>
        <w:t>Pelotti</w:t>
      </w:r>
      <w:proofErr w:type="spellEnd"/>
      <w:r w:rsidR="00693238">
        <w:rPr>
          <w:lang w:val="it-IT"/>
        </w:rPr>
        <w:t xml:space="preserve"> S. </w:t>
      </w:r>
      <w:r w:rsidR="00344586">
        <w:rPr>
          <w:lang w:val="it-IT"/>
        </w:rPr>
        <w:t>“</w:t>
      </w:r>
      <w:r w:rsidR="00693238">
        <w:rPr>
          <w:lang w:val="it-IT"/>
        </w:rPr>
        <w:t xml:space="preserve">Contaminazione dei campioni genetici in corso di autopsia giudiziaria: impatto delle </w:t>
      </w:r>
      <w:r w:rsidR="00693238">
        <w:rPr>
          <w:lang w:val="it-IT"/>
        </w:rPr>
        <w:lastRenderedPageBreak/>
        <w:t>procedure di disinfezione da COVID-19.</w:t>
      </w:r>
      <w:r w:rsidR="00344586">
        <w:rPr>
          <w:lang w:val="it-IT"/>
        </w:rPr>
        <w:t>”</w:t>
      </w:r>
      <w:r w:rsidRPr="00A065B4">
        <w:rPr>
          <w:lang w:val="it-IT"/>
        </w:rPr>
        <w:t xml:space="preserve"> </w:t>
      </w:r>
      <w:r w:rsidRPr="00B412E6">
        <w:rPr>
          <w:lang w:val="it-IT"/>
        </w:rPr>
        <w:t>4</w:t>
      </w:r>
      <w:r>
        <w:rPr>
          <w:lang w:val="it-IT"/>
        </w:rPr>
        <w:t>4</w:t>
      </w:r>
      <w:r w:rsidRPr="00B412E6">
        <w:rPr>
          <w:lang w:val="it-IT"/>
        </w:rPr>
        <w:t xml:space="preserve">esimo Congresso della Società Italiana di Medicina Legale e delle Assicurazioni (SIMLA). </w:t>
      </w:r>
      <w:r>
        <w:rPr>
          <w:lang w:val="it-IT"/>
        </w:rPr>
        <w:t xml:space="preserve">Virtuale </w:t>
      </w:r>
      <w:r w:rsidRPr="00B412E6">
        <w:rPr>
          <w:lang w:val="it-IT"/>
        </w:rPr>
        <w:t>18-</w:t>
      </w:r>
      <w:r>
        <w:rPr>
          <w:lang w:val="it-IT"/>
        </w:rPr>
        <w:t>19</w:t>
      </w:r>
      <w:r w:rsidRPr="00B412E6">
        <w:rPr>
          <w:lang w:val="it-IT"/>
        </w:rPr>
        <w:t xml:space="preserve"> </w:t>
      </w:r>
      <w:r>
        <w:rPr>
          <w:lang w:val="it-IT"/>
        </w:rPr>
        <w:t>Giugno</w:t>
      </w:r>
      <w:r w:rsidRPr="00B412E6">
        <w:rPr>
          <w:lang w:val="it-IT"/>
        </w:rPr>
        <w:t xml:space="preserve"> 20</w:t>
      </w:r>
      <w:r>
        <w:rPr>
          <w:lang w:val="it-IT"/>
        </w:rPr>
        <w:t>21</w:t>
      </w:r>
    </w:p>
    <w:p w14:paraId="0C7D0FF5" w14:textId="236F8A3C" w:rsidR="008E4332" w:rsidRPr="00344586" w:rsidRDefault="00344586" w:rsidP="00344586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>
        <w:rPr>
          <w:lang w:val="it-IT"/>
        </w:rPr>
        <w:t>Poster (</w:t>
      </w:r>
      <w:proofErr w:type="spellStart"/>
      <w:r>
        <w:rPr>
          <w:lang w:val="it-IT"/>
        </w:rPr>
        <w:t>corresponding</w:t>
      </w:r>
      <w:proofErr w:type="spellEnd"/>
      <w:r>
        <w:rPr>
          <w:lang w:val="it-IT"/>
        </w:rPr>
        <w:t>)</w:t>
      </w:r>
      <w:r w:rsidRPr="00A065B4">
        <w:rPr>
          <w:lang w:val="it-IT"/>
        </w:rPr>
        <w:t>: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Giorgetti</w:t>
      </w:r>
      <w:proofErr w:type="spellEnd"/>
      <w:r>
        <w:rPr>
          <w:lang w:val="it-IT"/>
        </w:rPr>
        <w:t xml:space="preserve"> A, </w:t>
      </w:r>
      <w:proofErr w:type="spellStart"/>
      <w:r>
        <w:rPr>
          <w:lang w:val="it-IT"/>
        </w:rPr>
        <w:t>Anniballi</w:t>
      </w:r>
      <w:proofErr w:type="spellEnd"/>
      <w:r>
        <w:rPr>
          <w:lang w:val="it-IT"/>
        </w:rPr>
        <w:t xml:space="preserve"> L, Fontana C, Silvestri A, Fais P, </w:t>
      </w:r>
      <w:proofErr w:type="spellStart"/>
      <w:r>
        <w:rPr>
          <w:lang w:val="it-IT"/>
        </w:rPr>
        <w:t>Pelotti</w:t>
      </w:r>
      <w:proofErr w:type="spellEnd"/>
      <w:r>
        <w:rPr>
          <w:lang w:val="it-IT"/>
        </w:rPr>
        <w:t xml:space="preserve"> S. “La foto-documentazione delle </w:t>
      </w:r>
      <w:r w:rsidR="00BD34F1">
        <w:rPr>
          <w:lang w:val="it-IT"/>
        </w:rPr>
        <w:t>le</w:t>
      </w:r>
      <w:r>
        <w:rPr>
          <w:lang w:val="it-IT"/>
        </w:rPr>
        <w:t>sività in corso di autopsia: confronto della resa di diversi apparecchi digitali.”</w:t>
      </w:r>
      <w:r w:rsidRPr="00A065B4">
        <w:rPr>
          <w:lang w:val="it-IT"/>
        </w:rPr>
        <w:t xml:space="preserve"> </w:t>
      </w:r>
      <w:r w:rsidRPr="00B412E6">
        <w:rPr>
          <w:lang w:val="it-IT"/>
        </w:rPr>
        <w:t>4</w:t>
      </w:r>
      <w:r>
        <w:rPr>
          <w:lang w:val="it-IT"/>
        </w:rPr>
        <w:t>4</w:t>
      </w:r>
      <w:r w:rsidRPr="00B412E6">
        <w:rPr>
          <w:lang w:val="it-IT"/>
        </w:rPr>
        <w:t xml:space="preserve">esimo Congresso della Società Italiana di Medicina Legale e delle Assicurazioni (SIMLA). </w:t>
      </w:r>
      <w:r>
        <w:rPr>
          <w:lang w:val="it-IT"/>
        </w:rPr>
        <w:t xml:space="preserve">Virtuale </w:t>
      </w:r>
      <w:r w:rsidRPr="00B412E6">
        <w:rPr>
          <w:lang w:val="it-IT"/>
        </w:rPr>
        <w:t>18-</w:t>
      </w:r>
      <w:r>
        <w:rPr>
          <w:lang w:val="it-IT"/>
        </w:rPr>
        <w:t>19</w:t>
      </w:r>
      <w:r w:rsidRPr="00B412E6">
        <w:rPr>
          <w:lang w:val="it-IT"/>
        </w:rPr>
        <w:t xml:space="preserve"> </w:t>
      </w:r>
      <w:r>
        <w:rPr>
          <w:lang w:val="it-IT"/>
        </w:rPr>
        <w:t>Giugno</w:t>
      </w:r>
      <w:r w:rsidRPr="00B412E6">
        <w:rPr>
          <w:lang w:val="it-IT"/>
        </w:rPr>
        <w:t xml:space="preserve"> 20</w:t>
      </w:r>
      <w:r>
        <w:rPr>
          <w:lang w:val="it-IT"/>
        </w:rPr>
        <w:t>21</w:t>
      </w:r>
    </w:p>
    <w:p w14:paraId="5900A946" w14:textId="76F6D91B" w:rsidR="009E3995" w:rsidRPr="009E3995" w:rsidRDefault="009E3995" w:rsidP="009E3995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 w:rsidRPr="00AD45E2">
        <w:rPr>
          <w:lang w:val="it-IT"/>
        </w:rPr>
        <w:t>Partecipazione orale</w:t>
      </w:r>
      <w:r w:rsidR="00AD45E2">
        <w:rPr>
          <w:lang w:val="it-IT"/>
        </w:rPr>
        <w:t xml:space="preserve"> (presentatrice)</w:t>
      </w:r>
      <w:r w:rsidRPr="00AD45E2">
        <w:rPr>
          <w:lang w:val="it-IT"/>
        </w:rPr>
        <w:t xml:space="preserve">: </w:t>
      </w:r>
      <w:proofErr w:type="spellStart"/>
      <w:r w:rsidR="00AD45E2" w:rsidRPr="00AD45E2">
        <w:rPr>
          <w:lang w:val="it-IT"/>
        </w:rPr>
        <w:t>Giorgetti</w:t>
      </w:r>
      <w:proofErr w:type="spellEnd"/>
      <w:r w:rsidR="00AD45E2" w:rsidRPr="00AD45E2">
        <w:rPr>
          <w:lang w:val="it-IT"/>
        </w:rPr>
        <w:t xml:space="preserve"> A, </w:t>
      </w:r>
      <w:proofErr w:type="spellStart"/>
      <w:r w:rsidR="00AD45E2" w:rsidRPr="00AD45E2">
        <w:rPr>
          <w:lang w:val="it-IT"/>
        </w:rPr>
        <w:t>Viel</w:t>
      </w:r>
      <w:proofErr w:type="spellEnd"/>
      <w:r w:rsidR="00AD45E2" w:rsidRPr="00AD45E2">
        <w:rPr>
          <w:lang w:val="it-IT"/>
        </w:rPr>
        <w:t xml:space="preserve"> G, De </w:t>
      </w:r>
      <w:proofErr w:type="spellStart"/>
      <w:r w:rsidR="00AD45E2" w:rsidRPr="00AD45E2">
        <w:rPr>
          <w:lang w:val="it-IT"/>
        </w:rPr>
        <w:t>Matteis</w:t>
      </w:r>
      <w:proofErr w:type="spellEnd"/>
      <w:r w:rsidR="00AD45E2" w:rsidRPr="00AD45E2">
        <w:rPr>
          <w:lang w:val="it-IT"/>
        </w:rPr>
        <w:t xml:space="preserve"> M, </w:t>
      </w:r>
      <w:proofErr w:type="spellStart"/>
      <w:r w:rsidR="00AD45E2" w:rsidRPr="00AD45E2">
        <w:rPr>
          <w:lang w:val="it-IT"/>
        </w:rPr>
        <w:t>Gottardello</w:t>
      </w:r>
      <w:proofErr w:type="spellEnd"/>
      <w:r w:rsidR="00AD45E2" w:rsidRPr="00AD45E2">
        <w:rPr>
          <w:lang w:val="it-IT"/>
        </w:rPr>
        <w:t xml:space="preserve"> F, </w:t>
      </w:r>
      <w:proofErr w:type="spellStart"/>
      <w:r w:rsidR="00AD45E2" w:rsidRPr="00AD45E2">
        <w:rPr>
          <w:lang w:val="it-IT"/>
        </w:rPr>
        <w:t>Fassan</w:t>
      </w:r>
      <w:proofErr w:type="spellEnd"/>
      <w:r w:rsidR="00AD45E2" w:rsidRPr="00AD45E2">
        <w:rPr>
          <w:lang w:val="it-IT"/>
        </w:rPr>
        <w:t xml:space="preserve"> M, </w:t>
      </w:r>
      <w:proofErr w:type="spellStart"/>
      <w:r w:rsidR="00AD45E2" w:rsidRPr="00AD45E2">
        <w:rPr>
          <w:lang w:val="it-IT"/>
        </w:rPr>
        <w:t>Cappellesso</w:t>
      </w:r>
      <w:proofErr w:type="spellEnd"/>
      <w:r w:rsidR="00AD45E2" w:rsidRPr="00AD45E2">
        <w:rPr>
          <w:lang w:val="it-IT"/>
        </w:rPr>
        <w:t xml:space="preserve"> R, Munari G, Cecchetto </w:t>
      </w:r>
      <w:r w:rsidR="00AD45E2">
        <w:rPr>
          <w:lang w:val="it-IT"/>
        </w:rPr>
        <w:t xml:space="preserve">G, </w:t>
      </w:r>
      <w:proofErr w:type="spellStart"/>
      <w:r w:rsidR="00AD45E2">
        <w:rPr>
          <w:lang w:val="it-IT"/>
        </w:rPr>
        <w:t>Montisci</w:t>
      </w:r>
      <w:proofErr w:type="spellEnd"/>
      <w:r w:rsidR="00AD45E2">
        <w:rPr>
          <w:lang w:val="it-IT"/>
        </w:rPr>
        <w:t xml:space="preserve"> M. </w:t>
      </w:r>
      <w:r w:rsidRPr="00AD45E2">
        <w:rPr>
          <w:lang w:val="it-IT"/>
        </w:rPr>
        <w:t>“</w:t>
      </w:r>
      <w:proofErr w:type="spellStart"/>
      <w:r w:rsidRPr="00AD45E2">
        <w:rPr>
          <w:lang w:val="it-IT"/>
        </w:rPr>
        <w:t>MicroRNA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analysis</w:t>
      </w:r>
      <w:proofErr w:type="spellEnd"/>
      <w:r w:rsidRPr="00AD45E2">
        <w:rPr>
          <w:lang w:val="it-IT"/>
        </w:rPr>
        <w:t xml:space="preserve"> for the post-</w:t>
      </w:r>
      <w:proofErr w:type="spellStart"/>
      <w:r w:rsidRPr="00AD45E2">
        <w:rPr>
          <w:lang w:val="it-IT"/>
        </w:rPr>
        <w:t>mortem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diagnosis</w:t>
      </w:r>
      <w:proofErr w:type="spellEnd"/>
      <w:r w:rsidRPr="00AD45E2">
        <w:rPr>
          <w:lang w:val="it-IT"/>
        </w:rPr>
        <w:t xml:space="preserve"> of </w:t>
      </w:r>
      <w:proofErr w:type="spellStart"/>
      <w:r w:rsidRPr="00AD45E2">
        <w:rPr>
          <w:lang w:val="it-IT"/>
        </w:rPr>
        <w:t>malignant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mesothelioma</w:t>
      </w:r>
      <w:proofErr w:type="spellEnd"/>
      <w:r w:rsidRPr="00AD45E2">
        <w:rPr>
          <w:lang w:val="it-IT"/>
        </w:rPr>
        <w:t xml:space="preserve">”. </w:t>
      </w:r>
      <w:r w:rsidRPr="009E3995">
        <w:rPr>
          <w:lang w:val="it-IT"/>
        </w:rPr>
        <w:t xml:space="preserve">98th </w:t>
      </w:r>
      <w:proofErr w:type="spellStart"/>
      <w:r w:rsidRPr="009E3995">
        <w:rPr>
          <w:lang w:val="it-IT"/>
        </w:rPr>
        <w:t>Internationale</w:t>
      </w:r>
      <w:proofErr w:type="spellEnd"/>
      <w:r w:rsidRPr="009E3995">
        <w:rPr>
          <w:lang w:val="it-IT"/>
        </w:rPr>
        <w:t xml:space="preserve"> </w:t>
      </w:r>
      <w:proofErr w:type="spellStart"/>
      <w:r w:rsidRPr="009E3995">
        <w:rPr>
          <w:lang w:val="it-IT"/>
        </w:rPr>
        <w:t>Jahrestagung</w:t>
      </w:r>
      <w:proofErr w:type="spellEnd"/>
      <w:r w:rsidRPr="009E3995">
        <w:rPr>
          <w:lang w:val="it-IT"/>
        </w:rPr>
        <w:t xml:space="preserve"> </w:t>
      </w:r>
      <w:proofErr w:type="spellStart"/>
      <w:r w:rsidRPr="009E3995">
        <w:rPr>
          <w:lang w:val="it-IT"/>
        </w:rPr>
        <w:t>der</w:t>
      </w:r>
      <w:proofErr w:type="spellEnd"/>
      <w:r w:rsidRPr="009E3995">
        <w:rPr>
          <w:lang w:val="it-IT"/>
        </w:rPr>
        <w:t xml:space="preserve"> </w:t>
      </w:r>
      <w:proofErr w:type="spellStart"/>
      <w:r w:rsidRPr="009E3995">
        <w:rPr>
          <w:lang w:val="it-IT"/>
        </w:rPr>
        <w:t>Deutschen</w:t>
      </w:r>
      <w:proofErr w:type="spellEnd"/>
      <w:r w:rsidRPr="009E3995">
        <w:rPr>
          <w:lang w:val="it-IT"/>
        </w:rPr>
        <w:t xml:space="preserve"> </w:t>
      </w:r>
      <w:proofErr w:type="spellStart"/>
      <w:r w:rsidRPr="009E3995">
        <w:rPr>
          <w:lang w:val="it-IT"/>
        </w:rPr>
        <w:t>Gesellschaft</w:t>
      </w:r>
      <w:proofErr w:type="spellEnd"/>
      <w:r w:rsidRPr="009E3995">
        <w:rPr>
          <w:lang w:val="it-IT"/>
        </w:rPr>
        <w:t xml:space="preserve"> </w:t>
      </w:r>
      <w:proofErr w:type="spellStart"/>
      <w:r w:rsidRPr="009E3995">
        <w:rPr>
          <w:lang w:val="it-IT"/>
        </w:rPr>
        <w:t>für</w:t>
      </w:r>
      <w:proofErr w:type="spellEnd"/>
      <w:r w:rsidRPr="009E3995">
        <w:rPr>
          <w:lang w:val="it-IT"/>
        </w:rPr>
        <w:t xml:space="preserve"> </w:t>
      </w:r>
      <w:proofErr w:type="spellStart"/>
      <w:r w:rsidRPr="009E3995">
        <w:rPr>
          <w:lang w:val="it-IT"/>
        </w:rPr>
        <w:t>Rechtsmedizin</w:t>
      </w:r>
      <w:proofErr w:type="spellEnd"/>
      <w:r w:rsidRPr="009E3995">
        <w:rPr>
          <w:lang w:val="it-IT"/>
        </w:rPr>
        <w:t>, (Congresso Internazionale della Società Tedesca di Medicina Legale), Amburgo (Germania), 17-21 Settembre 2019</w:t>
      </w:r>
    </w:p>
    <w:p w14:paraId="1925F372" w14:textId="33D7340A" w:rsidR="009E3995" w:rsidRPr="00AD45E2" w:rsidRDefault="009E3995" w:rsidP="00CE023F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 w:rsidRPr="00AD45E2">
        <w:rPr>
          <w:lang w:val="it-IT"/>
        </w:rPr>
        <w:t>Poster</w:t>
      </w:r>
      <w:r w:rsidR="00A873D2">
        <w:rPr>
          <w:lang w:val="it-IT"/>
        </w:rPr>
        <w:t xml:space="preserve"> (presentatrice)</w:t>
      </w:r>
      <w:r w:rsidRPr="00AD45E2">
        <w:rPr>
          <w:lang w:val="it-IT"/>
        </w:rPr>
        <w:t xml:space="preserve">: </w:t>
      </w:r>
      <w:proofErr w:type="spellStart"/>
      <w:r w:rsidR="00AD45E2" w:rsidRPr="00AD45E2">
        <w:rPr>
          <w:lang w:val="it-IT"/>
        </w:rPr>
        <w:t>Giorgetti</w:t>
      </w:r>
      <w:proofErr w:type="spellEnd"/>
      <w:r w:rsidR="00AD45E2" w:rsidRPr="00AD45E2">
        <w:rPr>
          <w:lang w:val="it-IT"/>
        </w:rPr>
        <w:t xml:space="preserve"> A, </w:t>
      </w:r>
      <w:proofErr w:type="spellStart"/>
      <w:r w:rsidR="00AD45E2" w:rsidRPr="00AD45E2">
        <w:rPr>
          <w:lang w:val="it-IT"/>
        </w:rPr>
        <w:t>Geis</w:t>
      </w:r>
      <w:r w:rsidR="00AD45E2">
        <w:rPr>
          <w:lang w:val="it-IT"/>
        </w:rPr>
        <w:t>enberger</w:t>
      </w:r>
      <w:proofErr w:type="spellEnd"/>
      <w:r w:rsidR="00AD45E2">
        <w:rPr>
          <w:lang w:val="it-IT"/>
        </w:rPr>
        <w:t xml:space="preserve"> D, </w:t>
      </w:r>
      <w:proofErr w:type="spellStart"/>
      <w:r w:rsidR="00E37221" w:rsidRPr="00E37221">
        <w:rPr>
          <w:lang w:val="it-IT"/>
        </w:rPr>
        <w:t>Gro</w:t>
      </w:r>
      <w:r w:rsidR="00E37221">
        <w:rPr>
          <w:lang w:val="it-IT"/>
        </w:rPr>
        <w:t>ße</w:t>
      </w:r>
      <w:proofErr w:type="spellEnd"/>
      <w:r w:rsidR="00E37221">
        <w:rPr>
          <w:lang w:val="it-IT"/>
        </w:rPr>
        <w:t xml:space="preserve"> </w:t>
      </w:r>
      <w:proofErr w:type="spellStart"/>
      <w:r w:rsidR="00E37221">
        <w:rPr>
          <w:lang w:val="it-IT"/>
        </w:rPr>
        <w:t>Perdekamp</w:t>
      </w:r>
      <w:proofErr w:type="spellEnd"/>
      <w:r w:rsidR="00E37221">
        <w:rPr>
          <w:lang w:val="it-IT"/>
        </w:rPr>
        <w:t xml:space="preserve"> M, </w:t>
      </w:r>
      <w:proofErr w:type="spellStart"/>
      <w:r w:rsidR="00E37221">
        <w:rPr>
          <w:lang w:val="it-IT"/>
        </w:rPr>
        <w:t>Pollak</w:t>
      </w:r>
      <w:proofErr w:type="spellEnd"/>
      <w:r w:rsidR="00E37221">
        <w:rPr>
          <w:lang w:val="it-IT"/>
        </w:rPr>
        <w:t xml:space="preserve"> S. </w:t>
      </w:r>
      <w:r w:rsidRPr="00AD45E2">
        <w:rPr>
          <w:lang w:val="it-IT"/>
        </w:rPr>
        <w:t>“</w:t>
      </w:r>
      <w:proofErr w:type="spellStart"/>
      <w:r w:rsidRPr="00AD45E2">
        <w:rPr>
          <w:lang w:val="it-IT"/>
        </w:rPr>
        <w:t>Approach</w:t>
      </w:r>
      <w:proofErr w:type="spellEnd"/>
      <w:r w:rsidRPr="00AD45E2">
        <w:rPr>
          <w:lang w:val="it-IT"/>
        </w:rPr>
        <w:t xml:space="preserve"> and </w:t>
      </w:r>
      <w:proofErr w:type="spellStart"/>
      <w:r w:rsidRPr="00AD45E2">
        <w:rPr>
          <w:lang w:val="it-IT"/>
        </w:rPr>
        <w:t>forensic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issues</w:t>
      </w:r>
      <w:proofErr w:type="spellEnd"/>
      <w:r w:rsidRPr="00AD45E2">
        <w:rPr>
          <w:lang w:val="it-IT"/>
        </w:rPr>
        <w:t xml:space="preserve"> in </w:t>
      </w:r>
      <w:proofErr w:type="spellStart"/>
      <w:r w:rsidRPr="00AD45E2">
        <w:rPr>
          <w:lang w:val="it-IT"/>
        </w:rPr>
        <w:t>crossbow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injuries</w:t>
      </w:r>
      <w:proofErr w:type="spellEnd"/>
      <w:r w:rsidRPr="00AD45E2">
        <w:rPr>
          <w:lang w:val="it-IT"/>
        </w:rPr>
        <w:t xml:space="preserve">: a case report and </w:t>
      </w:r>
      <w:proofErr w:type="spellStart"/>
      <w:r w:rsidRPr="00AD45E2">
        <w:rPr>
          <w:lang w:val="it-IT"/>
        </w:rPr>
        <w:t>review</w:t>
      </w:r>
      <w:proofErr w:type="spellEnd"/>
      <w:r w:rsidRPr="00AD45E2">
        <w:rPr>
          <w:lang w:val="it-IT"/>
        </w:rPr>
        <w:t xml:space="preserve"> of the </w:t>
      </w:r>
      <w:proofErr w:type="spellStart"/>
      <w:r w:rsidRPr="00AD45E2">
        <w:rPr>
          <w:lang w:val="it-IT"/>
        </w:rPr>
        <w:t>current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literature</w:t>
      </w:r>
      <w:proofErr w:type="spellEnd"/>
      <w:r w:rsidRPr="00AD45E2">
        <w:rPr>
          <w:lang w:val="it-IT"/>
        </w:rPr>
        <w:t xml:space="preserve">” 98th </w:t>
      </w:r>
      <w:proofErr w:type="spellStart"/>
      <w:r w:rsidRPr="00AD45E2">
        <w:rPr>
          <w:lang w:val="it-IT"/>
        </w:rPr>
        <w:t>Internationale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Jahrestagung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der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Deutschen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Gesellschaft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für</w:t>
      </w:r>
      <w:proofErr w:type="spellEnd"/>
      <w:r w:rsidRPr="00AD45E2">
        <w:rPr>
          <w:lang w:val="it-IT"/>
        </w:rPr>
        <w:t xml:space="preserve"> </w:t>
      </w:r>
      <w:proofErr w:type="spellStart"/>
      <w:r w:rsidRPr="00AD45E2">
        <w:rPr>
          <w:lang w:val="it-IT"/>
        </w:rPr>
        <w:t>Rechtsmedizin</w:t>
      </w:r>
      <w:proofErr w:type="spellEnd"/>
      <w:r w:rsidRPr="00AD45E2">
        <w:rPr>
          <w:lang w:val="it-IT"/>
        </w:rPr>
        <w:t>, (Congresso Internazionale della Società Tedesca di Medicina Legale), Amburgo (Germania), 17-21 Settembre 2019</w:t>
      </w:r>
    </w:p>
    <w:p w14:paraId="33BF17B0" w14:textId="039A07A8" w:rsidR="00E37221" w:rsidRDefault="003428C1" w:rsidP="003428C1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 w:rsidRPr="00E37221">
        <w:rPr>
          <w:lang w:val="it-IT"/>
        </w:rPr>
        <w:t>Poster</w:t>
      </w:r>
      <w:r w:rsidR="00A873D2">
        <w:rPr>
          <w:lang w:val="it-IT"/>
        </w:rPr>
        <w:t xml:space="preserve"> (presentatrice)</w:t>
      </w:r>
      <w:r w:rsidRPr="00E37221">
        <w:rPr>
          <w:lang w:val="it-IT"/>
        </w:rPr>
        <w:t xml:space="preserve">: </w:t>
      </w:r>
      <w:proofErr w:type="spellStart"/>
      <w:r w:rsidR="00E37221" w:rsidRPr="00E37221">
        <w:rPr>
          <w:lang w:val="it-IT"/>
        </w:rPr>
        <w:t>Giorgetti</w:t>
      </w:r>
      <w:proofErr w:type="spellEnd"/>
      <w:r w:rsidR="00E37221" w:rsidRPr="00E37221">
        <w:rPr>
          <w:lang w:val="it-IT"/>
        </w:rPr>
        <w:t xml:space="preserve"> A</w:t>
      </w:r>
      <w:r w:rsidR="00A873D2">
        <w:rPr>
          <w:lang w:val="it-IT"/>
        </w:rPr>
        <w:t xml:space="preserve">, </w:t>
      </w:r>
      <w:proofErr w:type="spellStart"/>
      <w:r w:rsidR="00A873D2">
        <w:rPr>
          <w:lang w:val="it-IT"/>
        </w:rPr>
        <w:t>Mogler</w:t>
      </w:r>
      <w:proofErr w:type="spellEnd"/>
      <w:r w:rsidR="00A873D2">
        <w:rPr>
          <w:lang w:val="it-IT"/>
        </w:rPr>
        <w:t xml:space="preserve"> L, </w:t>
      </w:r>
      <w:proofErr w:type="spellStart"/>
      <w:r w:rsidR="00A873D2">
        <w:rPr>
          <w:lang w:val="it-IT"/>
        </w:rPr>
        <w:t>Haschimi</w:t>
      </w:r>
      <w:proofErr w:type="spellEnd"/>
      <w:r w:rsidR="00A873D2">
        <w:rPr>
          <w:lang w:val="it-IT"/>
        </w:rPr>
        <w:t xml:space="preserve"> B, </w:t>
      </w:r>
      <w:proofErr w:type="spellStart"/>
      <w:r w:rsidR="00A873D2">
        <w:rPr>
          <w:lang w:val="it-IT"/>
        </w:rPr>
        <w:t>Halter</w:t>
      </w:r>
      <w:proofErr w:type="spellEnd"/>
      <w:r w:rsidR="00A873D2">
        <w:rPr>
          <w:lang w:val="it-IT"/>
        </w:rPr>
        <w:t xml:space="preserve"> S, Franz F, </w:t>
      </w:r>
      <w:proofErr w:type="spellStart"/>
      <w:r w:rsidR="00A873D2">
        <w:rPr>
          <w:lang w:val="it-IT"/>
        </w:rPr>
        <w:t>Folker</w:t>
      </w:r>
      <w:proofErr w:type="spellEnd"/>
      <w:r w:rsidR="00A873D2">
        <w:rPr>
          <w:lang w:val="it-IT"/>
        </w:rPr>
        <w:t xml:space="preserve"> W, </w:t>
      </w:r>
      <w:proofErr w:type="spellStart"/>
      <w:r w:rsidR="00A873D2">
        <w:rPr>
          <w:lang w:val="it-IT"/>
        </w:rPr>
        <w:t>Fischmann</w:t>
      </w:r>
      <w:proofErr w:type="spellEnd"/>
      <w:r w:rsidR="00A873D2">
        <w:rPr>
          <w:lang w:val="it-IT"/>
        </w:rPr>
        <w:t xml:space="preserve"> S, </w:t>
      </w:r>
      <w:proofErr w:type="spellStart"/>
      <w:r w:rsidR="00A873D2" w:rsidRPr="00A873D2">
        <w:rPr>
          <w:lang w:val="it-IT"/>
        </w:rPr>
        <w:t>Auwärter</w:t>
      </w:r>
      <w:proofErr w:type="spellEnd"/>
      <w:r w:rsidR="00A873D2" w:rsidRPr="00A873D2">
        <w:rPr>
          <w:lang w:val="it-IT"/>
        </w:rPr>
        <w:t xml:space="preserve"> V</w:t>
      </w:r>
      <w:r w:rsidR="00E37221">
        <w:rPr>
          <w:lang w:val="it-IT"/>
        </w:rPr>
        <w:t xml:space="preserve"> </w:t>
      </w:r>
      <w:r w:rsidRPr="00E37221">
        <w:rPr>
          <w:lang w:val="it-IT"/>
        </w:rPr>
        <w:t>“</w:t>
      </w:r>
      <w:proofErr w:type="spellStart"/>
      <w:r w:rsidRPr="00E37221">
        <w:rPr>
          <w:lang w:val="it-IT"/>
        </w:rPr>
        <w:t>Detection</w:t>
      </w:r>
      <w:proofErr w:type="spellEnd"/>
      <w:r w:rsidRPr="00E37221">
        <w:rPr>
          <w:lang w:val="it-IT"/>
        </w:rPr>
        <w:t xml:space="preserve"> and </w:t>
      </w:r>
      <w:proofErr w:type="spellStart"/>
      <w:r w:rsidRPr="00E37221">
        <w:rPr>
          <w:lang w:val="it-IT"/>
        </w:rPr>
        <w:t>phase</w:t>
      </w:r>
      <w:proofErr w:type="spellEnd"/>
      <w:r w:rsidRPr="00E37221">
        <w:rPr>
          <w:lang w:val="it-IT"/>
        </w:rPr>
        <w:t xml:space="preserve"> I </w:t>
      </w:r>
      <w:proofErr w:type="spellStart"/>
      <w:r w:rsidRPr="00E37221">
        <w:rPr>
          <w:lang w:val="it-IT"/>
        </w:rPr>
        <w:t>metabolism</w:t>
      </w:r>
      <w:proofErr w:type="spellEnd"/>
      <w:r w:rsidRPr="00E37221">
        <w:rPr>
          <w:lang w:val="it-IT"/>
        </w:rPr>
        <w:t xml:space="preserve"> of the 8-azaindole-derived </w:t>
      </w:r>
      <w:proofErr w:type="spellStart"/>
      <w:r w:rsidRPr="00E37221">
        <w:rPr>
          <w:lang w:val="it-IT"/>
        </w:rPr>
        <w:t>synthetic</w:t>
      </w:r>
      <w:proofErr w:type="spellEnd"/>
      <w:r w:rsidRPr="00E37221">
        <w:rPr>
          <w:lang w:val="it-IT"/>
        </w:rPr>
        <w:t xml:space="preserve"> </w:t>
      </w:r>
      <w:proofErr w:type="spellStart"/>
      <w:r w:rsidRPr="00E37221">
        <w:rPr>
          <w:lang w:val="it-IT"/>
        </w:rPr>
        <w:t>cannabinoid</w:t>
      </w:r>
      <w:proofErr w:type="spellEnd"/>
      <w:r w:rsidRPr="00E37221">
        <w:rPr>
          <w:lang w:val="it-IT"/>
        </w:rPr>
        <w:t xml:space="preserve"> 5F-AB-P7AICA </w:t>
      </w:r>
      <w:proofErr w:type="spellStart"/>
      <w:r w:rsidRPr="00E37221">
        <w:rPr>
          <w:lang w:val="it-IT"/>
        </w:rPr>
        <w:t>including</w:t>
      </w:r>
      <w:proofErr w:type="spellEnd"/>
      <w:r w:rsidRPr="00E37221">
        <w:rPr>
          <w:lang w:val="it-IT"/>
        </w:rPr>
        <w:t xml:space="preserve"> a </w:t>
      </w:r>
      <w:proofErr w:type="spellStart"/>
      <w:r w:rsidRPr="00E37221">
        <w:rPr>
          <w:lang w:val="it-IT"/>
        </w:rPr>
        <w:t>preliminary</w:t>
      </w:r>
      <w:proofErr w:type="spellEnd"/>
      <w:r w:rsidRPr="00E37221">
        <w:rPr>
          <w:lang w:val="it-IT"/>
        </w:rPr>
        <w:t xml:space="preserve"> </w:t>
      </w:r>
      <w:proofErr w:type="spellStart"/>
      <w:r w:rsidRPr="00E37221">
        <w:rPr>
          <w:lang w:val="it-IT"/>
        </w:rPr>
        <w:t>pharmacokinetic</w:t>
      </w:r>
      <w:proofErr w:type="spellEnd"/>
      <w:r w:rsidRPr="00E37221">
        <w:rPr>
          <w:lang w:val="it-IT"/>
        </w:rPr>
        <w:t xml:space="preserve"> </w:t>
      </w:r>
      <w:proofErr w:type="spellStart"/>
      <w:r w:rsidRPr="00E37221">
        <w:rPr>
          <w:lang w:val="it-IT"/>
        </w:rPr>
        <w:t>evaluation</w:t>
      </w:r>
      <w:proofErr w:type="spellEnd"/>
      <w:r w:rsidRPr="00E37221">
        <w:rPr>
          <w:lang w:val="it-IT"/>
        </w:rPr>
        <w:t xml:space="preserve">” 57esimo meeting </w:t>
      </w:r>
      <w:proofErr w:type="spellStart"/>
      <w:r w:rsidRPr="00E37221">
        <w:rPr>
          <w:lang w:val="it-IT"/>
        </w:rPr>
        <w:t>annual</w:t>
      </w:r>
      <w:proofErr w:type="spellEnd"/>
      <w:r w:rsidRPr="00E37221">
        <w:rPr>
          <w:lang w:val="it-IT"/>
        </w:rPr>
        <w:t xml:space="preserve"> della Associazione Internazionale dei Tossicologi Forensi (TIAFT), Birmingham (UK), 02-06 </w:t>
      </w:r>
    </w:p>
    <w:p w14:paraId="0BF9270D" w14:textId="36CD35B4" w:rsidR="003428C1" w:rsidRPr="00E37221" w:rsidRDefault="00E37221" w:rsidP="003428C1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 w:rsidRPr="00C85E19">
        <w:rPr>
          <w:lang w:val="en-US"/>
        </w:rPr>
        <w:t xml:space="preserve">Poster: </w:t>
      </w:r>
      <w:proofErr w:type="spellStart"/>
      <w:r w:rsidRPr="00C85E19">
        <w:rPr>
          <w:lang w:val="en-US"/>
        </w:rPr>
        <w:t>Haschimi</w:t>
      </w:r>
      <w:proofErr w:type="spellEnd"/>
      <w:r w:rsidRPr="00C85E19">
        <w:rPr>
          <w:lang w:val="en-US"/>
        </w:rPr>
        <w:t xml:space="preserve"> B, </w:t>
      </w:r>
      <w:proofErr w:type="spellStart"/>
      <w:r w:rsidRPr="00C85E19">
        <w:rPr>
          <w:lang w:val="en-US"/>
        </w:rPr>
        <w:t>Mogler</w:t>
      </w:r>
      <w:proofErr w:type="spellEnd"/>
      <w:r w:rsidRPr="00C85E19">
        <w:rPr>
          <w:lang w:val="en-US"/>
        </w:rPr>
        <w:t xml:space="preserve"> L, Halter S, </w:t>
      </w:r>
      <w:proofErr w:type="spellStart"/>
      <w:r w:rsidRPr="00C85E19">
        <w:rPr>
          <w:lang w:val="en-US"/>
        </w:rPr>
        <w:t>Giorgetti</w:t>
      </w:r>
      <w:proofErr w:type="spellEnd"/>
      <w:r w:rsidRPr="00C85E19">
        <w:rPr>
          <w:lang w:val="en-US"/>
        </w:rPr>
        <w:t xml:space="preserve"> A et al.  </w:t>
      </w:r>
      <w:r w:rsidRPr="00E37221">
        <w:rPr>
          <w:lang w:val="en-US"/>
        </w:rPr>
        <w:t xml:space="preserve">“Pharmacological evaluation and detection of the recently emerged synthetic cannabinoid 4F-MDMB-BINACA in ‘legal high’ specimens.” </w:t>
      </w:r>
      <w:r w:rsidRPr="00E37221">
        <w:rPr>
          <w:lang w:val="it-IT"/>
        </w:rPr>
        <w:t xml:space="preserve">57esimo meeting </w:t>
      </w:r>
      <w:proofErr w:type="spellStart"/>
      <w:r w:rsidRPr="00E37221">
        <w:rPr>
          <w:lang w:val="it-IT"/>
        </w:rPr>
        <w:t>annual</w:t>
      </w:r>
      <w:proofErr w:type="spellEnd"/>
      <w:r w:rsidRPr="00E37221">
        <w:rPr>
          <w:lang w:val="it-IT"/>
        </w:rPr>
        <w:t xml:space="preserve"> della Associazione Internazionale dei Tossicologi Forensi (TIAFT), Birmingham (UK), 02-06 </w:t>
      </w:r>
      <w:r w:rsidR="003428C1" w:rsidRPr="00E37221">
        <w:rPr>
          <w:lang w:val="it-IT"/>
        </w:rPr>
        <w:t xml:space="preserve">Settembre 2019 </w:t>
      </w:r>
    </w:p>
    <w:p w14:paraId="6E14A16F" w14:textId="6BCD0D8D" w:rsidR="00B412E6" w:rsidRPr="00E37221" w:rsidRDefault="00B412E6" w:rsidP="00B412E6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 w:rsidRPr="00E37221">
        <w:rPr>
          <w:lang w:val="it-IT"/>
        </w:rPr>
        <w:t>Poster</w:t>
      </w:r>
      <w:r w:rsidR="00A873D2">
        <w:rPr>
          <w:lang w:val="it-IT"/>
        </w:rPr>
        <w:t xml:space="preserve"> (presentatrice):</w:t>
      </w:r>
      <w:r w:rsidRPr="00E37221">
        <w:rPr>
          <w:lang w:val="it-IT"/>
        </w:rPr>
        <w:t xml:space="preserve"> </w:t>
      </w:r>
      <w:proofErr w:type="spellStart"/>
      <w:r w:rsidR="00E37221" w:rsidRPr="00E37221">
        <w:rPr>
          <w:lang w:val="it-IT"/>
        </w:rPr>
        <w:t>Giorgetti</w:t>
      </w:r>
      <w:proofErr w:type="spellEnd"/>
      <w:r w:rsidR="00E37221" w:rsidRPr="00E37221">
        <w:rPr>
          <w:lang w:val="it-IT"/>
        </w:rPr>
        <w:t xml:space="preserve"> A,</w:t>
      </w:r>
      <w:r w:rsidR="00E37221">
        <w:rPr>
          <w:lang w:val="it-IT"/>
        </w:rPr>
        <w:t xml:space="preserve"> </w:t>
      </w:r>
      <w:proofErr w:type="spellStart"/>
      <w:r w:rsidR="00E37221">
        <w:rPr>
          <w:lang w:val="it-IT"/>
        </w:rPr>
        <w:t>Mogler</w:t>
      </w:r>
      <w:proofErr w:type="spellEnd"/>
      <w:r w:rsidR="00E37221">
        <w:rPr>
          <w:lang w:val="it-IT"/>
        </w:rPr>
        <w:t xml:space="preserve"> L, </w:t>
      </w:r>
      <w:proofErr w:type="spellStart"/>
      <w:r w:rsidR="00E37221">
        <w:rPr>
          <w:lang w:val="it-IT"/>
        </w:rPr>
        <w:t>Thoma</w:t>
      </w:r>
      <w:proofErr w:type="spellEnd"/>
      <w:r w:rsidR="00E37221">
        <w:rPr>
          <w:lang w:val="it-IT"/>
        </w:rPr>
        <w:t xml:space="preserve"> V, Alt A, </w:t>
      </w:r>
      <w:proofErr w:type="spellStart"/>
      <w:r w:rsidR="00E37221">
        <w:rPr>
          <w:lang w:val="it-IT"/>
        </w:rPr>
        <w:t>Rentsch</w:t>
      </w:r>
      <w:proofErr w:type="spellEnd"/>
      <w:r w:rsidR="00E37221">
        <w:rPr>
          <w:lang w:val="it-IT"/>
        </w:rPr>
        <w:t xml:space="preserve"> D, Vogt S, </w:t>
      </w:r>
      <w:proofErr w:type="spellStart"/>
      <w:r w:rsidR="00E37221" w:rsidRPr="00E37221">
        <w:rPr>
          <w:lang w:val="it-IT"/>
        </w:rPr>
        <w:t>Auwärter</w:t>
      </w:r>
      <w:proofErr w:type="spellEnd"/>
      <w:r w:rsidR="00E37221" w:rsidRPr="00E37221">
        <w:rPr>
          <w:lang w:val="it-IT"/>
        </w:rPr>
        <w:t xml:space="preserve"> V</w:t>
      </w:r>
      <w:r w:rsidR="00E37221">
        <w:rPr>
          <w:lang w:val="it-IT"/>
        </w:rPr>
        <w:t xml:space="preserve">. </w:t>
      </w:r>
      <w:r w:rsidRPr="00E37221">
        <w:rPr>
          <w:lang w:val="it-IT"/>
        </w:rPr>
        <w:t xml:space="preserve">“The first </w:t>
      </w:r>
      <w:proofErr w:type="spellStart"/>
      <w:r w:rsidRPr="00E37221">
        <w:rPr>
          <w:lang w:val="it-IT"/>
        </w:rPr>
        <w:t>cases</w:t>
      </w:r>
      <w:proofErr w:type="spellEnd"/>
      <w:r w:rsidRPr="00E37221">
        <w:rPr>
          <w:lang w:val="it-IT"/>
        </w:rPr>
        <w:t xml:space="preserve"> of </w:t>
      </w:r>
      <w:proofErr w:type="spellStart"/>
      <w:r w:rsidRPr="00E37221">
        <w:rPr>
          <w:lang w:val="it-IT"/>
        </w:rPr>
        <w:t>death</w:t>
      </w:r>
      <w:proofErr w:type="spellEnd"/>
      <w:r w:rsidRPr="00E37221">
        <w:rPr>
          <w:lang w:val="it-IT"/>
        </w:rPr>
        <w:t xml:space="preserve"> </w:t>
      </w:r>
      <w:proofErr w:type="spellStart"/>
      <w:r w:rsidRPr="00E37221">
        <w:rPr>
          <w:lang w:val="it-IT"/>
        </w:rPr>
        <w:t>involving</w:t>
      </w:r>
      <w:proofErr w:type="spellEnd"/>
      <w:r w:rsidRPr="00E37221">
        <w:rPr>
          <w:lang w:val="it-IT"/>
        </w:rPr>
        <w:t xml:space="preserve"> the </w:t>
      </w:r>
      <w:proofErr w:type="spellStart"/>
      <w:r w:rsidRPr="00E37221">
        <w:rPr>
          <w:lang w:val="it-IT"/>
        </w:rPr>
        <w:t>novel</w:t>
      </w:r>
      <w:proofErr w:type="spellEnd"/>
      <w:r w:rsidRPr="00E37221">
        <w:rPr>
          <w:lang w:val="it-IT"/>
        </w:rPr>
        <w:t xml:space="preserve"> </w:t>
      </w:r>
      <w:proofErr w:type="spellStart"/>
      <w:r w:rsidRPr="00E37221">
        <w:rPr>
          <w:lang w:val="it-IT"/>
        </w:rPr>
        <w:t>synthetic</w:t>
      </w:r>
      <w:proofErr w:type="spellEnd"/>
      <w:r w:rsidRPr="00E37221">
        <w:rPr>
          <w:lang w:val="it-IT"/>
        </w:rPr>
        <w:t xml:space="preserve"> </w:t>
      </w:r>
      <w:proofErr w:type="spellStart"/>
      <w:r w:rsidRPr="00E37221">
        <w:rPr>
          <w:lang w:val="it-IT"/>
        </w:rPr>
        <w:t>cannabinoid</w:t>
      </w:r>
      <w:proofErr w:type="spellEnd"/>
      <w:r w:rsidRPr="00E37221">
        <w:rPr>
          <w:lang w:val="it-IT"/>
        </w:rPr>
        <w:t xml:space="preserve"> 5F-Cumyl-PEGACLONE” 57</w:t>
      </w:r>
      <w:r w:rsidRPr="00E37221">
        <w:rPr>
          <w:vertAlign w:val="superscript"/>
          <w:lang w:val="it-IT"/>
        </w:rPr>
        <w:t>esimo</w:t>
      </w:r>
      <w:r w:rsidRPr="00E37221">
        <w:rPr>
          <w:lang w:val="it-IT"/>
        </w:rPr>
        <w:t xml:space="preserve"> meeting </w:t>
      </w:r>
      <w:proofErr w:type="spellStart"/>
      <w:r w:rsidRPr="00E37221">
        <w:rPr>
          <w:lang w:val="it-IT"/>
        </w:rPr>
        <w:t>annual</w:t>
      </w:r>
      <w:proofErr w:type="spellEnd"/>
      <w:r w:rsidRPr="00E37221">
        <w:rPr>
          <w:lang w:val="it-IT"/>
        </w:rPr>
        <w:t xml:space="preserve"> della Associazione Internazionale dei Tossicologi Forensi (TIAFT), Birmingham (UK), 02-06 Settembre 2019 </w:t>
      </w:r>
    </w:p>
    <w:p w14:paraId="2106CCF0" w14:textId="535C0FB2" w:rsidR="00B412E6" w:rsidRPr="00A873D2" w:rsidRDefault="00B412E6" w:rsidP="00B412E6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 w:rsidRPr="00A873D2">
        <w:rPr>
          <w:lang w:val="it-IT"/>
        </w:rPr>
        <w:t>Poster</w:t>
      </w:r>
      <w:r w:rsidR="00A873D2" w:rsidRPr="00A873D2">
        <w:rPr>
          <w:lang w:val="it-IT"/>
        </w:rPr>
        <w:t xml:space="preserve"> </w:t>
      </w:r>
      <w:r w:rsidR="00A873D2">
        <w:rPr>
          <w:lang w:val="it-IT"/>
        </w:rPr>
        <w:t>(presentatrice)</w:t>
      </w:r>
      <w:r w:rsidRPr="00A873D2">
        <w:rPr>
          <w:lang w:val="it-IT"/>
        </w:rPr>
        <w:t xml:space="preserve">: </w:t>
      </w:r>
      <w:proofErr w:type="spellStart"/>
      <w:r w:rsidR="00AB238F" w:rsidRPr="00AB238F">
        <w:rPr>
          <w:lang w:val="it-IT"/>
        </w:rPr>
        <w:t>Giorgetti</w:t>
      </w:r>
      <w:proofErr w:type="spellEnd"/>
      <w:r w:rsidR="00AB238F" w:rsidRPr="00AB238F">
        <w:rPr>
          <w:lang w:val="it-IT"/>
        </w:rPr>
        <w:t xml:space="preserve"> A, </w:t>
      </w:r>
      <w:proofErr w:type="spellStart"/>
      <w:r w:rsidR="00AB238F" w:rsidRPr="00AB238F">
        <w:rPr>
          <w:lang w:val="it-IT"/>
        </w:rPr>
        <w:t>Mogler</w:t>
      </w:r>
      <w:proofErr w:type="spellEnd"/>
      <w:r w:rsidR="00AB238F" w:rsidRPr="00AB238F">
        <w:rPr>
          <w:lang w:val="it-IT"/>
        </w:rPr>
        <w:t xml:space="preserve"> L, Vogt </w:t>
      </w:r>
      <w:proofErr w:type="gramStart"/>
      <w:r w:rsidR="00AB238F" w:rsidRPr="00AB238F">
        <w:rPr>
          <w:lang w:val="it-IT"/>
        </w:rPr>
        <w:t xml:space="preserve">S,  </w:t>
      </w:r>
      <w:proofErr w:type="spellStart"/>
      <w:r w:rsidR="00AB238F" w:rsidRPr="00AB238F">
        <w:rPr>
          <w:lang w:val="it-IT"/>
        </w:rPr>
        <w:t>Auwärter</w:t>
      </w:r>
      <w:proofErr w:type="spellEnd"/>
      <w:proofErr w:type="gramEnd"/>
      <w:r w:rsidR="00AB238F" w:rsidRPr="00AB238F">
        <w:rPr>
          <w:lang w:val="it-IT"/>
        </w:rPr>
        <w:t xml:space="preserve"> V</w:t>
      </w:r>
      <w:r w:rsidR="00AB238F">
        <w:rPr>
          <w:lang w:val="it-IT"/>
        </w:rPr>
        <w:t xml:space="preserve">. </w:t>
      </w:r>
      <w:r w:rsidRPr="00A873D2">
        <w:rPr>
          <w:lang w:val="it-IT"/>
        </w:rPr>
        <w:t xml:space="preserve">“The first case of </w:t>
      </w:r>
      <w:proofErr w:type="spellStart"/>
      <w:r w:rsidRPr="00A873D2">
        <w:rPr>
          <w:lang w:val="it-IT"/>
        </w:rPr>
        <w:t>death</w:t>
      </w:r>
      <w:proofErr w:type="spellEnd"/>
      <w:r w:rsidRPr="00A873D2">
        <w:rPr>
          <w:lang w:val="it-IT"/>
        </w:rPr>
        <w:t xml:space="preserve"> </w:t>
      </w:r>
      <w:proofErr w:type="spellStart"/>
      <w:r w:rsidRPr="00A873D2">
        <w:rPr>
          <w:lang w:val="it-IT"/>
        </w:rPr>
        <w:t>related</w:t>
      </w:r>
      <w:proofErr w:type="spellEnd"/>
      <w:r w:rsidRPr="00A873D2">
        <w:rPr>
          <w:lang w:val="it-IT"/>
        </w:rPr>
        <w:t xml:space="preserve"> to the </w:t>
      </w:r>
      <w:proofErr w:type="spellStart"/>
      <w:r w:rsidRPr="00A873D2">
        <w:rPr>
          <w:lang w:val="it-IT"/>
        </w:rPr>
        <w:t>novel</w:t>
      </w:r>
      <w:proofErr w:type="spellEnd"/>
      <w:r w:rsidRPr="00A873D2">
        <w:rPr>
          <w:lang w:val="it-IT"/>
        </w:rPr>
        <w:t xml:space="preserve"> </w:t>
      </w:r>
      <w:proofErr w:type="spellStart"/>
      <w:r w:rsidRPr="00A873D2">
        <w:rPr>
          <w:lang w:val="it-IT"/>
        </w:rPr>
        <w:t>synthetic</w:t>
      </w:r>
      <w:proofErr w:type="spellEnd"/>
      <w:r w:rsidRPr="00A873D2">
        <w:rPr>
          <w:lang w:val="it-IT"/>
        </w:rPr>
        <w:t xml:space="preserve"> </w:t>
      </w:r>
      <w:proofErr w:type="spellStart"/>
      <w:r w:rsidRPr="00A873D2">
        <w:rPr>
          <w:lang w:val="it-IT"/>
        </w:rPr>
        <w:t>cannabinoid</w:t>
      </w:r>
      <w:proofErr w:type="spellEnd"/>
      <w:r w:rsidRPr="00A873D2">
        <w:rPr>
          <w:lang w:val="it-IT"/>
        </w:rPr>
        <w:t xml:space="preserve"> 5F-Cumyl-PEGACLONE” XXI S</w:t>
      </w:r>
      <w:r w:rsidR="00A873D2">
        <w:rPr>
          <w:lang w:val="it-IT"/>
        </w:rPr>
        <w:t>i</w:t>
      </w:r>
      <w:r w:rsidRPr="00A873D2">
        <w:rPr>
          <w:lang w:val="it-IT"/>
        </w:rPr>
        <w:t xml:space="preserve">mposio della Società tedesca di Tossicologia e Chimica Forense (GTFCH), </w:t>
      </w:r>
      <w:proofErr w:type="spellStart"/>
      <w:r w:rsidRPr="00A873D2">
        <w:rPr>
          <w:lang w:val="it-IT"/>
        </w:rPr>
        <w:t>Mosbach</w:t>
      </w:r>
      <w:proofErr w:type="spellEnd"/>
      <w:r w:rsidRPr="00A873D2">
        <w:rPr>
          <w:lang w:val="it-IT"/>
        </w:rPr>
        <w:t xml:space="preserve"> (Baden, Germania), 11-13 Aprile 2019</w:t>
      </w:r>
    </w:p>
    <w:p w14:paraId="31D12031" w14:textId="6BBB063D" w:rsidR="008D69F3" w:rsidRDefault="008D69F3" w:rsidP="00171EDF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 w:rsidRPr="00B412E6">
        <w:rPr>
          <w:lang w:val="it-IT"/>
        </w:rPr>
        <w:t>Poster</w:t>
      </w:r>
      <w:r w:rsidR="0051122D">
        <w:rPr>
          <w:lang w:val="it-IT"/>
        </w:rPr>
        <w:t xml:space="preserve"> (presentatrice)</w:t>
      </w:r>
      <w:r w:rsidRPr="00B412E6">
        <w:rPr>
          <w:lang w:val="it-IT"/>
        </w:rPr>
        <w:t xml:space="preserve">: </w:t>
      </w:r>
      <w:proofErr w:type="spellStart"/>
      <w:r w:rsidR="001F557D">
        <w:rPr>
          <w:lang w:val="it-IT"/>
        </w:rPr>
        <w:t>Giorgetti</w:t>
      </w:r>
      <w:proofErr w:type="spellEnd"/>
      <w:r w:rsidR="001F557D">
        <w:rPr>
          <w:lang w:val="it-IT"/>
        </w:rPr>
        <w:t xml:space="preserve"> A</w:t>
      </w:r>
      <w:r w:rsidR="00AB238F">
        <w:rPr>
          <w:lang w:val="it-IT"/>
        </w:rPr>
        <w:t xml:space="preserve">, De </w:t>
      </w:r>
      <w:proofErr w:type="spellStart"/>
      <w:r w:rsidR="00AB238F">
        <w:rPr>
          <w:lang w:val="it-IT"/>
        </w:rPr>
        <w:t>Matteis</w:t>
      </w:r>
      <w:proofErr w:type="spellEnd"/>
      <w:r w:rsidR="00AB238F">
        <w:rPr>
          <w:lang w:val="it-IT"/>
        </w:rPr>
        <w:t xml:space="preserve"> M, Menozzi L, Roselli E, Giraudo C, Moschi S, </w:t>
      </w:r>
      <w:proofErr w:type="spellStart"/>
      <w:r w:rsidR="00AB238F">
        <w:rPr>
          <w:lang w:val="it-IT"/>
        </w:rPr>
        <w:t>Montisci</w:t>
      </w:r>
      <w:proofErr w:type="spellEnd"/>
      <w:r w:rsidR="00AB238F">
        <w:rPr>
          <w:lang w:val="it-IT"/>
        </w:rPr>
        <w:t xml:space="preserve"> M</w:t>
      </w:r>
      <w:r w:rsidR="001F557D">
        <w:rPr>
          <w:lang w:val="it-IT"/>
        </w:rPr>
        <w:t xml:space="preserve">. </w:t>
      </w:r>
      <w:r w:rsidRPr="00B412E6">
        <w:rPr>
          <w:lang w:val="it-IT"/>
        </w:rPr>
        <w:t>“</w:t>
      </w:r>
      <w:r w:rsidR="00AB238F">
        <w:rPr>
          <w:lang w:val="it-IT"/>
        </w:rPr>
        <w:t>Un complesso caso di investimento e trascinamento di pedone</w:t>
      </w:r>
      <w:r w:rsidRPr="00B412E6">
        <w:rPr>
          <w:lang w:val="it-IT"/>
        </w:rPr>
        <w:t>” 43esimo Congresso della Società Italiana di Medicina Legale e delle Assicurazioni (SIMLA). Verona (Italia) 18-20 Settembre 2018</w:t>
      </w:r>
    </w:p>
    <w:p w14:paraId="4FEA3EBF" w14:textId="5BEF8D47" w:rsidR="0051122D" w:rsidRPr="0051122D" w:rsidRDefault="0051122D" w:rsidP="0051122D">
      <w:pPr>
        <w:pStyle w:val="Paragrafoelenco"/>
        <w:numPr>
          <w:ilvl w:val="0"/>
          <w:numId w:val="4"/>
        </w:numPr>
        <w:ind w:left="2977" w:hanging="142"/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</w:pPr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Poster (presentatrice): </w:t>
      </w:r>
      <w:proofErr w:type="spellStart"/>
      <w:r w:rsidR="00B10681"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Giorgetti</w:t>
      </w:r>
      <w:proofErr w:type="spellEnd"/>
      <w:r w:rsidR="00B10681"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 A, </w:t>
      </w:r>
      <w:proofErr w:type="spellStart"/>
      <w:r w:rsidR="00B10681"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Nalesso</w:t>
      </w:r>
      <w:proofErr w:type="spellEnd"/>
      <w:r w:rsidR="00B10681"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 A, Cecchetto G, </w:t>
      </w:r>
      <w:proofErr w:type="spellStart"/>
      <w:r w:rsidR="00B10681"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Viel</w:t>
      </w:r>
      <w:proofErr w:type="spellEnd"/>
      <w:r w:rsidR="00B10681"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 G, </w:t>
      </w:r>
      <w:proofErr w:type="spellStart"/>
      <w:r w:rsidR="00B10681"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Montisci</w:t>
      </w:r>
      <w:proofErr w:type="spellEnd"/>
      <w:r w:rsidR="00B10681"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 M</w:t>
      </w:r>
      <w:r w:rsid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.</w:t>
      </w:r>
      <w:r w:rsidR="00B10681"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 </w:t>
      </w:r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“</w:t>
      </w:r>
      <w:proofErr w:type="spellStart"/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Two</w:t>
      </w:r>
      <w:proofErr w:type="spellEnd"/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 </w:t>
      </w:r>
      <w:proofErr w:type="spellStart"/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fatal</w:t>
      </w:r>
      <w:proofErr w:type="spellEnd"/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 </w:t>
      </w:r>
      <w:proofErr w:type="spellStart"/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intoxications</w:t>
      </w:r>
      <w:proofErr w:type="spellEnd"/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 by colchicine </w:t>
      </w:r>
      <w:proofErr w:type="spellStart"/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taken</w:t>
      </w:r>
      <w:proofErr w:type="spellEnd"/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 for </w:t>
      </w:r>
      <w:proofErr w:type="spellStart"/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saffron</w:t>
      </w:r>
      <w:proofErr w:type="spellEnd"/>
      <w:r w:rsidRPr="00B10681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. </w:t>
      </w:r>
      <w:r w:rsidRPr="0051122D">
        <w:rPr>
          <w:rFonts w:ascii="Arial" w:eastAsia="SimSun" w:hAnsi="Arial" w:cs="Mangal"/>
          <w:color w:val="3F3A38"/>
          <w:spacing w:val="-6"/>
          <w:kern w:val="1"/>
          <w:sz w:val="18"/>
          <w:lang w:val="en-US" w:eastAsia="zh-CN" w:bidi="hi-IN"/>
        </w:rPr>
        <w:t xml:space="preserve">Clinical, medico-legal and forensic toxicological implications” 24th Congress of the International Academy of Legal Medicine (IALM). </w:t>
      </w:r>
      <w:r w:rsidRPr="0051122D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Fukuoka (Japan), 5-8 </w:t>
      </w:r>
      <w:proofErr w:type="spellStart"/>
      <w:r w:rsidRPr="0051122D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>June</w:t>
      </w:r>
      <w:proofErr w:type="spellEnd"/>
      <w:r w:rsidRPr="0051122D">
        <w:rPr>
          <w:rFonts w:ascii="Arial" w:eastAsia="SimSun" w:hAnsi="Arial" w:cs="Mangal"/>
          <w:color w:val="3F3A38"/>
          <w:spacing w:val="-6"/>
          <w:kern w:val="1"/>
          <w:sz w:val="18"/>
          <w:lang w:eastAsia="zh-CN" w:bidi="hi-IN"/>
        </w:rPr>
        <w:t xml:space="preserve"> 2018</w:t>
      </w:r>
    </w:p>
    <w:p w14:paraId="312F32C0" w14:textId="12660FDC" w:rsidR="00085A9F" w:rsidRPr="009D73C5" w:rsidRDefault="00A873D2" w:rsidP="00171EDF">
      <w:pPr>
        <w:pStyle w:val="ECVSectionBullet"/>
        <w:numPr>
          <w:ilvl w:val="0"/>
          <w:numId w:val="4"/>
        </w:numPr>
        <w:ind w:left="2977" w:hanging="142"/>
        <w:jc w:val="both"/>
      </w:pPr>
      <w:proofErr w:type="spellStart"/>
      <w:r>
        <w:t>Partecipazione</w:t>
      </w:r>
      <w:proofErr w:type="spellEnd"/>
      <w:r>
        <w:t xml:space="preserve"> </w:t>
      </w:r>
      <w:proofErr w:type="spellStart"/>
      <w:r>
        <w:t>passiva</w:t>
      </w:r>
      <w:proofErr w:type="spellEnd"/>
      <w:r>
        <w:t xml:space="preserve">. </w:t>
      </w:r>
      <w:r w:rsidR="00085A9F">
        <w:t xml:space="preserve">FASE Advanced Workshop and </w:t>
      </w:r>
      <w:proofErr w:type="spellStart"/>
      <w:r w:rsidR="00085A9F">
        <w:t>and</w:t>
      </w:r>
      <w:proofErr w:type="spellEnd"/>
      <w:r w:rsidR="00085A9F">
        <w:t xml:space="preserve"> One-Day Symposium “Anthropology and Migration” Milano. 14-16 </w:t>
      </w:r>
      <w:proofErr w:type="spellStart"/>
      <w:r w:rsidR="00085A9F">
        <w:t>settembre</w:t>
      </w:r>
      <w:proofErr w:type="spellEnd"/>
      <w:r w:rsidR="00085A9F">
        <w:t xml:space="preserve"> 2017</w:t>
      </w:r>
    </w:p>
    <w:p w14:paraId="24C09688" w14:textId="25BB923F" w:rsidR="00085A9F" w:rsidRDefault="00085A9F" w:rsidP="00171EDF">
      <w:pPr>
        <w:pStyle w:val="ECVSectionBullet"/>
        <w:numPr>
          <w:ilvl w:val="0"/>
          <w:numId w:val="4"/>
        </w:numPr>
        <w:ind w:left="2977" w:hanging="142"/>
        <w:jc w:val="both"/>
        <w:rPr>
          <w:lang w:val="it-IT"/>
        </w:rPr>
      </w:pPr>
      <w:r w:rsidRPr="0051122D">
        <w:rPr>
          <w:lang w:val="it-IT"/>
        </w:rPr>
        <w:t>Poster</w:t>
      </w:r>
      <w:r w:rsidR="0051122D" w:rsidRPr="0051122D">
        <w:rPr>
          <w:lang w:val="it-IT"/>
        </w:rPr>
        <w:t xml:space="preserve"> </w:t>
      </w:r>
      <w:r w:rsidR="0051122D">
        <w:rPr>
          <w:lang w:val="it-IT"/>
        </w:rPr>
        <w:t>(non presentatrice)</w:t>
      </w:r>
      <w:r w:rsidRPr="0051122D">
        <w:rPr>
          <w:lang w:val="it-IT"/>
        </w:rPr>
        <w:t xml:space="preserve">: </w:t>
      </w:r>
      <w:r w:rsidR="00AB238F" w:rsidRPr="00AB238F">
        <w:rPr>
          <w:lang w:val="it-IT"/>
        </w:rPr>
        <w:t xml:space="preserve">Cirillo T, </w:t>
      </w:r>
      <w:proofErr w:type="spellStart"/>
      <w:r w:rsidR="00AB238F" w:rsidRPr="00AB238F">
        <w:rPr>
          <w:lang w:val="it-IT"/>
        </w:rPr>
        <w:t>Giorgetti</w:t>
      </w:r>
      <w:proofErr w:type="spellEnd"/>
      <w:r w:rsidR="00AB238F" w:rsidRPr="00AB238F">
        <w:rPr>
          <w:lang w:val="it-IT"/>
        </w:rPr>
        <w:t xml:space="preserve"> A, </w:t>
      </w:r>
      <w:proofErr w:type="spellStart"/>
      <w:r w:rsidR="00AB238F" w:rsidRPr="00AB238F">
        <w:rPr>
          <w:lang w:val="it-IT"/>
        </w:rPr>
        <w:t>Nalesso</w:t>
      </w:r>
      <w:proofErr w:type="spellEnd"/>
      <w:r w:rsidR="00AB238F" w:rsidRPr="00AB238F">
        <w:rPr>
          <w:lang w:val="it-IT"/>
        </w:rPr>
        <w:t xml:space="preserve"> A.</w:t>
      </w:r>
      <w:r w:rsidR="00AB238F">
        <w:rPr>
          <w:lang w:val="it-IT"/>
        </w:rPr>
        <w:t xml:space="preserve"> </w:t>
      </w:r>
      <w:r w:rsidR="0051122D">
        <w:rPr>
          <w:lang w:val="it-IT"/>
        </w:rPr>
        <w:t>“</w:t>
      </w:r>
      <w:proofErr w:type="spellStart"/>
      <w:r w:rsidRPr="0051122D">
        <w:rPr>
          <w:lang w:val="it-IT"/>
        </w:rPr>
        <w:t>Unexpected</w:t>
      </w:r>
      <w:proofErr w:type="spellEnd"/>
      <w:r w:rsidRPr="0051122D">
        <w:rPr>
          <w:lang w:val="it-IT"/>
        </w:rPr>
        <w:t xml:space="preserve"> </w:t>
      </w:r>
      <w:proofErr w:type="spellStart"/>
      <w:r w:rsidRPr="0051122D">
        <w:rPr>
          <w:lang w:val="it-IT"/>
        </w:rPr>
        <w:t>death</w:t>
      </w:r>
      <w:proofErr w:type="spellEnd"/>
      <w:r w:rsidRPr="0051122D">
        <w:rPr>
          <w:lang w:val="it-IT"/>
        </w:rPr>
        <w:t xml:space="preserve"> of a </w:t>
      </w:r>
      <w:proofErr w:type="spellStart"/>
      <w:r w:rsidRPr="0051122D">
        <w:rPr>
          <w:lang w:val="it-IT"/>
        </w:rPr>
        <w:t>young</w:t>
      </w:r>
      <w:proofErr w:type="spellEnd"/>
      <w:r w:rsidRPr="0051122D">
        <w:rPr>
          <w:lang w:val="it-IT"/>
        </w:rPr>
        <w:t xml:space="preserve"> </w:t>
      </w:r>
      <w:proofErr w:type="spellStart"/>
      <w:r w:rsidRPr="0051122D">
        <w:rPr>
          <w:lang w:val="it-IT"/>
        </w:rPr>
        <w:t>polydrug</w:t>
      </w:r>
      <w:proofErr w:type="spellEnd"/>
      <w:r w:rsidRPr="0051122D">
        <w:rPr>
          <w:lang w:val="it-IT"/>
        </w:rPr>
        <w:t xml:space="preserve"> </w:t>
      </w:r>
      <w:proofErr w:type="spellStart"/>
      <w:r w:rsidRPr="0051122D">
        <w:rPr>
          <w:lang w:val="it-IT"/>
        </w:rPr>
        <w:t>abuser</w:t>
      </w:r>
      <w:proofErr w:type="spellEnd"/>
      <w:r w:rsidRPr="0051122D">
        <w:rPr>
          <w:lang w:val="it-IT"/>
        </w:rPr>
        <w:t xml:space="preserve"> and </w:t>
      </w:r>
      <w:proofErr w:type="spellStart"/>
      <w:r w:rsidRPr="0051122D">
        <w:rPr>
          <w:lang w:val="it-IT"/>
        </w:rPr>
        <w:t>deep</w:t>
      </w:r>
      <w:proofErr w:type="spellEnd"/>
      <w:r w:rsidRPr="0051122D">
        <w:rPr>
          <w:lang w:val="it-IT"/>
        </w:rPr>
        <w:t xml:space="preserve"> web </w:t>
      </w:r>
      <w:proofErr w:type="spellStart"/>
      <w:r w:rsidRPr="0051122D">
        <w:rPr>
          <w:lang w:val="it-IT"/>
        </w:rPr>
        <w:t>costumer</w:t>
      </w:r>
      <w:proofErr w:type="spellEnd"/>
      <w:r w:rsidR="0051122D">
        <w:rPr>
          <w:lang w:val="it-IT"/>
        </w:rPr>
        <w:t>”</w:t>
      </w:r>
      <w:r w:rsidRPr="0051122D">
        <w:rPr>
          <w:lang w:val="it-IT"/>
        </w:rPr>
        <w:t xml:space="preserve"> Convegno </w:t>
      </w:r>
      <w:proofErr w:type="spellStart"/>
      <w:r w:rsidRPr="0051122D">
        <w:rPr>
          <w:lang w:val="it-IT"/>
        </w:rPr>
        <w:t>Intergruppi</w:t>
      </w:r>
      <w:proofErr w:type="spellEnd"/>
      <w:r w:rsidRPr="0051122D">
        <w:rPr>
          <w:lang w:val="it-IT"/>
        </w:rPr>
        <w:t xml:space="preserve"> </w:t>
      </w:r>
      <w:r w:rsidR="0051122D" w:rsidRPr="0051122D">
        <w:rPr>
          <w:lang w:val="it-IT"/>
        </w:rPr>
        <w:t>(Gruppo Tossicologi Forensi Italiani, Gruppo Italiano di Patologia Forense, Genetisti Forensi</w:t>
      </w:r>
      <w:r w:rsidR="0051122D">
        <w:rPr>
          <w:lang w:val="it-IT"/>
        </w:rPr>
        <w:t xml:space="preserve"> Italiani, Gruppo Italiano di Entomologia Forense, Gruppo Italiano Antropologi e </w:t>
      </w:r>
      <w:proofErr w:type="spellStart"/>
      <w:r w:rsidR="0051122D">
        <w:rPr>
          <w:lang w:val="it-IT"/>
        </w:rPr>
        <w:t>Odontologi</w:t>
      </w:r>
      <w:proofErr w:type="spellEnd"/>
      <w:r w:rsidR="0051122D">
        <w:rPr>
          <w:lang w:val="it-IT"/>
        </w:rPr>
        <w:t xml:space="preserve"> Forensi) Villasimius-Cagliari 28-30 </w:t>
      </w:r>
      <w:r w:rsidRPr="0051122D">
        <w:rPr>
          <w:lang w:val="it-IT"/>
        </w:rPr>
        <w:t>Settembre 201</w:t>
      </w:r>
      <w:r w:rsidR="0051122D">
        <w:rPr>
          <w:lang w:val="it-IT"/>
        </w:rPr>
        <w:t>7</w:t>
      </w:r>
    </w:p>
    <w:p w14:paraId="4CD09D86" w14:textId="7845739C" w:rsidR="0051122D" w:rsidRPr="0051122D" w:rsidRDefault="0051122D" w:rsidP="0051122D">
      <w:pPr>
        <w:pStyle w:val="ECVSectionBullet"/>
        <w:ind w:left="2977"/>
        <w:jc w:val="both"/>
        <w:rPr>
          <w:lang w:val="it-IT"/>
        </w:rPr>
      </w:pPr>
      <w:r w:rsidRPr="0051122D">
        <w:rPr>
          <w:lang w:val="it-IT"/>
        </w:rPr>
        <w:t>http://www.gipf.it/wp-content/uploads/2017/05/Programma-Villasimius26_09.pdf</w:t>
      </w:r>
    </w:p>
    <w:p w14:paraId="28219A40" w14:textId="39528D90" w:rsidR="00C85E19" w:rsidRDefault="00C85E19" w:rsidP="00C85E19">
      <w:pPr>
        <w:pStyle w:val="ECVSectionBullet"/>
        <w:framePr w:vSpace="6" w:wrap="around" w:vAnchor="text" w:hAnchor="text" w:y="6"/>
        <w:numPr>
          <w:ilvl w:val="0"/>
          <w:numId w:val="4"/>
        </w:numPr>
        <w:ind w:left="2977" w:hanging="142"/>
        <w:jc w:val="both"/>
        <w:rPr>
          <w:lang w:val="it-IT"/>
        </w:rPr>
      </w:pPr>
      <w:r>
        <w:rPr>
          <w:lang w:val="it-IT"/>
        </w:rPr>
        <w:t>Segreteria Organizzativa XVII Convegno Nazionale Convegno Nazionale Gruppo Tossicologi Forensi Italiani (</w:t>
      </w:r>
      <w:r w:rsidRPr="00965889">
        <w:rPr>
          <w:lang w:val="it-IT"/>
        </w:rPr>
        <w:t>GTFI</w:t>
      </w:r>
      <w:r>
        <w:rPr>
          <w:lang w:val="it-IT"/>
        </w:rPr>
        <w:t>)</w:t>
      </w:r>
      <w:r w:rsidRPr="00C85E19">
        <w:rPr>
          <w:lang w:val="it-IT"/>
        </w:rPr>
        <w:t xml:space="preserve"> </w:t>
      </w:r>
      <w:r w:rsidRPr="00A873D2">
        <w:rPr>
          <w:lang w:val="it-IT"/>
        </w:rPr>
        <w:t>Padova, 29-30 Maggio 2017</w:t>
      </w:r>
      <w:r>
        <w:rPr>
          <w:lang w:val="it-IT"/>
        </w:rPr>
        <w:t>e p</w:t>
      </w:r>
      <w:r w:rsidR="00085A9F" w:rsidRPr="00C85E19">
        <w:rPr>
          <w:lang w:val="it-IT"/>
        </w:rPr>
        <w:t>artecipazione orale</w:t>
      </w:r>
      <w:r w:rsidR="00A873D2" w:rsidRPr="00C85E19">
        <w:rPr>
          <w:lang w:val="it-IT"/>
        </w:rPr>
        <w:t xml:space="preserve"> (presentatrice):</w:t>
      </w:r>
      <w:r w:rsidR="00085A9F" w:rsidRPr="00C85E19">
        <w:rPr>
          <w:lang w:val="it-IT"/>
        </w:rPr>
        <w:t xml:space="preserve"> </w:t>
      </w:r>
      <w:r w:rsidR="00A873D2" w:rsidRPr="00C85E19">
        <w:rPr>
          <w:lang w:val="it-IT"/>
        </w:rPr>
        <w:t>“</w:t>
      </w:r>
      <w:r w:rsidR="00085A9F" w:rsidRPr="00C85E19">
        <w:rPr>
          <w:lang w:val="it-IT"/>
        </w:rPr>
        <w:t xml:space="preserve">Morti correlate ai nuovi derivati del </w:t>
      </w:r>
      <w:proofErr w:type="spellStart"/>
      <w:r w:rsidR="00085A9F" w:rsidRPr="00C85E19">
        <w:rPr>
          <w:lang w:val="it-IT"/>
        </w:rPr>
        <w:t>fentanyl</w:t>
      </w:r>
      <w:proofErr w:type="spellEnd"/>
      <w:r w:rsidR="00A873D2" w:rsidRPr="00C85E19">
        <w:rPr>
          <w:lang w:val="it-IT"/>
        </w:rPr>
        <w:t>”.</w:t>
      </w:r>
    </w:p>
    <w:p w14:paraId="0B5BB281" w14:textId="02F3D37F" w:rsidR="00085A9F" w:rsidRPr="00C85E19" w:rsidRDefault="00C85E19" w:rsidP="00C85E19">
      <w:pPr>
        <w:pStyle w:val="ECVSectionBullet"/>
        <w:framePr w:vSpace="6" w:wrap="around" w:vAnchor="text" w:hAnchor="text" w:y="6"/>
        <w:ind w:left="2977"/>
        <w:jc w:val="both"/>
        <w:rPr>
          <w:lang w:val="it-IT"/>
        </w:rPr>
      </w:pPr>
      <w:r w:rsidRPr="00C85E19">
        <w:rPr>
          <w:lang w:val="it-IT"/>
        </w:rPr>
        <w:t>http://www.gtfi.it/wp-content/uploads/2017/05/brochure-convegno-gtfi.pdf</w:t>
      </w:r>
      <w:r w:rsidR="00085A9F" w:rsidRPr="00C85E19">
        <w:rPr>
          <w:lang w:val="it-IT"/>
        </w:rPr>
        <w:t xml:space="preserve"> </w:t>
      </w:r>
    </w:p>
    <w:p w14:paraId="31009C0E" w14:textId="6AA7510E" w:rsidR="00085A9F" w:rsidRPr="00085A9F" w:rsidRDefault="00085A9F" w:rsidP="00171EDF">
      <w:pPr>
        <w:pStyle w:val="ECVSectionBullet"/>
        <w:framePr w:vSpace="6" w:wrap="around" w:vAnchor="text" w:hAnchor="text" w:y="6"/>
        <w:numPr>
          <w:ilvl w:val="0"/>
          <w:numId w:val="4"/>
        </w:numPr>
        <w:ind w:left="2977" w:hanging="142"/>
        <w:jc w:val="both"/>
      </w:pPr>
      <w:r>
        <w:rPr>
          <w:lang w:val="it-IT"/>
        </w:rPr>
        <w:t xml:space="preserve">Scrittura </w:t>
      </w:r>
      <w:r w:rsidRPr="00085A9F">
        <w:rPr>
          <w:lang w:val="it-IT"/>
        </w:rPr>
        <w:t>Vademecum Omicidio e Lesioni Personali Stradali. Accertamenti medico legali &amp; tossicologico forensi ex art. 589-bic C.P., art 590-bis C.P. Fondazione Scuola di Sanità Pubblica.</w:t>
      </w:r>
      <w:r>
        <w:rPr>
          <w:lang w:val="it-IT"/>
        </w:rPr>
        <w:t xml:space="preserve"> Padova, 2018</w:t>
      </w:r>
    </w:p>
    <w:p w14:paraId="009A0D65" w14:textId="77777777" w:rsidR="00085A9F" w:rsidRDefault="00085A9F" w:rsidP="00085A9F">
      <w:pPr>
        <w:pStyle w:val="ECVSectionBullet"/>
        <w:framePr w:vSpace="6" w:wrap="around" w:vAnchor="text" w:hAnchor="text" w:y="6"/>
        <w:ind w:left="2977"/>
      </w:pPr>
    </w:p>
    <w:p w14:paraId="14C261FE" w14:textId="1ED2401C" w:rsidR="002946C7" w:rsidRDefault="00085A9F" w:rsidP="00085A9F">
      <w:pPr>
        <w:ind w:right="7682"/>
        <w:jc w:val="right"/>
        <w:rPr>
          <w:rFonts w:ascii="Arial" w:eastAsia="SimSun" w:hAnsi="Arial" w:cs="Mangal"/>
          <w:color w:val="0E4194"/>
          <w:spacing w:val="-6"/>
          <w:kern w:val="1"/>
          <w:sz w:val="18"/>
          <w:lang w:eastAsia="zh-CN" w:bidi="hi-IN"/>
        </w:rPr>
      </w:pPr>
      <w:r w:rsidRPr="00085A9F">
        <w:rPr>
          <w:rFonts w:ascii="Arial" w:eastAsia="SimSun" w:hAnsi="Arial" w:cs="Mangal"/>
          <w:color w:val="0E4194"/>
          <w:spacing w:val="-6"/>
          <w:kern w:val="1"/>
          <w:sz w:val="18"/>
          <w:lang w:eastAsia="zh-CN" w:bidi="hi-IN"/>
        </w:rPr>
        <w:t>ALLEGATI</w:t>
      </w:r>
    </w:p>
    <w:p w14:paraId="7B83C7D3" w14:textId="77777777" w:rsidR="00085A9F" w:rsidRPr="00B412E6" w:rsidRDefault="00085A9F" w:rsidP="00085A9F">
      <w:pPr>
        <w:ind w:left="2977" w:right="-114"/>
        <w:rPr>
          <w:rFonts w:ascii="Arial" w:eastAsia="SimSun" w:hAnsi="Arial" w:cs="Mangal"/>
          <w:color w:val="0E4194"/>
          <w:spacing w:val="-6"/>
          <w:kern w:val="1"/>
          <w:sz w:val="18"/>
          <w:lang w:val="en-US" w:eastAsia="zh-CN" w:bidi="hi-IN"/>
        </w:rPr>
      </w:pPr>
      <w:r w:rsidRPr="00B412E6">
        <w:rPr>
          <w:rFonts w:ascii="Arial" w:eastAsia="SimSun" w:hAnsi="Arial" w:cs="Mangal"/>
          <w:color w:val="0E4194"/>
          <w:spacing w:val="-6"/>
          <w:kern w:val="1"/>
          <w:sz w:val="18"/>
          <w:lang w:val="en-US" w:eastAsia="zh-CN" w:bidi="hi-IN"/>
        </w:rPr>
        <w:t>▪</w:t>
      </w:r>
      <w:r w:rsidRPr="00B412E6">
        <w:rPr>
          <w:rFonts w:ascii="Arial" w:eastAsia="SimSun" w:hAnsi="Arial" w:cs="Mangal"/>
          <w:color w:val="0E4194"/>
          <w:spacing w:val="-6"/>
          <w:kern w:val="1"/>
          <w:sz w:val="18"/>
          <w:lang w:val="en-US" w:eastAsia="zh-CN" w:bidi="hi-IN"/>
        </w:rPr>
        <w:tab/>
        <w:t xml:space="preserve">Reference Letter - University of Hertfordshire – Prof. F. </w:t>
      </w:r>
      <w:proofErr w:type="spellStart"/>
      <w:r w:rsidRPr="00B412E6">
        <w:rPr>
          <w:rFonts w:ascii="Arial" w:eastAsia="SimSun" w:hAnsi="Arial" w:cs="Mangal"/>
          <w:color w:val="0E4194"/>
          <w:spacing w:val="-6"/>
          <w:kern w:val="1"/>
          <w:sz w:val="18"/>
          <w:lang w:val="en-US" w:eastAsia="zh-CN" w:bidi="hi-IN"/>
        </w:rPr>
        <w:t>Schifano</w:t>
      </w:r>
      <w:proofErr w:type="spellEnd"/>
    </w:p>
    <w:p w14:paraId="02F22E58" w14:textId="38A84702" w:rsidR="00085A9F" w:rsidRDefault="00085A9F" w:rsidP="00085A9F">
      <w:pPr>
        <w:ind w:left="2977" w:right="-114"/>
        <w:rPr>
          <w:rFonts w:ascii="Arial" w:eastAsia="SimSun" w:hAnsi="Arial" w:cs="Mangal"/>
          <w:color w:val="0E4194"/>
          <w:spacing w:val="-6"/>
          <w:kern w:val="1"/>
          <w:sz w:val="18"/>
          <w:lang w:val="en-US" w:eastAsia="zh-CN" w:bidi="hi-IN"/>
        </w:rPr>
      </w:pPr>
      <w:r w:rsidRPr="00B412E6">
        <w:rPr>
          <w:rFonts w:ascii="Arial" w:eastAsia="SimSun" w:hAnsi="Arial" w:cs="Mangal"/>
          <w:color w:val="0E4194"/>
          <w:spacing w:val="-6"/>
          <w:kern w:val="1"/>
          <w:sz w:val="18"/>
          <w:lang w:val="en-US" w:eastAsia="zh-CN" w:bidi="hi-IN"/>
        </w:rPr>
        <w:t>▪</w:t>
      </w:r>
      <w:r w:rsidRPr="00B412E6">
        <w:rPr>
          <w:rFonts w:ascii="Arial" w:eastAsia="SimSun" w:hAnsi="Arial" w:cs="Mangal"/>
          <w:color w:val="0E4194"/>
          <w:spacing w:val="-6"/>
          <w:kern w:val="1"/>
          <w:sz w:val="18"/>
          <w:lang w:val="en-US" w:eastAsia="zh-CN" w:bidi="hi-IN"/>
        </w:rPr>
        <w:tab/>
        <w:t>Reference Letter – University of Freiburg – Prof. S. Pollak</w:t>
      </w:r>
    </w:p>
    <w:p w14:paraId="2AB8F3BD" w14:textId="77777777" w:rsidR="00BA453E" w:rsidRDefault="00BA453E" w:rsidP="00085A9F">
      <w:pPr>
        <w:ind w:left="2977" w:right="-114"/>
        <w:rPr>
          <w:rFonts w:ascii="Arial" w:eastAsia="SimSun" w:hAnsi="Arial" w:cs="Mangal"/>
          <w:color w:val="0E4194"/>
          <w:spacing w:val="-6"/>
          <w:kern w:val="1"/>
          <w:sz w:val="18"/>
          <w:lang w:val="en-US" w:eastAsia="zh-CN" w:bidi="hi-IN"/>
        </w:rPr>
      </w:pPr>
    </w:p>
    <w:tbl>
      <w:tblPr>
        <w:tblStyle w:val="Grigliatabella"/>
        <w:tblpPr w:topFromText="6" w:bottomFromText="170" w:vertAnchor="text" w:tblpY="6"/>
        <w:tblW w:w="10376" w:type="dxa"/>
        <w:tblLayout w:type="fixed"/>
        <w:tblLook w:val="0000" w:firstRow="0" w:lastRow="0" w:firstColumn="0" w:lastColumn="0" w:noHBand="0" w:noVBand="0"/>
      </w:tblPr>
      <w:tblGrid>
        <w:gridCol w:w="2840"/>
        <w:gridCol w:w="7536"/>
      </w:tblGrid>
      <w:tr w:rsidR="00290E98" w:rsidRPr="00E0390B" w14:paraId="54EA5E3C" w14:textId="77777777" w:rsidTr="00290E98">
        <w:trPr>
          <w:trHeight w:val="1550"/>
        </w:trPr>
        <w:tc>
          <w:tcPr>
            <w:tcW w:w="2840" w:type="dxa"/>
          </w:tcPr>
          <w:p w14:paraId="2F5261FC" w14:textId="28B3B1BD" w:rsidR="00290E98" w:rsidRDefault="00290E98" w:rsidP="00290E98">
            <w:pPr>
              <w:pStyle w:val="ECVLeftHeading"/>
            </w:pPr>
            <w:r>
              <w:lastRenderedPageBreak/>
              <w:t>Tesi</w:t>
            </w:r>
            <w:r w:rsidR="00E0390B">
              <w:t xml:space="preserve"> e tutoraggio</w:t>
            </w:r>
          </w:p>
        </w:tc>
        <w:tc>
          <w:tcPr>
            <w:tcW w:w="7536" w:type="dxa"/>
          </w:tcPr>
          <w:p w14:paraId="3EB8E033" w14:textId="77777777" w:rsidR="00290E98" w:rsidRDefault="00290E98" w:rsidP="005C38AC">
            <w:pPr>
              <w:pStyle w:val="ECVSectionBullet"/>
              <w:jc w:val="both"/>
              <w:rPr>
                <w:lang w:val="it-IT"/>
              </w:rPr>
            </w:pPr>
          </w:p>
          <w:p w14:paraId="557DDEAA" w14:textId="1D92D5E3" w:rsidR="00290E98" w:rsidRPr="001D541E" w:rsidRDefault="00290E98" w:rsidP="00290E98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2020-2021. Cor</w:t>
            </w:r>
            <w:r w:rsidR="00714B4A">
              <w:rPr>
                <w:lang w:val="it-IT"/>
              </w:rPr>
              <w:t>r</w:t>
            </w:r>
            <w:r>
              <w:rPr>
                <w:lang w:val="it-IT"/>
              </w:rPr>
              <w:t xml:space="preserve">elatrice Dott.ssa Matilde Marra. </w:t>
            </w:r>
            <w:r w:rsidR="00E01831">
              <w:rPr>
                <w:lang w:val="it-IT"/>
              </w:rPr>
              <w:t>Tesi di Laurea in Medicina e Chirurgia</w:t>
            </w:r>
            <w:r>
              <w:rPr>
                <w:lang w:val="it-IT"/>
              </w:rPr>
              <w:t xml:space="preserve">. </w:t>
            </w:r>
            <w:r w:rsidRPr="00585C43">
              <w:rPr>
                <w:lang w:val="it-IT"/>
              </w:rPr>
              <w:t xml:space="preserve">Analisi del </w:t>
            </w:r>
            <w:proofErr w:type="spellStart"/>
            <w:r w:rsidRPr="00585C43">
              <w:rPr>
                <w:lang w:val="it-IT"/>
              </w:rPr>
              <w:t>femminicidio</w:t>
            </w:r>
            <w:proofErr w:type="spellEnd"/>
            <w:r w:rsidRPr="00585C43">
              <w:rPr>
                <w:lang w:val="it-IT"/>
              </w:rPr>
              <w:t xml:space="preserve"> nella casistica medico-legale di Bologna e provincia dal 1950 al 2019</w:t>
            </w:r>
            <w:r>
              <w:rPr>
                <w:lang w:val="it-IT"/>
              </w:rPr>
              <w:t xml:space="preserve">. </w:t>
            </w:r>
            <w:proofErr w:type="spellStart"/>
            <w:r w:rsidR="00E01831">
              <w:rPr>
                <w:lang w:val="en-US"/>
              </w:rPr>
              <w:t>Tesi</w:t>
            </w:r>
            <w:proofErr w:type="spellEnd"/>
            <w:r w:rsidR="00E01831">
              <w:rPr>
                <w:lang w:val="en-US"/>
              </w:rPr>
              <w:t xml:space="preserve"> in </w:t>
            </w:r>
            <w:proofErr w:type="spellStart"/>
            <w:r w:rsidR="00E01831" w:rsidRPr="00290E98">
              <w:rPr>
                <w:lang w:val="en-US"/>
              </w:rPr>
              <w:t>Medicina</w:t>
            </w:r>
            <w:proofErr w:type="spellEnd"/>
            <w:r w:rsidR="00E01831" w:rsidRPr="00290E98">
              <w:rPr>
                <w:lang w:val="en-US"/>
              </w:rPr>
              <w:t xml:space="preserve"> </w:t>
            </w:r>
            <w:proofErr w:type="spellStart"/>
            <w:proofErr w:type="gramStart"/>
            <w:r w:rsidR="00E01831" w:rsidRPr="00290E98">
              <w:rPr>
                <w:lang w:val="en-US"/>
              </w:rPr>
              <w:t>Legale</w:t>
            </w:r>
            <w:proofErr w:type="spellEnd"/>
            <w:r w:rsidR="00E01831" w:rsidRPr="00290E98">
              <w:rPr>
                <w:lang w:val="en-US"/>
              </w:rPr>
              <w:t xml:space="preserve"> </w:t>
            </w:r>
            <w:r w:rsidRPr="00290E98">
              <w:rPr>
                <w:lang w:val="en-US"/>
              </w:rPr>
              <w:t>.</w:t>
            </w:r>
            <w:proofErr w:type="gramEnd"/>
            <w:r w:rsidRPr="00290E98">
              <w:rPr>
                <w:lang w:val="en-US"/>
              </w:rPr>
              <w:t xml:space="preserve"> </w:t>
            </w:r>
            <w:r>
              <w:rPr>
                <w:lang w:val="it-IT"/>
              </w:rPr>
              <w:t>Università di Bologna</w:t>
            </w:r>
          </w:p>
          <w:p w14:paraId="695FBB89" w14:textId="252438F0" w:rsidR="00E01831" w:rsidRDefault="00290E98" w:rsidP="00290E98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2020-2021.  Co</w:t>
            </w:r>
            <w:r w:rsidR="00714B4A">
              <w:rPr>
                <w:lang w:val="it-IT"/>
              </w:rPr>
              <w:t>r</w:t>
            </w:r>
            <w:r>
              <w:rPr>
                <w:lang w:val="it-IT"/>
              </w:rPr>
              <w:t xml:space="preserve">relatrice Dott. Simone Paltrinieri. </w:t>
            </w:r>
            <w:r w:rsidR="00E01831">
              <w:rPr>
                <w:lang w:val="it-IT"/>
              </w:rPr>
              <w:t xml:space="preserve"> Tesi di Laurea in Medicina e Chirurgia </w:t>
            </w:r>
            <w:r>
              <w:rPr>
                <w:lang w:val="it-IT"/>
              </w:rPr>
              <w:t>L</w:t>
            </w:r>
            <w:r w:rsidRPr="001D541E">
              <w:rPr>
                <w:lang w:val="it-IT"/>
              </w:rPr>
              <w:t>’autopsia giudiziaria e le esigenze della genetica forense in tema di contaminazione:</w:t>
            </w:r>
            <w:r>
              <w:rPr>
                <w:lang w:val="it-IT"/>
              </w:rPr>
              <w:t xml:space="preserve"> </w:t>
            </w:r>
            <w:r w:rsidRPr="001D541E">
              <w:rPr>
                <w:lang w:val="it-IT"/>
              </w:rPr>
              <w:t xml:space="preserve">studio sperimentale condotto nella sala </w:t>
            </w:r>
            <w:proofErr w:type="spellStart"/>
            <w:r w:rsidRPr="001D541E">
              <w:rPr>
                <w:lang w:val="it-IT"/>
              </w:rPr>
              <w:t>settoria</w:t>
            </w:r>
            <w:proofErr w:type="spellEnd"/>
            <w:r w:rsidRPr="001D541E">
              <w:rPr>
                <w:lang w:val="it-IT"/>
              </w:rPr>
              <w:t xml:space="preserve"> dell’</w:t>
            </w:r>
            <w:r>
              <w:rPr>
                <w:lang w:val="it-IT"/>
              </w:rPr>
              <w:t>U</w:t>
            </w:r>
            <w:r w:rsidRPr="001D541E">
              <w:rPr>
                <w:lang w:val="it-IT"/>
              </w:rPr>
              <w:t xml:space="preserve">niversità di </w:t>
            </w:r>
            <w:r>
              <w:rPr>
                <w:lang w:val="it-IT"/>
              </w:rPr>
              <w:t>B</w:t>
            </w:r>
            <w:r w:rsidRPr="001D541E">
              <w:rPr>
                <w:lang w:val="it-IT"/>
              </w:rPr>
              <w:t>ologna</w:t>
            </w:r>
            <w:r>
              <w:rPr>
                <w:lang w:val="it-IT"/>
              </w:rPr>
              <w:t xml:space="preserve">. </w:t>
            </w:r>
            <w:proofErr w:type="spellStart"/>
            <w:r w:rsidR="00E01831">
              <w:rPr>
                <w:lang w:val="en-US"/>
              </w:rPr>
              <w:t>Tesi</w:t>
            </w:r>
            <w:proofErr w:type="spellEnd"/>
            <w:r w:rsidR="00E01831">
              <w:rPr>
                <w:lang w:val="en-US"/>
              </w:rPr>
              <w:t xml:space="preserve"> in </w:t>
            </w:r>
            <w:proofErr w:type="spellStart"/>
            <w:r w:rsidR="00E01831" w:rsidRPr="00290E98">
              <w:rPr>
                <w:lang w:val="en-US"/>
              </w:rPr>
              <w:t>Medicina</w:t>
            </w:r>
            <w:proofErr w:type="spellEnd"/>
            <w:r w:rsidR="00E01831" w:rsidRPr="00290E98">
              <w:rPr>
                <w:lang w:val="en-US"/>
              </w:rPr>
              <w:t xml:space="preserve"> </w:t>
            </w:r>
            <w:proofErr w:type="spellStart"/>
            <w:proofErr w:type="gramStart"/>
            <w:r w:rsidR="00E01831" w:rsidRPr="00290E98">
              <w:rPr>
                <w:lang w:val="en-US"/>
              </w:rPr>
              <w:t>Legale</w:t>
            </w:r>
            <w:proofErr w:type="spellEnd"/>
            <w:r w:rsidR="00E01831" w:rsidRPr="00E01831">
              <w:rPr>
                <w:lang w:val="it-IT"/>
              </w:rPr>
              <w:t xml:space="preserve"> </w:t>
            </w:r>
            <w:r w:rsidRPr="00E01831">
              <w:rPr>
                <w:lang w:val="it-IT"/>
              </w:rPr>
              <w:t xml:space="preserve"> </w:t>
            </w:r>
            <w:r>
              <w:rPr>
                <w:lang w:val="it-IT"/>
              </w:rPr>
              <w:t>Università</w:t>
            </w:r>
            <w:proofErr w:type="gramEnd"/>
            <w:r>
              <w:rPr>
                <w:lang w:val="it-IT"/>
              </w:rPr>
              <w:t xml:space="preserve"> di Bologna 2019-2020. </w:t>
            </w:r>
          </w:p>
          <w:p w14:paraId="1CD86E41" w14:textId="79A90FFF" w:rsidR="00290E98" w:rsidRDefault="00290E98" w:rsidP="00290E98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Co</w:t>
            </w:r>
            <w:r w:rsidR="00714B4A">
              <w:rPr>
                <w:lang w:val="it-IT"/>
              </w:rPr>
              <w:t>r</w:t>
            </w:r>
            <w:r>
              <w:rPr>
                <w:lang w:val="it-IT"/>
              </w:rPr>
              <w:t xml:space="preserve">relatrice Dott. Carlo Sereni Lucarelli. </w:t>
            </w:r>
            <w:r w:rsidR="00E01831">
              <w:rPr>
                <w:lang w:val="it-IT"/>
              </w:rPr>
              <w:t xml:space="preserve"> Tesi di Laurea in Medicina e Chirurgia </w:t>
            </w:r>
            <w:r>
              <w:rPr>
                <w:lang w:val="it-IT"/>
              </w:rPr>
              <w:t xml:space="preserve">Sviluppo e Validazione di un metodo cromatografico per l’analisi delle nuove sostanze psicoattive (NPS) di interesse medico-legale. </w:t>
            </w:r>
            <w:r w:rsidRPr="005C38AC">
              <w:rPr>
                <w:lang w:val="it-IT"/>
              </w:rPr>
              <w:t xml:space="preserve"> </w:t>
            </w:r>
            <w:r w:rsidR="00E01831" w:rsidRPr="00E01831">
              <w:rPr>
                <w:lang w:val="it-IT"/>
              </w:rPr>
              <w:t xml:space="preserve"> </w:t>
            </w:r>
            <w:proofErr w:type="spellStart"/>
            <w:r w:rsidR="00E01831">
              <w:rPr>
                <w:lang w:val="en-US"/>
              </w:rPr>
              <w:t>Tesi</w:t>
            </w:r>
            <w:proofErr w:type="spellEnd"/>
            <w:r w:rsidR="00E01831">
              <w:rPr>
                <w:lang w:val="en-US"/>
              </w:rPr>
              <w:t xml:space="preserve"> in </w:t>
            </w:r>
            <w:proofErr w:type="spellStart"/>
            <w:r w:rsidR="00E01831" w:rsidRPr="00290E98">
              <w:rPr>
                <w:lang w:val="en-US"/>
              </w:rPr>
              <w:t>Medicina</w:t>
            </w:r>
            <w:proofErr w:type="spellEnd"/>
            <w:r w:rsidR="00E01831" w:rsidRPr="00290E98">
              <w:rPr>
                <w:lang w:val="en-US"/>
              </w:rPr>
              <w:t xml:space="preserve"> </w:t>
            </w:r>
            <w:proofErr w:type="spellStart"/>
            <w:proofErr w:type="gramStart"/>
            <w:r w:rsidR="00E01831" w:rsidRPr="00290E98">
              <w:rPr>
                <w:lang w:val="en-US"/>
              </w:rPr>
              <w:t>Legale</w:t>
            </w:r>
            <w:proofErr w:type="spellEnd"/>
            <w:r w:rsidR="00E01831" w:rsidRPr="00E01831">
              <w:rPr>
                <w:lang w:val="it-IT"/>
              </w:rPr>
              <w:t xml:space="preserve"> </w:t>
            </w:r>
            <w:r w:rsidRPr="00E01831">
              <w:rPr>
                <w:lang w:val="it-IT"/>
              </w:rPr>
              <w:t>.</w:t>
            </w:r>
            <w:proofErr w:type="gramEnd"/>
            <w:r w:rsidRPr="00E01831">
              <w:rPr>
                <w:lang w:val="it-IT"/>
              </w:rPr>
              <w:t xml:space="preserve"> </w:t>
            </w:r>
            <w:r>
              <w:rPr>
                <w:lang w:val="it-IT"/>
              </w:rPr>
              <w:t>Università di Bologna</w:t>
            </w:r>
          </w:p>
          <w:p w14:paraId="3E554F3D" w14:textId="77777777" w:rsidR="00290E98" w:rsidRPr="00E0390B" w:rsidRDefault="00290E98" w:rsidP="00290E98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it-IT"/>
              </w:rPr>
            </w:pPr>
            <w:r w:rsidRPr="00290E98">
              <w:rPr>
                <w:lang w:val="it-IT"/>
              </w:rPr>
              <w:t xml:space="preserve">2018-2019. </w:t>
            </w:r>
            <w:r w:rsidR="00E01831">
              <w:rPr>
                <w:lang w:val="it-IT"/>
              </w:rPr>
              <w:t>Co</w:t>
            </w:r>
            <w:r w:rsidR="00714B4A">
              <w:rPr>
                <w:lang w:val="it-IT"/>
              </w:rPr>
              <w:t>r</w:t>
            </w:r>
            <w:r w:rsidR="00E01831">
              <w:rPr>
                <w:lang w:val="it-IT"/>
              </w:rPr>
              <w:t>relatrice</w:t>
            </w:r>
            <w:r w:rsidRPr="00290E98">
              <w:rPr>
                <w:lang w:val="it-IT"/>
              </w:rPr>
              <w:t xml:space="preserve"> Dott.ssa Ilaria </w:t>
            </w:r>
            <w:proofErr w:type="spellStart"/>
            <w:r w:rsidRPr="00290E98">
              <w:rPr>
                <w:lang w:val="it-IT"/>
              </w:rPr>
              <w:t>Fanton</w:t>
            </w:r>
            <w:proofErr w:type="spellEnd"/>
            <w:r w:rsidRPr="00290E98">
              <w:rPr>
                <w:lang w:val="it-IT"/>
              </w:rPr>
              <w:t xml:space="preserve">. </w:t>
            </w:r>
            <w:r w:rsidR="00E01831">
              <w:rPr>
                <w:lang w:val="it-IT"/>
              </w:rPr>
              <w:t xml:space="preserve"> Tesi di Laurea in Medicina e Chirurgia.</w:t>
            </w:r>
            <w:r w:rsidR="00E01831" w:rsidRPr="00E01831">
              <w:rPr>
                <w:lang w:val="it-IT"/>
              </w:rPr>
              <w:t xml:space="preserve"> </w:t>
            </w:r>
            <w:proofErr w:type="spellStart"/>
            <w:r w:rsidR="00E01831">
              <w:rPr>
                <w:lang w:val="en-US"/>
              </w:rPr>
              <w:t>Tesi</w:t>
            </w:r>
            <w:proofErr w:type="spellEnd"/>
            <w:r w:rsidR="00E01831">
              <w:rPr>
                <w:lang w:val="en-US"/>
              </w:rPr>
              <w:t xml:space="preserve"> in </w:t>
            </w:r>
            <w:proofErr w:type="spellStart"/>
            <w:r w:rsidRPr="00290E98">
              <w:rPr>
                <w:lang w:val="en-US"/>
              </w:rPr>
              <w:t>Medicina</w:t>
            </w:r>
            <w:proofErr w:type="spellEnd"/>
            <w:r w:rsidRPr="00290E98">
              <w:rPr>
                <w:lang w:val="en-US"/>
              </w:rPr>
              <w:t xml:space="preserve"> </w:t>
            </w:r>
            <w:proofErr w:type="spellStart"/>
            <w:r w:rsidRPr="00290E98">
              <w:rPr>
                <w:lang w:val="en-US"/>
              </w:rPr>
              <w:t>Legale</w:t>
            </w:r>
            <w:proofErr w:type="spellEnd"/>
            <w:r w:rsidRPr="00290E98">
              <w:rPr>
                <w:lang w:val="en-US"/>
              </w:rPr>
              <w:t xml:space="preserve">. </w:t>
            </w:r>
            <w:proofErr w:type="spellStart"/>
            <w:r w:rsidRPr="00290E98">
              <w:rPr>
                <w:lang w:val="en-US"/>
              </w:rPr>
              <w:t>Università</w:t>
            </w:r>
            <w:proofErr w:type="spellEnd"/>
            <w:r w:rsidRPr="00290E98">
              <w:rPr>
                <w:lang w:val="en-US"/>
              </w:rPr>
              <w:t xml:space="preserve"> di Padova</w:t>
            </w:r>
          </w:p>
          <w:p w14:paraId="71291783" w14:textId="77777777" w:rsidR="00E0390B" w:rsidRDefault="00E0390B" w:rsidP="00E0390B">
            <w:pPr>
              <w:pStyle w:val="ECVSectionBullet"/>
              <w:ind w:left="360"/>
              <w:jc w:val="both"/>
              <w:rPr>
                <w:lang w:val="en-US"/>
              </w:rPr>
            </w:pPr>
          </w:p>
          <w:p w14:paraId="0685C52F" w14:textId="1DA42313" w:rsidR="00E0390B" w:rsidRPr="00E0390B" w:rsidRDefault="00E0390B" w:rsidP="00E0390B">
            <w:pPr>
              <w:pStyle w:val="ECVSectionBullet"/>
              <w:ind w:left="360"/>
              <w:jc w:val="both"/>
              <w:rPr>
                <w:lang w:val="it-IT"/>
              </w:rPr>
            </w:pPr>
            <w:r w:rsidRPr="00E0390B">
              <w:rPr>
                <w:lang w:val="it-IT"/>
              </w:rPr>
              <w:t xml:space="preserve">2021-2022 and 2022-2023 Tutor </w:t>
            </w:r>
            <w:r>
              <w:rPr>
                <w:lang w:val="it-IT"/>
              </w:rPr>
              <w:t>individuale nella Scuola di Specializzazione in Medicina Legale</w:t>
            </w:r>
            <w:r w:rsidRPr="00E0390B">
              <w:rPr>
                <w:lang w:val="it-IT"/>
              </w:rPr>
              <w:t xml:space="preserve">, </w:t>
            </w:r>
            <w:r>
              <w:rPr>
                <w:lang w:val="it-IT"/>
              </w:rPr>
              <w:t>Università di</w:t>
            </w:r>
            <w:r w:rsidRPr="00E0390B">
              <w:rPr>
                <w:lang w:val="it-IT"/>
              </w:rPr>
              <w:t xml:space="preserve"> Bologna: Dott.ssa Ilenia </w:t>
            </w:r>
            <w:proofErr w:type="spellStart"/>
            <w:r w:rsidRPr="00E0390B">
              <w:rPr>
                <w:lang w:val="it-IT"/>
              </w:rPr>
              <w:t>Filipuzzi</w:t>
            </w:r>
            <w:proofErr w:type="spellEnd"/>
            <w:r w:rsidRPr="00E0390B">
              <w:rPr>
                <w:lang w:val="it-IT"/>
              </w:rPr>
              <w:t xml:space="preserve">, Dott.ssa Laura </w:t>
            </w:r>
            <w:proofErr w:type="spellStart"/>
            <w:r w:rsidRPr="00E0390B">
              <w:rPr>
                <w:lang w:val="it-IT"/>
              </w:rPr>
              <w:t>Anniballi</w:t>
            </w:r>
            <w:proofErr w:type="spellEnd"/>
            <w:r w:rsidRPr="00E0390B">
              <w:rPr>
                <w:lang w:val="it-IT"/>
              </w:rPr>
              <w:t>, Dott.ssa Camilla Fontana</w:t>
            </w:r>
          </w:p>
        </w:tc>
      </w:tr>
      <w:tr w:rsidR="00EA19F3" w:rsidRPr="00E0390B" w14:paraId="6EFA4ACD" w14:textId="77777777" w:rsidTr="00290E98">
        <w:trPr>
          <w:trHeight w:val="1550"/>
        </w:trPr>
        <w:tc>
          <w:tcPr>
            <w:tcW w:w="2840" w:type="dxa"/>
          </w:tcPr>
          <w:p w14:paraId="3C36F8FE" w14:textId="6C22A351" w:rsidR="00EA19F3" w:rsidRDefault="00EA19F3" w:rsidP="00290E98">
            <w:pPr>
              <w:pStyle w:val="ECVLeftHeading"/>
            </w:pPr>
            <w:r>
              <w:t>ATTIVITà istituzionale</w:t>
            </w:r>
          </w:p>
        </w:tc>
        <w:tc>
          <w:tcPr>
            <w:tcW w:w="7536" w:type="dxa"/>
          </w:tcPr>
          <w:p w14:paraId="7F52687A" w14:textId="599E497E" w:rsidR="00EA19F3" w:rsidRDefault="00D15540" w:rsidP="00EA19F3">
            <w:pPr>
              <w:pStyle w:val="ECVSectionBullet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Commissario test di ammissione</w:t>
            </w:r>
            <w:r w:rsidR="00EA19F3">
              <w:rPr>
                <w:lang w:val="it-IT"/>
              </w:rPr>
              <w:t xml:space="preserve"> </w:t>
            </w:r>
            <w:r w:rsidR="00551056">
              <w:rPr>
                <w:lang w:val="it-IT"/>
              </w:rPr>
              <w:t xml:space="preserve">Medicine and </w:t>
            </w:r>
            <w:proofErr w:type="spellStart"/>
            <w:r w:rsidR="00551056">
              <w:rPr>
                <w:lang w:val="it-IT"/>
              </w:rPr>
              <w:t>Surgery</w:t>
            </w:r>
            <w:proofErr w:type="spellEnd"/>
            <w:r>
              <w:rPr>
                <w:lang w:val="it-IT"/>
              </w:rPr>
              <w:t>,</w:t>
            </w:r>
            <w:r w:rsidRPr="00CD7A52">
              <w:rPr>
                <w:lang w:val="it-IT"/>
              </w:rPr>
              <w:t xml:space="preserve"> Alma Mater </w:t>
            </w:r>
            <w:proofErr w:type="spellStart"/>
            <w:r w:rsidRPr="00CD7A52">
              <w:rPr>
                <w:lang w:val="it-IT"/>
              </w:rPr>
              <w:t>Studiorum</w:t>
            </w:r>
            <w:proofErr w:type="spellEnd"/>
            <w:r w:rsidRPr="00CD7A52">
              <w:rPr>
                <w:lang w:val="it-IT"/>
              </w:rPr>
              <w:t xml:space="preserve"> Università di Bologna)</w:t>
            </w:r>
            <w:r>
              <w:rPr>
                <w:lang w:val="it-IT"/>
              </w:rPr>
              <w:t xml:space="preserve"> </w:t>
            </w:r>
            <w:r w:rsidR="00551056">
              <w:rPr>
                <w:lang w:val="it-IT"/>
              </w:rPr>
              <w:t>- 2022</w:t>
            </w:r>
          </w:p>
          <w:p w14:paraId="3F8358B9" w14:textId="0A5620FB" w:rsidR="00551056" w:rsidRDefault="00D15540" w:rsidP="00551056">
            <w:pPr>
              <w:pStyle w:val="ECVSectionBullet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Commissario test di ammissione </w:t>
            </w:r>
            <w:r w:rsidR="00551056">
              <w:rPr>
                <w:lang w:val="it-IT"/>
              </w:rPr>
              <w:t>Medicina e Chirurgia</w:t>
            </w:r>
            <w:r>
              <w:rPr>
                <w:lang w:val="it-IT"/>
              </w:rPr>
              <w:t xml:space="preserve">, </w:t>
            </w:r>
            <w:r w:rsidRPr="00CD7A52">
              <w:rPr>
                <w:lang w:val="it-IT"/>
              </w:rPr>
              <w:t xml:space="preserve">Alma Mater </w:t>
            </w:r>
            <w:proofErr w:type="spellStart"/>
            <w:r w:rsidRPr="00CD7A52">
              <w:rPr>
                <w:lang w:val="it-IT"/>
              </w:rPr>
              <w:t>Studiorum</w:t>
            </w:r>
            <w:proofErr w:type="spellEnd"/>
            <w:r w:rsidRPr="00CD7A52">
              <w:rPr>
                <w:lang w:val="it-IT"/>
              </w:rPr>
              <w:t xml:space="preserve"> Università di Bologna)</w:t>
            </w:r>
            <w:r w:rsidR="00551056">
              <w:rPr>
                <w:lang w:val="it-IT"/>
              </w:rPr>
              <w:t xml:space="preserve"> - 2021</w:t>
            </w:r>
          </w:p>
          <w:p w14:paraId="23FE1DA7" w14:textId="09EBA955" w:rsidR="00551056" w:rsidRDefault="00551056" w:rsidP="00EA19F3">
            <w:pPr>
              <w:pStyle w:val="ECVSectionBullet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Membro </w:t>
            </w:r>
            <w:r w:rsidR="00CD7A52">
              <w:rPr>
                <w:lang w:val="it-IT"/>
              </w:rPr>
              <w:t xml:space="preserve">della </w:t>
            </w:r>
            <w:r w:rsidR="00CD7A52" w:rsidRPr="00CD7A52">
              <w:rPr>
                <w:lang w:val="it-IT"/>
              </w:rPr>
              <w:t>Commissione del concorso per il reclutamento di un borsista di studio</w:t>
            </w:r>
            <w:r w:rsidR="00CD7A52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 xml:space="preserve">presso l’Alma Mater </w:t>
            </w:r>
            <w:proofErr w:type="spellStart"/>
            <w:r w:rsidR="00CD7A52" w:rsidRPr="00CD7A52">
              <w:rPr>
                <w:lang w:val="it-IT"/>
              </w:rPr>
              <w:t>Studiorum</w:t>
            </w:r>
            <w:proofErr w:type="spellEnd"/>
            <w:r w:rsidR="00CD7A52" w:rsidRPr="00CD7A52">
              <w:rPr>
                <w:lang w:val="it-IT"/>
              </w:rPr>
              <w:t xml:space="preserve"> -Università di Bologna</w:t>
            </w:r>
            <w:r w:rsidR="00CD7A52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 xml:space="preserve">(borsa di </w:t>
            </w:r>
            <w:proofErr w:type="gramStart"/>
            <w:r w:rsidR="00FF6924">
              <w:rPr>
                <w:lang w:val="it-IT"/>
              </w:rPr>
              <w:t>s</w:t>
            </w:r>
            <w:r w:rsidR="00CD7A52" w:rsidRPr="00CD7A52">
              <w:rPr>
                <w:lang w:val="it-IT"/>
              </w:rPr>
              <w:t>tudio  dal</w:t>
            </w:r>
            <w:proofErr w:type="gramEnd"/>
            <w:r w:rsidR="00FF6924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 xml:space="preserve">titolo  "Analisi  genomiche  e  </w:t>
            </w:r>
            <w:proofErr w:type="spellStart"/>
            <w:r w:rsidR="00CD7A52" w:rsidRPr="00CD7A52">
              <w:rPr>
                <w:lang w:val="it-IT"/>
              </w:rPr>
              <w:t>biocomputazionali</w:t>
            </w:r>
            <w:proofErr w:type="spellEnd"/>
            <w:r w:rsidR="00CD7A52" w:rsidRPr="00CD7A52">
              <w:rPr>
                <w:lang w:val="it-IT"/>
              </w:rPr>
              <w:t xml:space="preserve">  di  </w:t>
            </w:r>
            <w:proofErr w:type="spellStart"/>
            <w:r w:rsidR="00CD7A52" w:rsidRPr="00CD7A52">
              <w:rPr>
                <w:lang w:val="it-IT"/>
              </w:rPr>
              <w:t>snp</w:t>
            </w:r>
            <w:proofErr w:type="spellEnd"/>
            <w:r w:rsidR="00CD7A52" w:rsidRPr="00CD7A52">
              <w:rPr>
                <w:lang w:val="it-IT"/>
              </w:rPr>
              <w:t>-chip  e  genomi  completi  per  lo studio  della</w:t>
            </w:r>
            <w:r w:rsidR="00FF6924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>morte  cardiaca improvvisa" nell’ambito del progetto di ricerca dal titolo “Verso la terapia</w:t>
            </w:r>
            <w:r w:rsidR="00FF6924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 xml:space="preserve">personalizzata: approccio diagnostico farmacogenetico alle reazioni avverse al farmaco” </w:t>
            </w:r>
            <w:proofErr w:type="spellStart"/>
            <w:r w:rsidR="00CD7A52" w:rsidRPr="00CD7A52">
              <w:rPr>
                <w:lang w:val="it-IT"/>
              </w:rPr>
              <w:t>BandoRep</w:t>
            </w:r>
            <w:proofErr w:type="spellEnd"/>
            <w:r w:rsidR="00CD7A52" w:rsidRPr="00CD7A52">
              <w:rPr>
                <w:lang w:val="it-IT"/>
              </w:rPr>
              <w:t>.  n.  8567/</w:t>
            </w:r>
            <w:proofErr w:type="gramStart"/>
            <w:r w:rsidR="00CD7A52" w:rsidRPr="00CD7A52">
              <w:rPr>
                <w:lang w:val="it-IT"/>
              </w:rPr>
              <w:t xml:space="preserve">2021  </w:t>
            </w:r>
            <w:proofErr w:type="spellStart"/>
            <w:r w:rsidR="00CD7A52" w:rsidRPr="00CD7A52">
              <w:rPr>
                <w:lang w:val="it-IT"/>
              </w:rPr>
              <w:t>Prot</w:t>
            </w:r>
            <w:proofErr w:type="spellEnd"/>
            <w:proofErr w:type="gramEnd"/>
            <w:r w:rsidR="00CD7A52" w:rsidRPr="00CD7A52">
              <w:rPr>
                <w:lang w:val="it-IT"/>
              </w:rPr>
              <w:t>.  n.  317935 del 20/12/</w:t>
            </w:r>
            <w:proofErr w:type="gramStart"/>
            <w:r w:rsidR="00CD7A52" w:rsidRPr="00CD7A52">
              <w:rPr>
                <w:lang w:val="it-IT"/>
              </w:rPr>
              <w:t>2021,  presso</w:t>
            </w:r>
            <w:proofErr w:type="gramEnd"/>
            <w:r w:rsidR="00CD7A52" w:rsidRPr="00CD7A52">
              <w:rPr>
                <w:lang w:val="it-IT"/>
              </w:rPr>
              <w:t xml:space="preserve">  il  Dipartimento  di  Scienze</w:t>
            </w:r>
            <w:r w:rsidR="00CD7A52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>Mediche e</w:t>
            </w:r>
            <w:r w:rsidR="00D15540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 xml:space="preserve">Chirurgiche dell’Alma Mater </w:t>
            </w:r>
            <w:proofErr w:type="spellStart"/>
            <w:r w:rsidR="00CD7A52" w:rsidRPr="00CD7A52">
              <w:rPr>
                <w:lang w:val="it-IT"/>
              </w:rPr>
              <w:t>Studiorum</w:t>
            </w:r>
            <w:proofErr w:type="spellEnd"/>
            <w:r w:rsidR="00CD7A52" w:rsidRPr="00CD7A52">
              <w:rPr>
                <w:lang w:val="it-IT"/>
              </w:rPr>
              <w:t xml:space="preserve"> Università di Bologna)</w:t>
            </w:r>
            <w:r w:rsidR="00CD7A52">
              <w:rPr>
                <w:lang w:val="it-IT"/>
              </w:rPr>
              <w:t xml:space="preserve"> </w:t>
            </w:r>
          </w:p>
          <w:p w14:paraId="3EE6212C" w14:textId="7DD91376" w:rsidR="00AE38B6" w:rsidRDefault="00AE38B6" w:rsidP="00EA19F3">
            <w:pPr>
              <w:pStyle w:val="ECVSectionBullet"/>
              <w:numPr>
                <w:ilvl w:val="0"/>
                <w:numId w:val="5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Membro </w:t>
            </w:r>
            <w:r w:rsidR="00CD7A52">
              <w:rPr>
                <w:lang w:val="it-IT"/>
              </w:rPr>
              <w:t xml:space="preserve">e Segretario della </w:t>
            </w:r>
            <w:r w:rsidR="00CD7A52" w:rsidRPr="00CD7A52">
              <w:rPr>
                <w:lang w:val="it-IT"/>
              </w:rPr>
              <w:t>Commissione del concorso per il reclutamento di un borsista</w:t>
            </w:r>
            <w:r w:rsidR="00CD7A52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 xml:space="preserve">di ricerca presso l’Alma Mater </w:t>
            </w:r>
            <w:proofErr w:type="spellStart"/>
            <w:r w:rsidR="00CD7A52" w:rsidRPr="00CD7A52">
              <w:rPr>
                <w:lang w:val="it-IT"/>
              </w:rPr>
              <w:t>Studiorum</w:t>
            </w:r>
            <w:proofErr w:type="spellEnd"/>
            <w:r w:rsidR="00CD7A52" w:rsidRPr="00CD7A52">
              <w:rPr>
                <w:lang w:val="it-IT"/>
              </w:rPr>
              <w:t>-</w:t>
            </w:r>
            <w:proofErr w:type="gramStart"/>
            <w:r w:rsidR="00CD7A52" w:rsidRPr="00CD7A52">
              <w:rPr>
                <w:lang w:val="it-IT"/>
              </w:rPr>
              <w:t>Università  di</w:t>
            </w:r>
            <w:proofErr w:type="gramEnd"/>
            <w:r w:rsidR="00CD7A52" w:rsidRPr="00CD7A52">
              <w:rPr>
                <w:lang w:val="it-IT"/>
              </w:rPr>
              <w:t xml:space="preserve">  Bologna relativa al progetto:</w:t>
            </w:r>
            <w:r w:rsidR="00CD7A52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>"Analisi  mediante  allele-</w:t>
            </w:r>
            <w:proofErr w:type="spellStart"/>
            <w:r w:rsidR="00CD7A52" w:rsidRPr="00CD7A52">
              <w:rPr>
                <w:lang w:val="it-IT"/>
              </w:rPr>
              <w:t>specific</w:t>
            </w:r>
            <w:proofErr w:type="spellEnd"/>
            <w:r w:rsidR="00CD7A52" w:rsidRPr="00CD7A52">
              <w:rPr>
                <w:lang w:val="it-IT"/>
              </w:rPr>
              <w:t xml:space="preserve">  </w:t>
            </w:r>
            <w:proofErr w:type="spellStart"/>
            <w:r w:rsidR="00CD7A52" w:rsidRPr="00CD7A52">
              <w:rPr>
                <w:lang w:val="it-IT"/>
              </w:rPr>
              <w:t>oligonucleotide</w:t>
            </w:r>
            <w:proofErr w:type="spellEnd"/>
            <w:r w:rsidR="00CD7A52" w:rsidRPr="00CD7A52">
              <w:rPr>
                <w:lang w:val="it-IT"/>
              </w:rPr>
              <w:t xml:space="preserve">  probe  real-time  </w:t>
            </w:r>
            <w:proofErr w:type="spellStart"/>
            <w:r w:rsidR="00CD7A52" w:rsidRPr="00CD7A52">
              <w:rPr>
                <w:lang w:val="it-IT"/>
              </w:rPr>
              <w:t>SNPs</w:t>
            </w:r>
            <w:proofErr w:type="spellEnd"/>
            <w:r w:rsidR="00CD7A52" w:rsidRPr="00CD7A52">
              <w:rPr>
                <w:lang w:val="it-IT"/>
              </w:rPr>
              <w:t xml:space="preserve"> </w:t>
            </w:r>
            <w:proofErr w:type="spellStart"/>
            <w:r w:rsidR="00CD7A52" w:rsidRPr="00CD7A52">
              <w:rPr>
                <w:lang w:val="it-IT"/>
              </w:rPr>
              <w:t>genotyping</w:t>
            </w:r>
            <w:proofErr w:type="spellEnd"/>
            <w:r w:rsidR="00CD7A52" w:rsidRPr="00CD7A52">
              <w:rPr>
                <w:lang w:val="it-IT"/>
              </w:rPr>
              <w:t xml:space="preserve"> (ASO) del genotipo CYP2D6 nei casi di morte improvvisa"</w:t>
            </w:r>
            <w:r w:rsidR="00CD7A52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 xml:space="preserve">Rif.: </w:t>
            </w:r>
            <w:proofErr w:type="spellStart"/>
            <w:r w:rsidR="00CD7A52" w:rsidRPr="00CD7A52">
              <w:rPr>
                <w:lang w:val="it-IT"/>
              </w:rPr>
              <w:t>Prot</w:t>
            </w:r>
            <w:proofErr w:type="spellEnd"/>
            <w:r w:rsidR="00CD7A52" w:rsidRPr="00CD7A52">
              <w:rPr>
                <w:lang w:val="it-IT"/>
              </w:rPr>
              <w:t>. n. 286475 del 09/11/2021 –</w:t>
            </w:r>
            <w:r w:rsidR="00CD7A52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>Rep. n. 7390/2021</w:t>
            </w:r>
            <w:r w:rsidR="00CD7A52">
              <w:rPr>
                <w:lang w:val="it-IT"/>
              </w:rPr>
              <w:t xml:space="preserve"> </w:t>
            </w:r>
            <w:r w:rsidR="00CD7A52" w:rsidRPr="00CD7A52">
              <w:rPr>
                <w:lang w:val="it-IT"/>
              </w:rPr>
              <w:t>tenutasi il 13/12/2021</w:t>
            </w:r>
          </w:p>
          <w:p w14:paraId="23FAFE4B" w14:textId="43C38585" w:rsidR="00AE38B6" w:rsidRDefault="00AE38B6" w:rsidP="00CD7A52">
            <w:pPr>
              <w:pStyle w:val="ECVSectionBullet"/>
              <w:ind w:left="720"/>
              <w:jc w:val="both"/>
              <w:rPr>
                <w:lang w:val="it-IT"/>
              </w:rPr>
            </w:pPr>
          </w:p>
        </w:tc>
      </w:tr>
      <w:tr w:rsidR="00BA453E" w:rsidRPr="00F04974" w14:paraId="0F25A980" w14:textId="77777777" w:rsidTr="00290E98">
        <w:trPr>
          <w:trHeight w:val="1550"/>
        </w:trPr>
        <w:tc>
          <w:tcPr>
            <w:tcW w:w="2840" w:type="dxa"/>
          </w:tcPr>
          <w:p w14:paraId="3F86274F" w14:textId="65DE8A22" w:rsidR="00BA453E" w:rsidRDefault="00BA453E" w:rsidP="00D964A0">
            <w:pPr>
              <w:pStyle w:val="ECVLeftHeading"/>
              <w:rPr>
                <w:caps w:val="0"/>
                <w:lang w:val="it-IT"/>
              </w:rPr>
            </w:pPr>
            <w:r>
              <w:t>Convegni organizzati</w:t>
            </w:r>
            <w:r w:rsidRPr="00F577D1">
              <w:t xml:space="preserve"> </w:t>
            </w:r>
          </w:p>
        </w:tc>
        <w:tc>
          <w:tcPr>
            <w:tcW w:w="7536" w:type="dxa"/>
          </w:tcPr>
          <w:p w14:paraId="189ECB5B" w14:textId="77777777" w:rsidR="00BA453E" w:rsidRDefault="00BA453E" w:rsidP="00D964A0">
            <w:pPr>
              <w:pStyle w:val="ECVSectionBullet"/>
              <w:ind w:left="142"/>
              <w:jc w:val="both"/>
            </w:pPr>
            <w:r w:rsidRPr="00F577D1">
              <w:t>Organizing secretary</w:t>
            </w:r>
            <w:r w:rsidRPr="00944D18">
              <w:t xml:space="preserve"> XVII National </w:t>
            </w:r>
            <w:r>
              <w:t>Conference</w:t>
            </w:r>
            <w:r w:rsidRPr="00944D18">
              <w:t xml:space="preserve"> </w:t>
            </w:r>
            <w:r>
              <w:t xml:space="preserve">Italian Group of Forensic Toxicologists o </w:t>
            </w:r>
            <w:r w:rsidRPr="00944D18">
              <w:t xml:space="preserve">Gruppo </w:t>
            </w:r>
            <w:proofErr w:type="spellStart"/>
            <w:r w:rsidRPr="00944D18">
              <w:t>Tossicologi</w:t>
            </w:r>
            <w:proofErr w:type="spellEnd"/>
            <w:r w:rsidRPr="00944D18">
              <w:t xml:space="preserve"> </w:t>
            </w:r>
            <w:proofErr w:type="spellStart"/>
            <w:r w:rsidRPr="00944D18">
              <w:t>Forensi</w:t>
            </w:r>
            <w:proofErr w:type="spellEnd"/>
            <w:r w:rsidRPr="00944D18">
              <w:t xml:space="preserve"> </w:t>
            </w:r>
            <w:proofErr w:type="spellStart"/>
            <w:r w:rsidRPr="00944D18">
              <w:t>Italiani</w:t>
            </w:r>
            <w:proofErr w:type="spellEnd"/>
            <w:r w:rsidRPr="00944D18">
              <w:t xml:space="preserve"> (</w:t>
            </w:r>
            <w:proofErr w:type="gramStart"/>
            <w:r w:rsidRPr="00944D18">
              <w:t xml:space="preserve">GTFI) </w:t>
            </w:r>
            <w:r>
              <w:t xml:space="preserve"> Padova</w:t>
            </w:r>
            <w:proofErr w:type="gramEnd"/>
            <w:r>
              <w:t xml:space="preserve">, 29-30 May 2017 </w:t>
            </w:r>
            <w:r w:rsidRPr="00944D18">
              <w:t>and oral participation (presenter and first name): “Fentanyl novel derivative-related deaths.”</w:t>
            </w:r>
          </w:p>
          <w:p w14:paraId="1EEC2ABE" w14:textId="77777777" w:rsidR="00BA453E" w:rsidRDefault="00BA453E" w:rsidP="00D964A0">
            <w:pPr>
              <w:pStyle w:val="ECVSectionBullet"/>
              <w:ind w:left="142"/>
              <w:jc w:val="both"/>
            </w:pPr>
            <w:r w:rsidRPr="00944D18">
              <w:t>http://www.gtfi.it/wp-content/uploads/2017/05/brochure-convegno-gtfi.pdf</w:t>
            </w:r>
          </w:p>
          <w:p w14:paraId="653075D7" w14:textId="77777777" w:rsidR="00BA453E" w:rsidRDefault="00BA453E" w:rsidP="00D964A0">
            <w:pPr>
              <w:pStyle w:val="ECVSectionBullet"/>
            </w:pPr>
          </w:p>
        </w:tc>
      </w:tr>
      <w:tr w:rsidR="00BA453E" w:rsidRPr="0038648E" w14:paraId="6E7DDE69" w14:textId="77777777" w:rsidTr="00290E98">
        <w:trPr>
          <w:trHeight w:val="1550"/>
        </w:trPr>
        <w:tc>
          <w:tcPr>
            <w:tcW w:w="2840" w:type="dxa"/>
          </w:tcPr>
          <w:p w14:paraId="32E458A9" w14:textId="08207DA6" w:rsidR="00BA453E" w:rsidRDefault="00BA453E" w:rsidP="00D964A0">
            <w:pPr>
              <w:pStyle w:val="ECVLeftHeading"/>
            </w:pPr>
            <w:r>
              <w:t>PREMI</w:t>
            </w:r>
          </w:p>
        </w:tc>
        <w:tc>
          <w:tcPr>
            <w:tcW w:w="7536" w:type="dxa"/>
          </w:tcPr>
          <w:p w14:paraId="7D2A17F8" w14:textId="77777777" w:rsidR="00BA453E" w:rsidRDefault="00BA453E" w:rsidP="00D964A0">
            <w:pPr>
              <w:pStyle w:val="ECVSectionBullet"/>
              <w:ind w:left="168"/>
              <w:jc w:val="both"/>
              <w:rPr>
                <w:lang w:val="it-IT"/>
              </w:rPr>
            </w:pPr>
            <w:r>
              <w:rPr>
                <w:lang w:val="it-IT"/>
              </w:rPr>
              <w:t>Osculati Award for the</w:t>
            </w:r>
            <w:r w:rsidRPr="00EF115A">
              <w:rPr>
                <w:lang w:val="it-IT"/>
              </w:rPr>
              <w:t xml:space="preserve"> </w:t>
            </w:r>
            <w:proofErr w:type="spellStart"/>
            <w:r w:rsidRPr="00EF115A">
              <w:rPr>
                <w:lang w:val="it-IT"/>
              </w:rPr>
              <w:t>Oral</w:t>
            </w:r>
            <w:proofErr w:type="spellEnd"/>
            <w:r w:rsidRPr="00EF115A">
              <w:rPr>
                <w:lang w:val="it-IT"/>
              </w:rPr>
              <w:t xml:space="preserve"> </w:t>
            </w:r>
            <w:proofErr w:type="spellStart"/>
            <w:r w:rsidRPr="00EF115A">
              <w:rPr>
                <w:lang w:val="it-IT"/>
              </w:rPr>
              <w:t>Participation</w:t>
            </w:r>
            <w:proofErr w:type="spellEnd"/>
            <w:r w:rsidRPr="00EF115A">
              <w:rPr>
                <w:lang w:val="it-IT"/>
              </w:rPr>
              <w:t xml:space="preserve">: </w:t>
            </w:r>
            <w:proofErr w:type="spellStart"/>
            <w:r>
              <w:rPr>
                <w:lang w:val="it-IT"/>
              </w:rPr>
              <w:t>Giorgetti</w:t>
            </w:r>
            <w:proofErr w:type="spellEnd"/>
            <w:r>
              <w:rPr>
                <w:lang w:val="it-IT"/>
              </w:rPr>
              <w:t xml:space="preserve"> A, Bonci A, </w:t>
            </w:r>
            <w:proofErr w:type="spellStart"/>
            <w:r>
              <w:rPr>
                <w:lang w:val="it-IT"/>
              </w:rPr>
              <w:t>Orazietti</w:t>
            </w:r>
            <w:proofErr w:type="spellEnd"/>
            <w:r>
              <w:rPr>
                <w:lang w:val="it-IT"/>
              </w:rPr>
              <w:t xml:space="preserve"> V Pesaresi M, </w:t>
            </w:r>
            <w:proofErr w:type="spellStart"/>
            <w:r>
              <w:rPr>
                <w:lang w:val="it-IT"/>
              </w:rPr>
              <w:t>Giorgetti</w:t>
            </w:r>
            <w:proofErr w:type="spellEnd"/>
            <w:r>
              <w:rPr>
                <w:lang w:val="it-IT"/>
              </w:rPr>
              <w:t xml:space="preserve"> R, Tagliabracci A. “Morti con o morti per COVID-19. Elaborazione ed applicazione di un </w:t>
            </w:r>
            <w:proofErr w:type="spellStart"/>
            <w:r>
              <w:rPr>
                <w:lang w:val="it-IT"/>
              </w:rPr>
              <w:t>Significance</w:t>
            </w:r>
            <w:proofErr w:type="spellEnd"/>
            <w:r>
              <w:rPr>
                <w:lang w:val="it-IT"/>
              </w:rPr>
              <w:t xml:space="preserve"> Score”. </w:t>
            </w:r>
            <w:r w:rsidRPr="0038648E">
              <w:rPr>
                <w:lang w:val="it-IT"/>
              </w:rPr>
              <w:t xml:space="preserve">44th </w:t>
            </w:r>
            <w:proofErr w:type="spellStart"/>
            <w:r w:rsidRPr="0038648E">
              <w:rPr>
                <w:lang w:val="it-IT"/>
              </w:rPr>
              <w:t>Congress</w:t>
            </w:r>
            <w:proofErr w:type="spellEnd"/>
            <w:r w:rsidRPr="0038648E">
              <w:rPr>
                <w:lang w:val="it-IT"/>
              </w:rPr>
              <w:t xml:space="preserve"> of the </w:t>
            </w:r>
            <w:proofErr w:type="spellStart"/>
            <w:r w:rsidRPr="0038648E">
              <w:rPr>
                <w:lang w:val="it-IT"/>
              </w:rPr>
              <w:t>Italian</w:t>
            </w:r>
            <w:proofErr w:type="spellEnd"/>
            <w:r w:rsidRPr="0038648E">
              <w:rPr>
                <w:lang w:val="it-IT"/>
              </w:rPr>
              <w:t xml:space="preserve"> Society Legal Medicine and </w:t>
            </w:r>
            <w:proofErr w:type="spellStart"/>
            <w:r w:rsidRPr="0038648E">
              <w:rPr>
                <w:lang w:val="it-IT"/>
              </w:rPr>
              <w:t>Insurance</w:t>
            </w:r>
            <w:proofErr w:type="spellEnd"/>
            <w:r w:rsidRPr="0038648E">
              <w:rPr>
                <w:lang w:val="it-IT"/>
              </w:rPr>
              <w:t xml:space="preserve"> (SIMLA). Virtual 18-19 </w:t>
            </w:r>
            <w:proofErr w:type="spellStart"/>
            <w:r w:rsidRPr="0038648E">
              <w:rPr>
                <w:lang w:val="it-IT"/>
              </w:rPr>
              <w:t>June</w:t>
            </w:r>
            <w:proofErr w:type="spellEnd"/>
            <w:r w:rsidRPr="0038648E">
              <w:rPr>
                <w:lang w:val="it-IT"/>
              </w:rPr>
              <w:t xml:space="preserve"> 2021</w:t>
            </w:r>
            <w:r>
              <w:rPr>
                <w:lang w:val="it-IT"/>
              </w:rPr>
              <w:t xml:space="preserve"> – </w:t>
            </w:r>
          </w:p>
          <w:p w14:paraId="52E6775C" w14:textId="77777777" w:rsidR="00BA453E" w:rsidRPr="0038648E" w:rsidRDefault="00BA453E" w:rsidP="00D964A0">
            <w:pPr>
              <w:pStyle w:val="ECVSectionBullet"/>
              <w:ind w:left="142"/>
              <w:jc w:val="both"/>
              <w:rPr>
                <w:lang w:val="it-IT"/>
              </w:rPr>
            </w:pPr>
          </w:p>
        </w:tc>
      </w:tr>
    </w:tbl>
    <w:p w14:paraId="6BE807F5" w14:textId="77777777" w:rsidR="00BA453E" w:rsidRPr="00BA453E" w:rsidRDefault="00BA453E" w:rsidP="00BA453E">
      <w:pPr>
        <w:ind w:right="-114"/>
        <w:rPr>
          <w:rFonts w:ascii="Arial" w:eastAsia="SimSun" w:hAnsi="Arial" w:cs="Mangal"/>
          <w:color w:val="0E4194"/>
          <w:spacing w:val="-6"/>
          <w:kern w:val="1"/>
          <w:sz w:val="18"/>
          <w:lang w:eastAsia="zh-CN" w:bidi="hi-IN"/>
        </w:rPr>
      </w:pPr>
    </w:p>
    <w:sectPr w:rsidR="00BA453E" w:rsidRPr="00BA453E"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76B1" w14:textId="77777777" w:rsidR="009C700A" w:rsidRDefault="009C700A">
      <w:r>
        <w:separator/>
      </w:r>
    </w:p>
  </w:endnote>
  <w:endnote w:type="continuationSeparator" w:id="0">
    <w:p w14:paraId="734769EC" w14:textId="77777777" w:rsidR="009C700A" w:rsidRDefault="009C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8789" w14:textId="77777777" w:rsidR="0029158D" w:rsidRDefault="0029158D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C3F5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C3F5A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EDE1" w14:textId="77777777" w:rsidR="0029158D" w:rsidRDefault="0029158D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C3F5A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C3F5A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5EA1" w14:textId="77777777" w:rsidR="00B22C9C" w:rsidRDefault="00B22C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D356" w14:textId="77777777" w:rsidR="009C700A" w:rsidRDefault="009C700A">
      <w:r>
        <w:separator/>
      </w:r>
    </w:p>
  </w:footnote>
  <w:footnote w:type="continuationSeparator" w:id="0">
    <w:p w14:paraId="29F600E3" w14:textId="77777777" w:rsidR="009C700A" w:rsidRDefault="009C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687C" w14:textId="77777777" w:rsidR="0029158D" w:rsidRDefault="00FC05FB">
    <w:pPr>
      <w:pStyle w:val="ECVCurriculumVitaeNextPages"/>
      <w:rPr>
        <w:szCs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3B3DE7AD" wp14:editId="50EDAAF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58D">
      <w:t xml:space="preserve"> </w:t>
    </w:r>
    <w:r w:rsidR="0029158D">
      <w:tab/>
      <w:t xml:space="preserve"> </w:t>
    </w:r>
    <w:r w:rsidR="0029158D">
      <w:rPr>
        <w:szCs w:val="20"/>
      </w:rPr>
      <w:t>Curriculum Vitae</w:t>
    </w:r>
    <w:r w:rsidR="0029158D">
      <w:rPr>
        <w:szCs w:val="20"/>
      </w:rPr>
      <w:tab/>
      <w:t xml:space="preserve"> ARIANNA GIORGETTI</w:t>
    </w:r>
  </w:p>
  <w:p w14:paraId="03D81061" w14:textId="77777777" w:rsidR="0029158D" w:rsidRDefault="0029158D">
    <w:pPr>
      <w:pStyle w:val="ECVCurriculumVitaeNextPages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AE75" w14:textId="77777777" w:rsidR="0029158D" w:rsidRDefault="00FC05FB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48C3CA40" wp14:editId="1A32C5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58D">
      <w:t xml:space="preserve"> </w:t>
    </w:r>
    <w:r w:rsidR="0029158D">
      <w:tab/>
      <w:t xml:space="preserve"> </w:t>
    </w:r>
    <w:r w:rsidR="0029158D">
      <w:rPr>
        <w:szCs w:val="20"/>
      </w:rPr>
      <w:t>Curriculum Vitae</w:t>
    </w:r>
    <w:r w:rsidR="0029158D">
      <w:rPr>
        <w:szCs w:val="20"/>
      </w:rPr>
      <w:tab/>
      <w:t>ARIANNA GIORGETTI</w:t>
    </w:r>
    <w:r w:rsidR="0029158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5BCC" w14:textId="77777777" w:rsidR="009D73C5" w:rsidRDefault="009D73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EC8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07E041B1"/>
    <w:multiLevelType w:val="hybridMultilevel"/>
    <w:tmpl w:val="AFBC6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81A32"/>
    <w:multiLevelType w:val="hybridMultilevel"/>
    <w:tmpl w:val="60645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B9"/>
    <w:rsid w:val="00006F92"/>
    <w:rsid w:val="00026F4A"/>
    <w:rsid w:val="00042247"/>
    <w:rsid w:val="000519DF"/>
    <w:rsid w:val="00077F35"/>
    <w:rsid w:val="00085A9F"/>
    <w:rsid w:val="0009039C"/>
    <w:rsid w:val="000954E9"/>
    <w:rsid w:val="000A58A2"/>
    <w:rsid w:val="000B36A3"/>
    <w:rsid w:val="000B45D3"/>
    <w:rsid w:val="000B48C3"/>
    <w:rsid w:val="000C01FE"/>
    <w:rsid w:val="000E03E4"/>
    <w:rsid w:val="000E52D4"/>
    <w:rsid w:val="000E7E3E"/>
    <w:rsid w:val="00124656"/>
    <w:rsid w:val="001340B4"/>
    <w:rsid w:val="00136D60"/>
    <w:rsid w:val="00146D70"/>
    <w:rsid w:val="00165364"/>
    <w:rsid w:val="00167836"/>
    <w:rsid w:val="00167E97"/>
    <w:rsid w:val="00171D63"/>
    <w:rsid w:val="00171EDF"/>
    <w:rsid w:val="001B08AA"/>
    <w:rsid w:val="001C19A0"/>
    <w:rsid w:val="001E242F"/>
    <w:rsid w:val="001F1AFC"/>
    <w:rsid w:val="001F557D"/>
    <w:rsid w:val="00210DDB"/>
    <w:rsid w:val="00213F40"/>
    <w:rsid w:val="0022330E"/>
    <w:rsid w:val="00260167"/>
    <w:rsid w:val="00282890"/>
    <w:rsid w:val="00287981"/>
    <w:rsid w:val="00290E98"/>
    <w:rsid w:val="0029158D"/>
    <w:rsid w:val="002946C7"/>
    <w:rsid w:val="002A0372"/>
    <w:rsid w:val="002C3F5A"/>
    <w:rsid w:val="002D6604"/>
    <w:rsid w:val="002E3093"/>
    <w:rsid w:val="00315320"/>
    <w:rsid w:val="003428C1"/>
    <w:rsid w:val="00344586"/>
    <w:rsid w:val="00347B44"/>
    <w:rsid w:val="0035224E"/>
    <w:rsid w:val="003625F1"/>
    <w:rsid w:val="0039100F"/>
    <w:rsid w:val="00393ADD"/>
    <w:rsid w:val="00393AED"/>
    <w:rsid w:val="003C0461"/>
    <w:rsid w:val="003E0B3E"/>
    <w:rsid w:val="004121E9"/>
    <w:rsid w:val="004241AA"/>
    <w:rsid w:val="00430EF1"/>
    <w:rsid w:val="00436E8F"/>
    <w:rsid w:val="00442DB7"/>
    <w:rsid w:val="00463E66"/>
    <w:rsid w:val="00483A4A"/>
    <w:rsid w:val="004865AA"/>
    <w:rsid w:val="0049071F"/>
    <w:rsid w:val="00493983"/>
    <w:rsid w:val="004A2518"/>
    <w:rsid w:val="004A66E0"/>
    <w:rsid w:val="004B17A7"/>
    <w:rsid w:val="004C51E3"/>
    <w:rsid w:val="004D4AB2"/>
    <w:rsid w:val="0051122D"/>
    <w:rsid w:val="00527B91"/>
    <w:rsid w:val="005336AC"/>
    <w:rsid w:val="00536522"/>
    <w:rsid w:val="00551056"/>
    <w:rsid w:val="0056102D"/>
    <w:rsid w:val="00570118"/>
    <w:rsid w:val="0057316F"/>
    <w:rsid w:val="00585340"/>
    <w:rsid w:val="00586E06"/>
    <w:rsid w:val="005A2495"/>
    <w:rsid w:val="005B5297"/>
    <w:rsid w:val="005C38AC"/>
    <w:rsid w:val="005E5DB5"/>
    <w:rsid w:val="005F2EDE"/>
    <w:rsid w:val="00616EFA"/>
    <w:rsid w:val="00637AAA"/>
    <w:rsid w:val="0065062D"/>
    <w:rsid w:val="006670A4"/>
    <w:rsid w:val="00675593"/>
    <w:rsid w:val="006774AF"/>
    <w:rsid w:val="00680721"/>
    <w:rsid w:val="00693238"/>
    <w:rsid w:val="006B3BA0"/>
    <w:rsid w:val="006C2B3A"/>
    <w:rsid w:val="006C56CE"/>
    <w:rsid w:val="006D103C"/>
    <w:rsid w:val="00712F6D"/>
    <w:rsid w:val="00713065"/>
    <w:rsid w:val="00714B4A"/>
    <w:rsid w:val="007427F6"/>
    <w:rsid w:val="00783F40"/>
    <w:rsid w:val="00791760"/>
    <w:rsid w:val="00794C22"/>
    <w:rsid w:val="00795D7E"/>
    <w:rsid w:val="007A00E4"/>
    <w:rsid w:val="007A0714"/>
    <w:rsid w:val="007A2C24"/>
    <w:rsid w:val="007C1485"/>
    <w:rsid w:val="007D4CD7"/>
    <w:rsid w:val="007F442C"/>
    <w:rsid w:val="0081567D"/>
    <w:rsid w:val="00833556"/>
    <w:rsid w:val="00841458"/>
    <w:rsid w:val="00854B94"/>
    <w:rsid w:val="008732EF"/>
    <w:rsid w:val="00881B46"/>
    <w:rsid w:val="008921F7"/>
    <w:rsid w:val="008D69F3"/>
    <w:rsid w:val="008E4332"/>
    <w:rsid w:val="008F290A"/>
    <w:rsid w:val="009104B6"/>
    <w:rsid w:val="009270C7"/>
    <w:rsid w:val="00933449"/>
    <w:rsid w:val="00957019"/>
    <w:rsid w:val="00965889"/>
    <w:rsid w:val="00990CF4"/>
    <w:rsid w:val="009A2104"/>
    <w:rsid w:val="009C700A"/>
    <w:rsid w:val="009D73C5"/>
    <w:rsid w:val="009E3995"/>
    <w:rsid w:val="009F5162"/>
    <w:rsid w:val="00A065B4"/>
    <w:rsid w:val="00A23130"/>
    <w:rsid w:val="00A302E4"/>
    <w:rsid w:val="00A30844"/>
    <w:rsid w:val="00A30C55"/>
    <w:rsid w:val="00A31AA0"/>
    <w:rsid w:val="00A31CF7"/>
    <w:rsid w:val="00A34299"/>
    <w:rsid w:val="00A41F15"/>
    <w:rsid w:val="00A44BF2"/>
    <w:rsid w:val="00A45B89"/>
    <w:rsid w:val="00A47CFD"/>
    <w:rsid w:val="00A76055"/>
    <w:rsid w:val="00A7691D"/>
    <w:rsid w:val="00A820DC"/>
    <w:rsid w:val="00A8647D"/>
    <w:rsid w:val="00A873D2"/>
    <w:rsid w:val="00AA11D7"/>
    <w:rsid w:val="00AA7DAD"/>
    <w:rsid w:val="00AB238F"/>
    <w:rsid w:val="00AC0308"/>
    <w:rsid w:val="00AC10C8"/>
    <w:rsid w:val="00AC3922"/>
    <w:rsid w:val="00AC47A3"/>
    <w:rsid w:val="00AD45E2"/>
    <w:rsid w:val="00AE38B6"/>
    <w:rsid w:val="00AF1C10"/>
    <w:rsid w:val="00B04D2E"/>
    <w:rsid w:val="00B10681"/>
    <w:rsid w:val="00B22C9C"/>
    <w:rsid w:val="00B23970"/>
    <w:rsid w:val="00B23E3C"/>
    <w:rsid w:val="00B26492"/>
    <w:rsid w:val="00B359B3"/>
    <w:rsid w:val="00B412E6"/>
    <w:rsid w:val="00B5113A"/>
    <w:rsid w:val="00B517C9"/>
    <w:rsid w:val="00B522BE"/>
    <w:rsid w:val="00B80B1E"/>
    <w:rsid w:val="00BA117E"/>
    <w:rsid w:val="00BA453E"/>
    <w:rsid w:val="00BA5F35"/>
    <w:rsid w:val="00BC04EE"/>
    <w:rsid w:val="00BC6F80"/>
    <w:rsid w:val="00BD34F1"/>
    <w:rsid w:val="00BF6A6E"/>
    <w:rsid w:val="00C057B6"/>
    <w:rsid w:val="00C06152"/>
    <w:rsid w:val="00C264D0"/>
    <w:rsid w:val="00C43A86"/>
    <w:rsid w:val="00C70FD5"/>
    <w:rsid w:val="00C814B6"/>
    <w:rsid w:val="00C83667"/>
    <w:rsid w:val="00C852D4"/>
    <w:rsid w:val="00C85E19"/>
    <w:rsid w:val="00CA5B21"/>
    <w:rsid w:val="00CC74F8"/>
    <w:rsid w:val="00CD7A52"/>
    <w:rsid w:val="00CE023F"/>
    <w:rsid w:val="00CE6854"/>
    <w:rsid w:val="00D15540"/>
    <w:rsid w:val="00D24F19"/>
    <w:rsid w:val="00D62ACD"/>
    <w:rsid w:val="00D649BD"/>
    <w:rsid w:val="00D74099"/>
    <w:rsid w:val="00DA3D93"/>
    <w:rsid w:val="00DA7E1E"/>
    <w:rsid w:val="00DC4975"/>
    <w:rsid w:val="00DE78CE"/>
    <w:rsid w:val="00DF38E1"/>
    <w:rsid w:val="00DF3E50"/>
    <w:rsid w:val="00E01831"/>
    <w:rsid w:val="00E03864"/>
    <w:rsid w:val="00E0390B"/>
    <w:rsid w:val="00E22264"/>
    <w:rsid w:val="00E27A7F"/>
    <w:rsid w:val="00E37221"/>
    <w:rsid w:val="00E71520"/>
    <w:rsid w:val="00E84DBC"/>
    <w:rsid w:val="00E94F2C"/>
    <w:rsid w:val="00EA19F3"/>
    <w:rsid w:val="00EC0164"/>
    <w:rsid w:val="00EC1268"/>
    <w:rsid w:val="00ED5227"/>
    <w:rsid w:val="00ED5D4A"/>
    <w:rsid w:val="00EE2777"/>
    <w:rsid w:val="00EF354A"/>
    <w:rsid w:val="00F04974"/>
    <w:rsid w:val="00F10B39"/>
    <w:rsid w:val="00F10FEA"/>
    <w:rsid w:val="00F13962"/>
    <w:rsid w:val="00F206B9"/>
    <w:rsid w:val="00F27D34"/>
    <w:rsid w:val="00F32045"/>
    <w:rsid w:val="00F847C4"/>
    <w:rsid w:val="00F95E31"/>
    <w:rsid w:val="00FB0511"/>
    <w:rsid w:val="00FB25B2"/>
    <w:rsid w:val="00FC003C"/>
    <w:rsid w:val="00FC05FB"/>
    <w:rsid w:val="00FE23A6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478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82890"/>
    <w:rPr>
      <w:sz w:val="24"/>
      <w:szCs w:val="24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uiPriority w:val="99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3F3A38"/>
      <w:spacing w:val="-6"/>
      <w:kern w:val="1"/>
      <w:sz w:val="28"/>
      <w:szCs w:val="28"/>
      <w:lang w:val="en-GB" w:eastAsia="zh-CN" w:bidi="hi-IN"/>
    </w:rPr>
  </w:style>
  <w:style w:type="paragraph" w:styleId="Corpotesto">
    <w:name w:val="Body Text"/>
    <w:basedOn w:val="Normale"/>
    <w:pPr>
      <w:widowControl w:val="0"/>
      <w:suppressAutoHyphens/>
      <w:spacing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color w:val="3F3A38"/>
      <w:spacing w:val="-6"/>
      <w:kern w:val="1"/>
      <w:lang w:val="en-GB" w:eastAsia="zh-CN" w:bidi="hi-IN"/>
    </w:rPr>
  </w:style>
  <w:style w:type="paragraph" w:customStyle="1" w:styleId="Index">
    <w:name w:val="Index"/>
    <w:basedOn w:val="Normale"/>
    <w:pPr>
      <w:widowControl w:val="0"/>
      <w:suppressLineNumbers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TableContents">
    <w:name w:val="Table Contents"/>
    <w:basedOn w:val="Normale"/>
    <w:pPr>
      <w:widowControl w:val="0"/>
      <w:suppressLineNumbers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widowControl w:val="0"/>
      <w:suppressAutoHyphens/>
      <w:ind w:left="113" w:right="113"/>
    </w:pPr>
    <w:rPr>
      <w:rFonts w:ascii="Arial" w:eastAsia="SimSun" w:hAnsi="Arial" w:cs="Mangal"/>
      <w:b/>
      <w:color w:val="3F3A38"/>
      <w:spacing w:val="-6"/>
      <w:kern w:val="1"/>
      <w:lang w:val="en-GB" w:eastAsia="zh-CN" w:bidi="hi-IN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widowControl w:val="0"/>
      <w:suppressAutoHyphens/>
      <w:ind w:left="113" w:right="113"/>
      <w:jc w:val="right"/>
      <w:textAlignment w:val="center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widowControl w:val="0"/>
      <w:suppressLineNumbers/>
      <w:tabs>
        <w:tab w:val="center" w:pos="5103"/>
        <w:tab w:val="right" w:pos="10206"/>
      </w:tabs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widowControl w:val="0"/>
      <w:suppressLineNumbers/>
      <w:tabs>
        <w:tab w:val="right" w:pos="2835"/>
        <w:tab w:val="left" w:pos="10205"/>
      </w:tabs>
      <w:suppressAutoHyphens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widowControl w:val="0"/>
      <w:suppressLineNumbers/>
      <w:tabs>
        <w:tab w:val="center" w:pos="5188"/>
        <w:tab w:val="right" w:pos="10376"/>
      </w:tabs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Footerright">
    <w:name w:val="Footer right"/>
    <w:basedOn w:val="Normale"/>
    <w:pPr>
      <w:widowControl w:val="0"/>
      <w:suppressLineNumbers/>
      <w:tabs>
        <w:tab w:val="center" w:pos="5188"/>
        <w:tab w:val="right" w:pos="10376"/>
      </w:tabs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RelatedDocumentRow">
    <w:name w:val="_ECV_RelatedDocumentRow"/>
    <w:basedOn w:val="ECVBusinessSectorRow"/>
  </w:style>
  <w:style w:type="character" w:customStyle="1" w:styleId="hps">
    <w:name w:val="hps"/>
    <w:basedOn w:val="Carpredefinitoparagrafo"/>
    <w:rsid w:val="00AA11D7"/>
  </w:style>
  <w:style w:type="paragraph" w:customStyle="1" w:styleId="CVNormal">
    <w:name w:val="CV Normal"/>
    <w:basedOn w:val="Normale"/>
    <w:rsid w:val="0056102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character" w:customStyle="1" w:styleId="apple-converted-space">
    <w:name w:val="apple-converted-space"/>
    <w:basedOn w:val="Carpredefinitoparagrafo"/>
    <w:rsid w:val="006670A4"/>
  </w:style>
  <w:style w:type="table" w:styleId="Tabellasemplice2">
    <w:name w:val="Table Simple 2"/>
    <w:basedOn w:val="Tabellanormale"/>
    <w:uiPriority w:val="99"/>
    <w:unhideWhenUsed/>
    <w:rsid w:val="00213F40"/>
    <w:pPr>
      <w:widowControl w:val="0"/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ellagriglia1chiara">
    <w:name w:val="Grid Table 1 Light"/>
    <w:basedOn w:val="Tabellanormale"/>
    <w:uiPriority w:val="46"/>
    <w:rsid w:val="00213F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59"/>
    <w:rsid w:val="00A4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AA"/>
    <w:pPr>
      <w:widowControl w:val="0"/>
      <w:suppressAutoHyphens/>
    </w:pPr>
    <w:rPr>
      <w:rFonts w:ascii="Helvetica" w:eastAsia="SimSun" w:hAnsi="Helvetica" w:cs="Mangal"/>
      <w:color w:val="3F3A38"/>
      <w:spacing w:val="-6"/>
      <w:kern w:val="1"/>
      <w:sz w:val="18"/>
      <w:szCs w:val="16"/>
      <w:lang w:val="en-GB"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AA"/>
    <w:rPr>
      <w:rFonts w:ascii="Helvetica" w:eastAsia="SimSun" w:hAnsi="Helvetica" w:cs="Mangal"/>
      <w:color w:val="3F3A38"/>
      <w:spacing w:val="-6"/>
      <w:kern w:val="1"/>
      <w:sz w:val="18"/>
      <w:szCs w:val="16"/>
      <w:lang w:val="en-GB" w:eastAsia="zh-CN" w:bidi="hi-IN"/>
    </w:rPr>
  </w:style>
  <w:style w:type="character" w:customStyle="1" w:styleId="highlight">
    <w:name w:val="highlight"/>
    <w:basedOn w:val="Carpredefinitoparagrafo"/>
    <w:rsid w:val="00C057B6"/>
  </w:style>
  <w:style w:type="character" w:styleId="Menzionenonrisolta">
    <w:name w:val="Unresolved Mention"/>
    <w:basedOn w:val="Carpredefinitoparagrafo"/>
    <w:uiPriority w:val="99"/>
    <w:rsid w:val="009D73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34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200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1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7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9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692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4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5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77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8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5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openxmlformats.org/officeDocument/2006/relationships/hyperlink" Target="http://sci-hub.tw/10.1002/hup.2605" TargetMode="External"/><Relationship Id="rId21" Type="http://schemas.openxmlformats.org/officeDocument/2006/relationships/footer" Target="footer3.xml"/><Relationship Id="rId34" Type="http://schemas.openxmlformats.org/officeDocument/2006/relationships/hyperlink" Target="http://www.ncbi.nlm.nih.gov.sci-hub.tw/pubmed/26216567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rianna.giorgetti@unibo.it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ncbi.nlm.nih.gov/pubmed/?term=%E2%96%AA%09Fentanyl+novel+derivative-related+deaths" TargetMode="External"/><Relationship Id="rId33" Type="http://schemas.openxmlformats.org/officeDocument/2006/relationships/hyperlink" Target="http://www.ncbi.nlm.nih.gov.sci-hub.tw/pubmed/2621656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s://www.ncbi.nlm.nih.gov/pubmed/?term=Girolami%20D%5BAuthor%5D&amp;cauthor=true&amp;cauthor_uid=283795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i.giorgetti@gmail.com" TargetMode="External"/><Relationship Id="rId24" Type="http://schemas.openxmlformats.org/officeDocument/2006/relationships/hyperlink" Target="https://www.ncbi.nlm.nih.gov/pubmed/?term=Centola%20C%5BAuthor%5D&amp;cauthor=true&amp;cauthor_uid=28635020" TargetMode="External"/><Relationship Id="rId32" Type="http://schemas.openxmlformats.org/officeDocument/2006/relationships/hyperlink" Target="https://www.ncbi.nlm.nih.gov/pubmed/?term=%E2%96%AA%09Flutamide-induced+hepatotoxicity%3A+ethical+and+scientific+issue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digital-competences" TargetMode="External"/><Relationship Id="rId23" Type="http://schemas.openxmlformats.org/officeDocument/2006/relationships/hyperlink" Target="https://doi.org/10.1007/s11419-019-00514-w%20IF%204.096%20Q2" TargetMode="External"/><Relationship Id="rId28" Type="http://schemas.openxmlformats.org/officeDocument/2006/relationships/hyperlink" Target="https://www.ncbi.nlm.nih.gov/pubmed/?term=di%20Muzio%20M%5BAuthor%5D&amp;cauthor=true&amp;cauthor_uid=28379593" TargetMode="External"/><Relationship Id="rId36" Type="http://schemas.openxmlformats.org/officeDocument/2006/relationships/hyperlink" Target="http://sci-hub.tw/10.1002/hup.2466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31" Type="http://schemas.openxmlformats.org/officeDocument/2006/relationships/hyperlink" Target="https://www.ncbi.nlm.nih.gov/pubmed/?term=Tagliabracci%20A%5BAuthor%5D&amp;cauthor=true&amp;cauthor_uid=283795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it/resources/european-language-levels-cefr" TargetMode="External"/><Relationship Id="rId22" Type="http://schemas.openxmlformats.org/officeDocument/2006/relationships/hyperlink" Target="https://doi.org/10.3390/jcm11133644" TargetMode="External"/><Relationship Id="rId27" Type="http://schemas.openxmlformats.org/officeDocument/2006/relationships/hyperlink" Target="https://www.ncbi.nlm.nih.gov/pubmed/?term=Giorgetti%20R%5BAuthor%5D&amp;cauthor=true&amp;cauthor_uid=28379593" TargetMode="External"/><Relationship Id="rId30" Type="http://schemas.openxmlformats.org/officeDocument/2006/relationships/hyperlink" Target="https://www.ncbi.nlm.nih.gov/pubmed/?term=Borgia%20L%5BAuthor%5D&amp;cauthor=true&amp;cauthor_uid=28379593" TargetMode="External"/><Relationship Id="rId35" Type="http://schemas.openxmlformats.org/officeDocument/2006/relationships/hyperlink" Target="https://www.ncbi.nlm.nih.gov/pubmed/26216567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4317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28870</CharactersWithSpaces>
  <SharedDoc>false</SharedDoc>
  <HLinks>
    <vt:vector size="6" baseType="variant">
      <vt:variant>
        <vt:i4>7536640</vt:i4>
      </vt:variant>
      <vt:variant>
        <vt:i4>2090</vt:i4>
      </vt:variant>
      <vt:variant>
        <vt:i4>1025</vt:i4>
      </vt:variant>
      <vt:variant>
        <vt:i4>1</vt:i4>
      </vt:variant>
      <vt:variant>
        <vt:lpwstr>asa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cinzia_giammarchi</dc:creator>
  <cp:keywords>Europass, CV, Cedefop</cp:keywords>
  <dc:description>Europass CV</dc:description>
  <cp:lastModifiedBy>Microsoft Office User</cp:lastModifiedBy>
  <cp:revision>39</cp:revision>
  <cp:lastPrinted>2016-08-30T09:04:00Z</cp:lastPrinted>
  <dcterms:created xsi:type="dcterms:W3CDTF">2020-05-16T16:25:00Z</dcterms:created>
  <dcterms:modified xsi:type="dcterms:W3CDTF">2022-07-05T16:12:00Z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