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06B5" w14:textId="67B18C66" w:rsidR="00A5266A" w:rsidRPr="009661E9" w:rsidRDefault="00000000" w:rsidP="00A5266A">
      <w:pPr>
        <w:pStyle w:val="Titolo"/>
        <w:spacing w:line="360" w:lineRule="auto"/>
        <w:rPr>
          <w:rFonts w:ascii="Palatino" w:hAnsi="Palatino"/>
          <w:color w:val="auto"/>
        </w:rPr>
      </w:pPr>
      <w:r w:rsidRPr="009661E9">
        <w:rPr>
          <w:rFonts w:ascii="Palatino" w:hAnsi="Palatino"/>
          <w:color w:val="auto"/>
        </w:rPr>
        <w:t>Anna Fetta</w:t>
      </w:r>
      <w:r w:rsidR="00A5266A" w:rsidRPr="009661E9">
        <w:rPr>
          <w:rFonts w:ascii="Palatino" w:hAnsi="Palatino"/>
          <w:color w:val="auto"/>
        </w:rPr>
        <w:t xml:space="preserve"> </w:t>
      </w:r>
      <w:r w:rsidR="00A5266A" w:rsidRPr="009661E9">
        <w:rPr>
          <w:rFonts w:ascii="Palatino" w:hAnsi="Palatino"/>
          <w:b w:val="0"/>
          <w:bCs/>
          <w:color w:val="auto"/>
          <w:sz w:val="28"/>
          <w:szCs w:val="36"/>
        </w:rPr>
        <w:t>(</w:t>
      </w:r>
      <w:r w:rsidR="009661E9" w:rsidRPr="009661E9">
        <w:rPr>
          <w:rFonts w:ascii="Palatino" w:hAnsi="Palatino"/>
          <w:b w:val="0"/>
          <w:bCs/>
          <w:color w:val="auto"/>
          <w:sz w:val="28"/>
          <w:szCs w:val="36"/>
        </w:rPr>
        <w:t>CV updated on 27 July 2026</w:t>
      </w:r>
      <w:r w:rsidR="00A5266A" w:rsidRPr="009661E9">
        <w:rPr>
          <w:rFonts w:ascii="Palatino" w:hAnsi="Palatino"/>
          <w:b w:val="0"/>
          <w:bCs/>
          <w:color w:val="auto"/>
          <w:sz w:val="28"/>
          <w:szCs w:val="36"/>
        </w:rPr>
        <w:t>)</w:t>
      </w:r>
    </w:p>
    <w:p w14:paraId="45B3B864" w14:textId="77777777" w:rsidR="00A5266A" w:rsidRPr="009661E9" w:rsidRDefault="00A5266A" w:rsidP="00A5266A">
      <w:pPr>
        <w:rPr>
          <w:sz w:val="24"/>
          <w:szCs w:val="24"/>
        </w:rPr>
      </w:pPr>
    </w:p>
    <w:p w14:paraId="265AC157" w14:textId="77777777" w:rsid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Researcher at the University of Bologna and Medical Doctor in Child Neuropsychiatry at the IRCCS Institute of Neurological Sciences of Bologna. Her clinical, teaching and research activities focus on pediatric neuroimmunology, neurological complications in pediatric oncohematology, rare neurological diseases and neurodevelopmental disorders.</w:t>
      </w:r>
    </w:p>
    <w:p w14:paraId="446E0618" w14:textId="77777777" w:rsidR="009661E9" w:rsidRPr="009661E9" w:rsidRDefault="009661E9" w:rsidP="009661E9">
      <w:pPr>
        <w:pStyle w:val="SmallNote"/>
        <w:spacing w:line="360" w:lineRule="auto"/>
        <w:rPr>
          <w:rFonts w:ascii="Palatino" w:hAnsi="Palatino"/>
          <w:i w:val="0"/>
          <w:sz w:val="24"/>
          <w:szCs w:val="24"/>
          <w:lang w:val="it-ES"/>
        </w:rPr>
      </w:pPr>
    </w:p>
    <w:p w14:paraId="02B7E2C7" w14:textId="77777777" w:rsidR="009661E9" w:rsidRPr="009661E9" w:rsidRDefault="009661E9" w:rsidP="009661E9">
      <w:pPr>
        <w:pStyle w:val="SmallNote"/>
        <w:spacing w:line="360" w:lineRule="auto"/>
        <w:rPr>
          <w:rFonts w:ascii="Palatino" w:hAnsi="Palatino"/>
          <w:b/>
          <w:bCs/>
          <w:i w:val="0"/>
          <w:sz w:val="28"/>
          <w:szCs w:val="28"/>
          <w:u w:val="single"/>
          <w:lang w:val="it-ES"/>
        </w:rPr>
      </w:pPr>
      <w:r w:rsidRPr="009661E9">
        <w:rPr>
          <w:rFonts w:ascii="Palatino" w:hAnsi="Palatino"/>
          <w:b/>
          <w:bCs/>
          <w:i w:val="0"/>
          <w:sz w:val="28"/>
          <w:szCs w:val="28"/>
          <w:u w:val="single"/>
          <w:lang w:val="it-ES"/>
        </w:rPr>
        <w:t>Scientific and professional profile</w:t>
      </w:r>
    </w:p>
    <w:p w14:paraId="63839A4C" w14:textId="77777777" w:rsid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Her research interests focus on pediatric neuroimmunological diseases and rare neurological syndromes. In particular, she investigates biomarkers for the diagnosis and monitoring of autoimmune encephalitis, pediatric demyelinating diseases and juvenile myasthenia gravis by integrating clinical, neurophysiological, neuroradiological, biological and kinematic data. She also conducts research on the neurological complications of cancer treatments in children within national and international collaborations.</w:t>
      </w:r>
    </w:p>
    <w:p w14:paraId="6578F330" w14:textId="77777777" w:rsidR="009661E9" w:rsidRPr="009661E9" w:rsidRDefault="009661E9" w:rsidP="009661E9">
      <w:pPr>
        <w:pStyle w:val="SmallNote"/>
        <w:spacing w:line="360" w:lineRule="auto"/>
        <w:rPr>
          <w:rFonts w:ascii="Palatino" w:hAnsi="Palatino"/>
          <w:i w:val="0"/>
          <w:sz w:val="24"/>
          <w:szCs w:val="24"/>
          <w:lang w:val="it-ES"/>
        </w:rPr>
      </w:pPr>
    </w:p>
    <w:p w14:paraId="4AC343AE" w14:textId="77777777" w:rsidR="009661E9" w:rsidRPr="009661E9" w:rsidRDefault="009661E9" w:rsidP="009661E9">
      <w:pPr>
        <w:pStyle w:val="SmallNote"/>
        <w:spacing w:line="360" w:lineRule="auto"/>
        <w:rPr>
          <w:rFonts w:ascii="Palatino" w:hAnsi="Palatino"/>
          <w:b/>
          <w:bCs/>
          <w:i w:val="0"/>
          <w:sz w:val="28"/>
          <w:szCs w:val="28"/>
          <w:u w:val="single"/>
          <w:lang w:val="it-ES"/>
        </w:rPr>
      </w:pPr>
      <w:r w:rsidRPr="009661E9">
        <w:rPr>
          <w:rFonts w:ascii="Palatino" w:hAnsi="Palatino"/>
          <w:b/>
          <w:bCs/>
          <w:i w:val="0"/>
          <w:sz w:val="28"/>
          <w:szCs w:val="28"/>
          <w:u w:val="single"/>
          <w:lang w:val="it-ES"/>
        </w:rPr>
        <w:t>Academic career and clinical activity</w:t>
      </w:r>
    </w:p>
    <w:p w14:paraId="40085489"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Since 18 October 2022 – Fixed-term Researcher, Type A (RTD-A), University of Bologna</w:t>
      </w:r>
      <w:r w:rsidRPr="009661E9">
        <w:rPr>
          <w:rFonts w:ascii="Palatino" w:hAnsi="Palatino"/>
          <w:i w:val="0"/>
          <w:sz w:val="24"/>
          <w:szCs w:val="24"/>
          <w:lang w:val="it-ES"/>
        </w:rPr>
        <w:br/>
        <w:t>Research project: “Identification of clinical, neurophysiological, neuroimaging and cognitive-behavioral biomarkers and correlation with genetic data in neurogenetic syndromes and neurodevelopmental disorders.” She conducts multidisciplinary research with a particular focus on the effects of innate and adaptive immunity on the nervous system and on the role of underlying genetic factors.</w:t>
      </w:r>
    </w:p>
    <w:p w14:paraId="1A9FDBF2"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Since 18 October 2022 – Medical Doctor in Child Neuropsychiatry, IRCCS Institute of Neurological Sciences of Bologna</w:t>
      </w:r>
      <w:r w:rsidRPr="009661E9">
        <w:rPr>
          <w:rFonts w:ascii="Palatino" w:hAnsi="Palatino"/>
          <w:i w:val="0"/>
          <w:sz w:val="24"/>
          <w:szCs w:val="24"/>
          <w:lang w:val="it-ES"/>
        </w:rPr>
        <w:br/>
        <w:t>She provides clinical care at the Pediatric Neuropsychiatry Unit, with a particular focus on rare neurological diseases and neuroimmunological disorders of the central and peripheral nervous systems. She is responsible for a dedicated pediatric neuroimmunology outpatient clinic.</w:t>
      </w:r>
    </w:p>
    <w:p w14:paraId="01C59408"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28 February 2022 – 17 October 2022 – Research Fellow, University of Bologna</w:t>
      </w:r>
      <w:r w:rsidRPr="009661E9">
        <w:rPr>
          <w:rFonts w:ascii="Palatino" w:hAnsi="Palatino"/>
          <w:i w:val="0"/>
          <w:sz w:val="24"/>
          <w:szCs w:val="24"/>
          <w:lang w:val="it-ES"/>
        </w:rPr>
        <w:br/>
        <w:t xml:space="preserve">Project: “Cerebral malformation patterns in genetic syndromes with neurological </w:t>
      </w:r>
      <w:r w:rsidRPr="009661E9">
        <w:rPr>
          <w:rFonts w:ascii="Palatino" w:hAnsi="Palatino"/>
          <w:i w:val="0"/>
          <w:sz w:val="24"/>
          <w:szCs w:val="24"/>
          <w:lang w:val="it-ES"/>
        </w:rPr>
        <w:lastRenderedPageBreak/>
        <w:t>involvement,” involving neuroradiological characterization and clinical care at the Pediatric Neuropsychiatry Unit of the IRCCS Institute of Neurological Sciences of Bologna.</w:t>
      </w:r>
    </w:p>
    <w:p w14:paraId="13CCA477"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March-April 2021 – COVID-19 Emergency Vaccinator, Bologna Local Health Authority</w:t>
      </w:r>
    </w:p>
    <w:p w14:paraId="2CCE2D7E"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2014-2015 – University Tutor, Catholic University of the Sacred Heart, Rome</w:t>
      </w:r>
    </w:p>
    <w:p w14:paraId="7CB41775" w14:textId="77777777" w:rsidR="009661E9" w:rsidRPr="009661E9" w:rsidRDefault="009661E9" w:rsidP="009661E9">
      <w:pPr>
        <w:pStyle w:val="SmallNote"/>
        <w:spacing w:line="360" w:lineRule="auto"/>
        <w:rPr>
          <w:rFonts w:ascii="Palatino" w:hAnsi="Palatino"/>
          <w:b/>
          <w:bCs/>
          <w:i w:val="0"/>
          <w:sz w:val="28"/>
          <w:szCs w:val="28"/>
          <w:u w:val="single"/>
          <w:lang w:val="it-ES"/>
        </w:rPr>
      </w:pPr>
      <w:r w:rsidRPr="009661E9">
        <w:rPr>
          <w:rFonts w:ascii="Palatino" w:hAnsi="Palatino"/>
          <w:b/>
          <w:bCs/>
          <w:i w:val="0"/>
          <w:sz w:val="28"/>
          <w:szCs w:val="28"/>
          <w:u w:val="single"/>
          <w:lang w:val="it-ES"/>
        </w:rPr>
        <w:t>Education and training</w:t>
      </w:r>
    </w:p>
    <w:p w14:paraId="23F4D7CB"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2022 – Specialization in Child Neuropsychiatry, University of Bologna</w:t>
      </w:r>
      <w:r w:rsidRPr="009661E9">
        <w:rPr>
          <w:rFonts w:ascii="Palatino" w:hAnsi="Palatino"/>
          <w:i w:val="0"/>
          <w:sz w:val="24"/>
          <w:szCs w:val="24"/>
          <w:lang w:val="it-ES"/>
        </w:rPr>
        <w:br/>
        <w:t>Final grade: 110/110 cum laude. Thesis: “Autoimmune encephalitis in pediatric age: real life application of the most recent criteria on a large Spanish cohort.”</w:t>
      </w:r>
    </w:p>
    <w:p w14:paraId="03075CFE"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2015 – Medical licensure, Catholic University of the Sacred Heart, Rome</w:t>
      </w:r>
    </w:p>
    <w:p w14:paraId="4C87325F" w14:textId="77777777" w:rsid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2014 – Master’s Degree in Medicine and Surgery, Catholic University of the Sacred Heart, Rome</w:t>
      </w:r>
      <w:r w:rsidRPr="009661E9">
        <w:rPr>
          <w:rFonts w:ascii="Palatino" w:hAnsi="Palatino"/>
          <w:i w:val="0"/>
          <w:sz w:val="24"/>
          <w:szCs w:val="24"/>
          <w:lang w:val="it-ES"/>
        </w:rPr>
        <w:br/>
        <w:t>Final grade: 110/110 cum laude. Thesis: “Clinical and neuroradiological features of AQP4-positive optic neuritis.”During her studies, she completed training placements at the A. Gemelli University Hospital in Rome, Université de Nantes and the University Hospital of Hradec Králové.</w:t>
      </w:r>
    </w:p>
    <w:p w14:paraId="2063820D" w14:textId="77777777" w:rsidR="009661E9" w:rsidRPr="009661E9" w:rsidRDefault="009661E9" w:rsidP="009661E9">
      <w:pPr>
        <w:pStyle w:val="SmallNote"/>
        <w:spacing w:line="360" w:lineRule="auto"/>
        <w:rPr>
          <w:rFonts w:ascii="Palatino" w:hAnsi="Palatino"/>
          <w:i w:val="0"/>
          <w:sz w:val="24"/>
          <w:szCs w:val="24"/>
          <w:lang w:val="it-ES"/>
        </w:rPr>
      </w:pPr>
    </w:p>
    <w:p w14:paraId="79A445E5" w14:textId="77777777" w:rsidR="009661E9" w:rsidRPr="009661E9" w:rsidRDefault="009661E9" w:rsidP="009661E9">
      <w:pPr>
        <w:pStyle w:val="SmallNote"/>
        <w:spacing w:line="360" w:lineRule="auto"/>
        <w:rPr>
          <w:rFonts w:ascii="Palatino" w:hAnsi="Palatino"/>
          <w:b/>
          <w:bCs/>
          <w:i w:val="0"/>
          <w:sz w:val="28"/>
          <w:szCs w:val="28"/>
          <w:u w:val="single"/>
          <w:lang w:val="it-ES"/>
        </w:rPr>
      </w:pPr>
      <w:r w:rsidRPr="009661E9">
        <w:rPr>
          <w:rFonts w:ascii="Palatino" w:hAnsi="Palatino"/>
          <w:b/>
          <w:bCs/>
          <w:i w:val="0"/>
          <w:sz w:val="28"/>
          <w:szCs w:val="28"/>
          <w:u w:val="single"/>
          <w:lang w:val="it-ES"/>
        </w:rPr>
        <w:t>Fellowships, visiting positions and research funding</w:t>
      </w:r>
    </w:p>
    <w:p w14:paraId="2E1A5BCD"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February-September 2025 – Visiting Researcher, IDIBAPS – Hospital Clínic de Barcelona</w:t>
      </w:r>
      <w:r w:rsidRPr="009661E9">
        <w:rPr>
          <w:rFonts w:ascii="Palatino" w:hAnsi="Palatino"/>
          <w:i w:val="0"/>
          <w:sz w:val="24"/>
          <w:szCs w:val="24"/>
          <w:lang w:val="it-ES"/>
        </w:rPr>
        <w:br/>
        <w:t>Under the supervision of Dr Thaís Armangué, she participated in clinical and translational research projects on autoimmune encephalitis and pediatric demyelinating diseases. Her work focused on clinical, radiological and biological biomarkers, gene-expression profiles in autoimmune and post-herpetic encephalitis, and the validation of pediatric diagnostic algorithms in a cohort of 729 patients with suspected autoimmune encephalitis.</w:t>
      </w:r>
    </w:p>
    <w:p w14:paraId="444099D2"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2024-2025 – Research grant from Fondazione del Monte di Bologna e Ravenna</w:t>
      </w:r>
      <w:r w:rsidRPr="009661E9">
        <w:rPr>
          <w:rFonts w:ascii="Palatino" w:hAnsi="Palatino"/>
          <w:i w:val="0"/>
          <w:sz w:val="24"/>
          <w:szCs w:val="24"/>
          <w:lang w:val="it-ES"/>
        </w:rPr>
        <w:br/>
        <w:t>Principal Investigator of the project “Biological, neurophysiological and kinematic markers in peripheral neuropathy post allogeneic hematopoietic stem cell transplantation,” funded within the “Translational Research on Health Technologies 2023” programme.</w:t>
      </w:r>
    </w:p>
    <w:p w14:paraId="7D59D8AA" w14:textId="77777777" w:rsid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2021 – EPNS Research Fellowship Award</w:t>
      </w:r>
      <w:r w:rsidRPr="009661E9">
        <w:rPr>
          <w:rFonts w:ascii="Palatino" w:hAnsi="Palatino"/>
          <w:i w:val="0"/>
          <w:sz w:val="24"/>
          <w:szCs w:val="24"/>
          <w:lang w:val="it-ES"/>
        </w:rPr>
        <w:br/>
        <w:t>Fellowship at the Pediatric Neuroimmunology Unit of Sant Joan de Déu Children’s Hospital and the IDIBAPS laboratories of Hospital Clínic de Barcelona, focused on biomarkers in autoimmune encephalitis and pediatric demyelinating diseases.</w:t>
      </w:r>
    </w:p>
    <w:p w14:paraId="2894611F" w14:textId="77777777" w:rsidR="009661E9" w:rsidRPr="009661E9" w:rsidRDefault="009661E9" w:rsidP="009661E9">
      <w:pPr>
        <w:pStyle w:val="SmallNote"/>
        <w:spacing w:line="360" w:lineRule="auto"/>
        <w:rPr>
          <w:rFonts w:ascii="Palatino" w:hAnsi="Palatino"/>
          <w:i w:val="0"/>
          <w:sz w:val="24"/>
          <w:szCs w:val="24"/>
          <w:lang w:val="it-ES"/>
        </w:rPr>
      </w:pPr>
    </w:p>
    <w:p w14:paraId="7AD9E79E" w14:textId="77777777" w:rsidR="009661E9" w:rsidRPr="009661E9" w:rsidRDefault="009661E9" w:rsidP="009661E9">
      <w:pPr>
        <w:pStyle w:val="SmallNote"/>
        <w:spacing w:line="360" w:lineRule="auto"/>
        <w:rPr>
          <w:rFonts w:ascii="Palatino" w:hAnsi="Palatino"/>
          <w:b/>
          <w:bCs/>
          <w:i w:val="0"/>
          <w:sz w:val="28"/>
          <w:szCs w:val="28"/>
          <w:u w:val="single"/>
          <w:lang w:val="it-ES"/>
        </w:rPr>
      </w:pPr>
      <w:r w:rsidRPr="009661E9">
        <w:rPr>
          <w:rFonts w:ascii="Palatino" w:hAnsi="Palatino"/>
          <w:b/>
          <w:bCs/>
          <w:i w:val="0"/>
          <w:sz w:val="28"/>
          <w:szCs w:val="28"/>
          <w:u w:val="single"/>
          <w:lang w:val="it-ES"/>
        </w:rPr>
        <w:t>Clinical trials and registries</w:t>
      </w:r>
    </w:p>
    <w:p w14:paraId="14978DF7"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Local Principal Investigator for the international MG0006 and MG0008 clinical trials investigating rozanolixizumab in juvenile generalized myasthenia gravis.</w:t>
      </w:r>
    </w:p>
    <w:p w14:paraId="152DF00F"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Local Principal Investigator for the Italian Myasthenia Gravis Registry (ITA-MG).</w:t>
      </w:r>
    </w:p>
    <w:p w14:paraId="1E5F3330"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Local Principal Investigator for the Italian Multiple Sclerosis and Related Disorders Registry, promoted by the Italian Multiple Sclerosis Foundation and the University of Bari.</w:t>
      </w:r>
    </w:p>
    <w:p w14:paraId="453B73B5" w14:textId="77777777" w:rsidR="009661E9" w:rsidRPr="009661E9" w:rsidRDefault="009661E9" w:rsidP="009661E9">
      <w:pPr>
        <w:pStyle w:val="SmallNote"/>
        <w:spacing w:line="360" w:lineRule="auto"/>
        <w:rPr>
          <w:rFonts w:ascii="Palatino" w:hAnsi="Palatino"/>
          <w:b/>
          <w:bCs/>
          <w:i w:val="0"/>
          <w:sz w:val="28"/>
          <w:szCs w:val="28"/>
          <w:u w:val="single"/>
          <w:lang w:val="it-ES"/>
        </w:rPr>
      </w:pPr>
      <w:r w:rsidRPr="009661E9">
        <w:rPr>
          <w:rFonts w:ascii="Palatino" w:hAnsi="Palatino"/>
          <w:b/>
          <w:bCs/>
          <w:i w:val="0"/>
          <w:sz w:val="28"/>
          <w:szCs w:val="28"/>
          <w:u w:val="single"/>
          <w:lang w:val="it-ES"/>
        </w:rPr>
        <w:t>Teaching activity</w:t>
      </w:r>
    </w:p>
    <w:p w14:paraId="14D2B43C"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Since 2022, she has taught in the Schools of Specialization in Child Neuropsychiatry and Pediatrics at the University of Bologna, for a total of 40 hours per year.</w:t>
      </w:r>
    </w:p>
    <w:p w14:paraId="72590E3A"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Since 2024, she has taught Child Neuropsychiatry in the Master’s Degree Programme in Medicine and Surgery at the University of Bologna, Forlì Campus, for 18 hours corresponding to 3 ECTS credits.</w:t>
      </w:r>
    </w:p>
    <w:p w14:paraId="5D83BC42"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Since 2023, she has taught Child Neuropsychiatry in the Master’s Degree Programme in Music Therapy at the Cesena Conservatory, for 18 hours corresponding to 3 ECTS credits.</w:t>
      </w:r>
    </w:p>
    <w:p w14:paraId="21DA0D1D"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In 2023, she delivered a lecture in the Master’s Programme in Pediatric Oncohematology at the University of Bologna on neurological complications in pediatric oncohematology.</w:t>
      </w:r>
    </w:p>
    <w:p w14:paraId="4535E2E8" w14:textId="77777777" w:rsid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She has served as a tutor and lecturer in EPIPED electroencephalography courses, delivering lectures on autoimmune encephalopathies and the impact of the neuroinflammatory microenvironment on epileptic circuits.</w:t>
      </w:r>
    </w:p>
    <w:p w14:paraId="1CD22BB7" w14:textId="77777777" w:rsidR="009661E9" w:rsidRPr="009661E9" w:rsidRDefault="009661E9" w:rsidP="009661E9">
      <w:pPr>
        <w:pStyle w:val="SmallNote"/>
        <w:spacing w:line="360" w:lineRule="auto"/>
        <w:rPr>
          <w:rFonts w:ascii="Palatino" w:hAnsi="Palatino"/>
          <w:i w:val="0"/>
          <w:sz w:val="24"/>
          <w:szCs w:val="24"/>
          <w:lang w:val="it-ES"/>
        </w:rPr>
      </w:pPr>
    </w:p>
    <w:p w14:paraId="3F4EC229" w14:textId="77777777" w:rsidR="009661E9" w:rsidRPr="009661E9" w:rsidRDefault="009661E9" w:rsidP="009661E9">
      <w:pPr>
        <w:pStyle w:val="SmallNote"/>
        <w:spacing w:line="360" w:lineRule="auto"/>
        <w:rPr>
          <w:rFonts w:ascii="Palatino" w:hAnsi="Palatino"/>
          <w:b/>
          <w:bCs/>
          <w:i w:val="0"/>
          <w:sz w:val="28"/>
          <w:szCs w:val="28"/>
          <w:u w:val="single"/>
          <w:lang w:val="it-ES"/>
        </w:rPr>
      </w:pPr>
      <w:r w:rsidRPr="009661E9">
        <w:rPr>
          <w:rFonts w:ascii="Palatino" w:hAnsi="Palatino"/>
          <w:b/>
          <w:bCs/>
          <w:i w:val="0"/>
          <w:sz w:val="28"/>
          <w:szCs w:val="28"/>
          <w:u w:val="single"/>
          <w:lang w:val="it-ES"/>
        </w:rPr>
        <w:t>Scientific and conference activity</w:t>
      </w:r>
    </w:p>
    <w:p w14:paraId="4B7B7D9B"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She participates in national and international multicenter projects on autoimmune encephalitis, pediatric demyelinating diseases and MOG-antibody-associated disease, myasthenia gravis, epilepsy and pediatric status epilepticus, neurogenetic syndromes and rare diseases. She has presented research findings at national and international conferences and courses, including the European Paediatric Neurology Society Congresses, EPNS Research Meetings, and the national congresses of the Italian Society of Paediatric Neurology and the Italian League Against Epilepsy.</w:t>
      </w:r>
    </w:p>
    <w:p w14:paraId="5B8E6D90" w14:textId="77777777" w:rsid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 xml:space="preserve">In 2026, she was an invited speaker at the First Conference on Autoimmunity in Neuromuscular Disorders in Bologna, where she delivered a presentation on pediatric </w:t>
      </w:r>
      <w:r w:rsidRPr="009661E9">
        <w:rPr>
          <w:rFonts w:ascii="Palatino" w:hAnsi="Palatino"/>
          <w:i w:val="0"/>
          <w:sz w:val="24"/>
          <w:szCs w:val="24"/>
          <w:lang w:val="it-ES"/>
        </w:rPr>
        <w:lastRenderedPageBreak/>
        <w:t>autoimmune neuropathies. In 2025, she presented studies at the EPNS Congress in Munich on the use of wearable inertial sensors in peripheral neuropathy in pediatric oncohematology and juvenile myasthenia gravis.</w:t>
      </w:r>
    </w:p>
    <w:p w14:paraId="23E8DABA" w14:textId="77777777" w:rsidR="009661E9" w:rsidRPr="009661E9" w:rsidRDefault="009661E9" w:rsidP="009661E9">
      <w:pPr>
        <w:pStyle w:val="SmallNote"/>
        <w:spacing w:line="360" w:lineRule="auto"/>
        <w:rPr>
          <w:rFonts w:ascii="Palatino" w:hAnsi="Palatino"/>
          <w:i w:val="0"/>
          <w:sz w:val="24"/>
          <w:szCs w:val="24"/>
          <w:lang w:val="it-ES"/>
        </w:rPr>
      </w:pPr>
    </w:p>
    <w:p w14:paraId="020E0761" w14:textId="77777777" w:rsidR="009661E9" w:rsidRPr="009661E9" w:rsidRDefault="009661E9" w:rsidP="009661E9">
      <w:pPr>
        <w:pStyle w:val="SmallNote"/>
        <w:spacing w:line="360" w:lineRule="auto"/>
        <w:rPr>
          <w:rFonts w:ascii="Palatino" w:hAnsi="Palatino"/>
          <w:b/>
          <w:bCs/>
          <w:i w:val="0"/>
          <w:sz w:val="28"/>
          <w:szCs w:val="28"/>
          <w:u w:val="single"/>
          <w:lang w:val="it-ES"/>
        </w:rPr>
      </w:pPr>
      <w:r w:rsidRPr="009661E9">
        <w:rPr>
          <w:rFonts w:ascii="Palatino" w:hAnsi="Palatino"/>
          <w:b/>
          <w:bCs/>
          <w:i w:val="0"/>
          <w:sz w:val="28"/>
          <w:szCs w:val="28"/>
          <w:u w:val="single"/>
          <w:lang w:val="it-ES"/>
        </w:rPr>
        <w:t>Editorial activity and membership of scientific societies</w:t>
      </w:r>
    </w:p>
    <w:p w14:paraId="6F3DD473"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Since 2023, she has served as Review Editor for Pediatric Neurology, a specialty section of Frontiers in Neurology and Frontiers in Pediatrics.</w:t>
      </w:r>
    </w:p>
    <w:p w14:paraId="320C332C"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She acts as a reviewer for international journals in the fields of neurology and pediatrics.</w:t>
      </w:r>
    </w:p>
    <w:p w14:paraId="1913DEE7"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She has been a member of the European Paediatric Neurology Society since 2018 and an elected member of the Young EPNS Board since July 2025.</w:t>
      </w:r>
    </w:p>
    <w:p w14:paraId="2A5AF513"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She has been a member of the International Pediatric Multiple Sclerosis Study Group since 2025.</w:t>
      </w:r>
    </w:p>
    <w:p w14:paraId="7E78935E"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She is a member of the Italian Association of Myology and its Myasthenia Gravis Working Group, the Italian League Against Epilepsy and the Italian Society of Paediatric Neurology.</w:t>
      </w:r>
    </w:p>
    <w:p w14:paraId="72BA8990" w14:textId="77777777" w:rsidR="009661E9" w:rsidRPr="009661E9" w:rsidRDefault="009661E9" w:rsidP="009661E9">
      <w:pPr>
        <w:pStyle w:val="SmallNote"/>
        <w:spacing w:line="360" w:lineRule="auto"/>
        <w:rPr>
          <w:rFonts w:ascii="Palatino" w:hAnsi="Palatino"/>
          <w:b/>
          <w:bCs/>
          <w:i w:val="0"/>
          <w:sz w:val="24"/>
          <w:szCs w:val="24"/>
          <w:lang w:val="it-ES"/>
        </w:rPr>
      </w:pPr>
      <w:r w:rsidRPr="009661E9">
        <w:rPr>
          <w:rFonts w:ascii="Palatino" w:hAnsi="Palatino"/>
          <w:b/>
          <w:bCs/>
          <w:i w:val="0"/>
          <w:sz w:val="24"/>
          <w:szCs w:val="24"/>
          <w:lang w:val="it-ES"/>
        </w:rPr>
        <w:t>Professional and methodological skills</w:t>
      </w:r>
    </w:p>
    <w:p w14:paraId="793C4249"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Reporting of electroencephalographic investigations, including standard EEG, polysomnography, prolonged video-EEG monitoring and sleep staging; gait analysis.</w:t>
      </w:r>
    </w:p>
    <w:p w14:paraId="17C7D6CB"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Interpretation of neuroradiological investigations and administration and interpretation of psychomotor development and psychodiagnostic assessments.</w:t>
      </w:r>
    </w:p>
    <w:p w14:paraId="6887EF5A"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Advanced use of R and knowledge of STATA, REDCap, RAWGraphs and GraphPad for data management, analysis and visualization.</w:t>
      </w:r>
    </w:p>
    <w:p w14:paraId="41F64615"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i w:val="0"/>
          <w:sz w:val="24"/>
          <w:szCs w:val="24"/>
          <w:lang w:val="it-ES"/>
        </w:rPr>
        <w:t>Languages: Italian, native speaker; English, C1; Spanish, B1; French, B1; Catalan, A2.</w:t>
      </w:r>
    </w:p>
    <w:p w14:paraId="1FEB6D2C" w14:textId="77777777" w:rsidR="009661E9" w:rsidRPr="009661E9" w:rsidRDefault="009661E9" w:rsidP="009661E9">
      <w:pPr>
        <w:pStyle w:val="SmallNote"/>
        <w:spacing w:line="360" w:lineRule="auto"/>
        <w:rPr>
          <w:rFonts w:ascii="Palatino" w:hAnsi="Palatino"/>
          <w:b/>
          <w:bCs/>
          <w:i w:val="0"/>
          <w:sz w:val="24"/>
          <w:szCs w:val="24"/>
          <w:lang w:val="it-ES"/>
        </w:rPr>
      </w:pPr>
      <w:r w:rsidRPr="009661E9">
        <w:rPr>
          <w:rFonts w:ascii="Palatino" w:hAnsi="Palatino"/>
          <w:b/>
          <w:bCs/>
          <w:i w:val="0"/>
          <w:sz w:val="24"/>
          <w:szCs w:val="24"/>
          <w:lang w:val="it-ES"/>
        </w:rPr>
        <w:t>Selected scientific publications</w:t>
      </w:r>
    </w:p>
    <w:p w14:paraId="25C7E6C9" w14:textId="77777777" w:rsidR="009661E9" w:rsidRPr="009661E9" w:rsidRDefault="009661E9" w:rsidP="009661E9">
      <w:pPr>
        <w:pStyle w:val="SmallNote"/>
        <w:spacing w:line="360" w:lineRule="auto"/>
        <w:rPr>
          <w:rFonts w:ascii="Palatino" w:hAnsi="Palatino"/>
          <w:i w:val="0"/>
          <w:sz w:val="24"/>
          <w:szCs w:val="24"/>
          <w:lang w:val="it-ES"/>
        </w:rPr>
      </w:pPr>
      <w:r w:rsidRPr="009661E9">
        <w:rPr>
          <w:rFonts w:ascii="Palatino" w:hAnsi="Palatino"/>
          <w:b/>
          <w:bCs/>
          <w:i w:val="0"/>
          <w:sz w:val="24"/>
          <w:szCs w:val="24"/>
          <w:lang w:val="it-ES"/>
        </w:rPr>
        <w:t>Bibliometric indicators, 2015-2026:</w:t>
      </w:r>
      <w:r w:rsidRPr="009661E9">
        <w:rPr>
          <w:rFonts w:ascii="Palatino" w:hAnsi="Palatino"/>
          <w:i w:val="0"/>
          <w:sz w:val="24"/>
          <w:szCs w:val="24"/>
          <w:lang w:val="it-ES"/>
        </w:rPr>
        <w:t> Scopus h-index 11; 36 indexed publications; 398 citations.</w:t>
      </w:r>
    </w:p>
    <w:p w14:paraId="00ED7089"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Fetta A, Cordelli DM. AI-driven multidimensional phenotyping for variant classification in rare neurogenetic disorders. Neurology Genetics. 2026;12(4).</w:t>
      </w:r>
    </w:p>
    <w:p w14:paraId="3002DE22"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Fetta A, Conti F, Lopalco A, et al.; Giannoccaro MP. MOG IgG3-Subclass Antibodies in MOG-Associated Disease. Neurology: Neuroimmunology and NeuroInflammation. 2026;13(1).</w:t>
      </w:r>
    </w:p>
    <w:p w14:paraId="79109830"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lastRenderedPageBreak/>
        <w:t>Olivé-Cirera G, Fonseca E, Chen LW, et al.; Armangué T. Differential diagnosis and comparison of diagnostic algorithms in children and adolescents with autoimmune encephalitis in Spain: a prospective cohort study and retrospective analysis. The Lancet Neurology. 2025;24(1):54-64.</w:t>
      </w:r>
    </w:p>
    <w:p w14:paraId="0CAB6CFA"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Fetta A, Bergonzini L, Dondi A, et al.; Cordelli DM. Community-onset pediatric status epilepticus: Barriers to care and outcomes in a real-world setting. Epilepsia. 2025;66(3):725-738.</w:t>
      </w:r>
    </w:p>
    <w:p w14:paraId="27807489"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Fetta A, Toni F, Pettenuzzo I, et al.; Cordelli DM. Structural brain abnormalities in Pallister-Killian syndrome: a neuroimaging study of 31 children. Orphanet Journal of Rare Diseases. 2024;19(1).</w:t>
      </w:r>
    </w:p>
    <w:p w14:paraId="06036AB7"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Fetta A, Crotti E, Campostrini E, et al.; Cordelli DM. Cannabidiol in the acute phase of febrile infection-related epilepsy syndrome (FIRES). Epilepsia Open. 2023;8(2):685-691.</w:t>
      </w:r>
    </w:p>
    <w:p w14:paraId="4C2191C5"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Nosadini M, Eyre M, Giacomini T, et al.; Sartori S. Early Immunotherapy and Longer Corticosteroid Treatment Are Associated With Lower Risk of Relapsing Disease Course in Pediatric MOGAD. Neurology: Neuroimmunology and NeuroInflammation. 2023;10(1).</w:t>
      </w:r>
    </w:p>
    <w:p w14:paraId="3EE2219C"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Fetta A, Soliani L, Trevisan A, et al.; Cordelli DM. Cognitive, Behavioral, and Sensory Profile of Pallister-Killian Syndrome: A Prospective Study of 22 Individuals. Genes. 2022;13(2):356.</w:t>
      </w:r>
    </w:p>
    <w:p w14:paraId="04303EDC"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Fetta A, Di Pisa V, Ruscelli M, et al.; Cordelli DM. Sleep in Children With Pallister-Killian Syndrome: A Prospective Clinical and Videopolysomnographic Study. Frontiers in Neurology. 2021;12:796828.</w:t>
      </w:r>
    </w:p>
    <w:p w14:paraId="49E82196" w14:textId="77777777" w:rsidR="009661E9" w:rsidRPr="009661E9" w:rsidRDefault="009661E9" w:rsidP="009661E9">
      <w:pPr>
        <w:pStyle w:val="SmallNote"/>
        <w:numPr>
          <w:ilvl w:val="0"/>
          <w:numId w:val="10"/>
        </w:numPr>
        <w:spacing w:line="360" w:lineRule="auto"/>
        <w:rPr>
          <w:rFonts w:ascii="Palatino" w:hAnsi="Palatino"/>
          <w:i w:val="0"/>
          <w:sz w:val="24"/>
          <w:szCs w:val="24"/>
          <w:lang w:val="it-ES"/>
        </w:rPr>
      </w:pPr>
      <w:r w:rsidRPr="009661E9">
        <w:rPr>
          <w:rFonts w:ascii="Palatino" w:hAnsi="Palatino"/>
          <w:i w:val="0"/>
          <w:sz w:val="24"/>
          <w:szCs w:val="24"/>
          <w:lang w:val="it-ES"/>
        </w:rPr>
        <w:t>Cordelli DM, Di Pisa V, Fetta A, et al. Neurological Phenotype of Mowat-Wilson Syndrome. Genes. 2021;12(7):982.</w:t>
      </w:r>
    </w:p>
    <w:p w14:paraId="354B3672" w14:textId="7441B94D" w:rsidR="00DC0A35" w:rsidRPr="009661E9" w:rsidRDefault="00DC0A35" w:rsidP="00A5266A">
      <w:pPr>
        <w:pStyle w:val="SmallNote"/>
        <w:spacing w:line="360" w:lineRule="auto"/>
        <w:rPr>
          <w:rFonts w:ascii="Palatino" w:hAnsi="Palatino"/>
          <w:i w:val="0"/>
          <w:color w:val="auto"/>
          <w:sz w:val="24"/>
          <w:szCs w:val="24"/>
        </w:rPr>
      </w:pPr>
    </w:p>
    <w:sectPr w:rsidR="00DC0A35" w:rsidRPr="009661E9" w:rsidSect="00034616">
      <w:footerReference w:type="default" r:id="rId8"/>
      <w:pgSz w:w="12240" w:h="15840"/>
      <w:pgMar w:top="893" w:right="1123" w:bottom="893"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A7D5F" w14:textId="77777777" w:rsidR="00B761A0" w:rsidRDefault="00B761A0">
      <w:pPr>
        <w:spacing w:after="0" w:line="240" w:lineRule="auto"/>
      </w:pPr>
      <w:r>
        <w:separator/>
      </w:r>
    </w:p>
  </w:endnote>
  <w:endnote w:type="continuationSeparator" w:id="0">
    <w:p w14:paraId="570E9076" w14:textId="77777777" w:rsidR="00B761A0" w:rsidRDefault="00B76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FA84" w14:textId="3A54EE85" w:rsidR="00DC0A35" w:rsidRDefault="00000000">
    <w:pPr>
      <w:pStyle w:val="Pidipagina"/>
      <w:jc w:val="center"/>
    </w:pPr>
    <w:r>
      <w:rPr>
        <w:color w:val="787878"/>
        <w:sz w:val="16"/>
      </w:rPr>
      <w:t xml:space="preserve">Anna Fetta </w:t>
    </w:r>
    <w:r w:rsidR="00A5266A">
      <w:rPr>
        <w:color w:val="787878"/>
        <w:sz w:val="16"/>
      </w:rPr>
      <w:t>–</w:t>
    </w:r>
    <w:r>
      <w:rPr>
        <w:color w:val="787878"/>
        <w:sz w:val="16"/>
      </w:rPr>
      <w:t xml:space="preserve"> Curriculum</w:t>
    </w:r>
    <w:r w:rsidR="00A5266A">
      <w:rPr>
        <w:color w:val="787878"/>
        <w:sz w:val="16"/>
      </w:rPr>
      <w:t xml:space="preserve"> Vitae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995F" w14:textId="77777777" w:rsidR="00B761A0" w:rsidRDefault="00B761A0">
      <w:pPr>
        <w:spacing w:after="0" w:line="240" w:lineRule="auto"/>
      </w:pPr>
      <w:r>
        <w:separator/>
      </w:r>
    </w:p>
  </w:footnote>
  <w:footnote w:type="continuationSeparator" w:id="0">
    <w:p w14:paraId="225944DA" w14:textId="77777777" w:rsidR="00B761A0" w:rsidRDefault="00B76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55D46FC1"/>
    <w:multiLevelType w:val="multilevel"/>
    <w:tmpl w:val="0D421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2944141">
    <w:abstractNumId w:val="8"/>
  </w:num>
  <w:num w:numId="2" w16cid:durableId="1037123358">
    <w:abstractNumId w:val="6"/>
  </w:num>
  <w:num w:numId="3" w16cid:durableId="2021662097">
    <w:abstractNumId w:val="5"/>
  </w:num>
  <w:num w:numId="4" w16cid:durableId="143280377">
    <w:abstractNumId w:val="4"/>
  </w:num>
  <w:num w:numId="5" w16cid:durableId="1704554922">
    <w:abstractNumId w:val="7"/>
  </w:num>
  <w:num w:numId="6" w16cid:durableId="392969051">
    <w:abstractNumId w:val="3"/>
  </w:num>
  <w:num w:numId="7" w16cid:durableId="1753047957">
    <w:abstractNumId w:val="2"/>
  </w:num>
  <w:num w:numId="8" w16cid:durableId="2014143203">
    <w:abstractNumId w:val="1"/>
  </w:num>
  <w:num w:numId="9" w16cid:durableId="544875782">
    <w:abstractNumId w:val="0"/>
  </w:num>
  <w:num w:numId="10" w16cid:durableId="259994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058E1"/>
    <w:rsid w:val="009661E9"/>
    <w:rsid w:val="00A5266A"/>
    <w:rsid w:val="00AA1D8D"/>
    <w:rsid w:val="00B47730"/>
    <w:rsid w:val="00B761A0"/>
    <w:rsid w:val="00CB0664"/>
    <w:rsid w:val="00DC0A35"/>
    <w:rsid w:val="00F539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653E53"/>
  <w14:defaultImageDpi w14:val="300"/>
  <w15:docId w15:val="{8568CCCA-8AEC-2643-929A-3ECD6260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00" w:line="259" w:lineRule="auto"/>
    </w:pPr>
    <w:rPr>
      <w:rFonts w:ascii="Liberation Sans" w:eastAsia="Liberation Sans" w:hAnsi="Liberation Sans"/>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40" w:line="240" w:lineRule="auto"/>
      <w:contextualSpacing/>
    </w:pPr>
    <w:rPr>
      <w:rFonts w:asciiTheme="majorHAnsi" w:eastAsiaTheme="majorEastAsia" w:hAnsiTheme="majorHAnsi" w:cstheme="majorBidi"/>
      <w:b/>
      <w:color w:val="1F374A"/>
      <w:spacing w:val="5"/>
      <w:kern w:val="28"/>
      <w:sz w:val="44"/>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spacing w:after="240"/>
    </w:pPr>
    <w:rPr>
      <w:rFonts w:asciiTheme="majorHAnsi" w:eastAsiaTheme="majorEastAsia" w:hAnsiTheme="majorHAnsi" w:cstheme="majorBidi"/>
      <w:i/>
      <w:iCs/>
      <w:color w:val="4A5B69"/>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spacing w:before="200" w:after="100"/>
    </w:pPr>
    <w:rPr>
      <w:rFonts w:ascii="Liberation Sans" w:eastAsia="Liberation Sans" w:hAnsi="Liberation Sans"/>
      <w:b/>
      <w:color w:val="1F374A"/>
      <w:sz w:val="25"/>
    </w:rPr>
  </w:style>
  <w:style w:type="paragraph" w:customStyle="1" w:styleId="Bullet">
    <w:name w:val="Bullet"/>
    <w:pPr>
      <w:spacing w:after="60"/>
      <w:ind w:left="317" w:hanging="216"/>
    </w:pPr>
    <w:rPr>
      <w:rFonts w:ascii="Liberation Sans" w:eastAsia="Liberation Sans" w:hAnsi="Liberation Sans"/>
      <w:sz w:val="20"/>
    </w:rPr>
  </w:style>
  <w:style w:type="paragraph" w:customStyle="1" w:styleId="Publication">
    <w:name w:val="Publication"/>
    <w:pPr>
      <w:spacing w:after="80" w:line="245" w:lineRule="auto"/>
    </w:pPr>
    <w:rPr>
      <w:rFonts w:ascii="Liberation Sans" w:eastAsia="Liberation Sans" w:hAnsi="Liberation Sans"/>
      <w:sz w:val="18"/>
    </w:rPr>
  </w:style>
  <w:style w:type="paragraph" w:customStyle="1" w:styleId="SmallNote">
    <w:name w:val="Small Note"/>
    <w:pPr>
      <w:spacing w:after="120"/>
    </w:pPr>
    <w:rPr>
      <w:rFonts w:ascii="Liberation Sans" w:eastAsia="Liberation Sans" w:hAnsi="Liberation Sans"/>
      <w:i/>
      <w:color w:val="5A5A5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054517">
      <w:bodyDiv w:val="1"/>
      <w:marLeft w:val="0"/>
      <w:marRight w:val="0"/>
      <w:marTop w:val="0"/>
      <w:marBottom w:val="0"/>
      <w:divBdr>
        <w:top w:val="none" w:sz="0" w:space="0" w:color="auto"/>
        <w:left w:val="none" w:sz="0" w:space="0" w:color="auto"/>
        <w:bottom w:val="none" w:sz="0" w:space="0" w:color="auto"/>
        <w:right w:val="none" w:sz="0" w:space="0" w:color="auto"/>
      </w:divBdr>
    </w:div>
    <w:div w:id="16920302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1477</Words>
  <Characters>8419</Characters>
  <Application>Microsoft Office Word</Application>
  <DocSecurity>0</DocSecurity>
  <Lines>70</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Anna Fetta - Curriculum istituzionale aggiornato 2026</vt:lpstr>
      <vt:lpstr/>
    </vt:vector>
  </TitlesOfParts>
  <Manager/>
  <Company/>
  <LinksUpToDate>false</LinksUpToDate>
  <CharactersWithSpaces>9877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Anna Fetta - Curriculum istituzionale aggiornato 2026</dc:title>
  <dc:subject>Testo per pagina personale istituzionale</dc:subject>
  <dc:creator>Anna Fetta</dc:creator>
  <cp:keywords/>
  <dc:description>generated by python-docx</dc:description>
  <cp:lastModifiedBy>Anna Fetta</cp:lastModifiedBy>
  <cp:revision>2</cp:revision>
  <dcterms:created xsi:type="dcterms:W3CDTF">2026-07-27T08:58:00Z</dcterms:created>
  <dcterms:modified xsi:type="dcterms:W3CDTF">2026-07-27T08:58:00Z</dcterms:modified>
  <cp:category/>
</cp:coreProperties>
</file>