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711"/>
        <w:gridCol w:w="2410"/>
        <w:gridCol w:w="2055"/>
        <w:gridCol w:w="2339"/>
      </w:tblGrid>
      <w:tr w:rsidR="006F2E70" w:rsidRPr="006F2E70" w14:paraId="430B7954" w14:textId="77777777" w:rsidTr="006F2E70">
        <w:tc>
          <w:tcPr>
            <w:tcW w:w="7300" w:type="dxa"/>
            <w:gridSpan w:val="4"/>
          </w:tcPr>
          <w:p w14:paraId="23DF227B" w14:textId="77777777" w:rsidR="006F2E70" w:rsidRPr="006F2E70" w:rsidRDefault="006F2E70" w:rsidP="006F2E70">
            <w:pPr>
              <w:pStyle w:val="TableParagraph"/>
              <w:rPr>
                <w:rFonts w:ascii="Segoe UI" w:hAnsi="Segoe UI" w:cs="Segoe UI"/>
                <w:b/>
                <w:spacing w:val="4"/>
                <w:lang w:val="it-IT"/>
              </w:rPr>
            </w:pPr>
            <w:r w:rsidRPr="006F2E70">
              <w:rPr>
                <w:rFonts w:ascii="Segoe UI" w:hAnsi="Segoe UI" w:cs="Segoe UI"/>
                <w:b/>
                <w:spacing w:val="8"/>
                <w:lang w:val="it-IT"/>
              </w:rPr>
              <w:t xml:space="preserve">Curriculum </w:t>
            </w:r>
            <w:r w:rsidRPr="006F2E70">
              <w:rPr>
                <w:rFonts w:ascii="Segoe UI" w:hAnsi="Segoe UI" w:cs="Segoe UI"/>
                <w:b/>
                <w:spacing w:val="4"/>
                <w:lang w:val="it-IT"/>
              </w:rPr>
              <w:t>Vitae</w:t>
            </w:r>
          </w:p>
          <w:p w14:paraId="107F5293" w14:textId="0D2D9EAC" w:rsidR="006F2E70" w:rsidRPr="006F2E70" w:rsidRDefault="006F2E70" w:rsidP="006F2E70">
            <w:pPr>
              <w:pStyle w:val="TableParagraph"/>
              <w:rPr>
                <w:rFonts w:ascii="Segoe UI" w:hAnsi="Segoe UI" w:cs="Segoe UI"/>
                <w:lang w:val="it-IT"/>
              </w:rPr>
            </w:pPr>
            <w:r w:rsidRPr="006F2E70">
              <w:rPr>
                <w:rFonts w:ascii="Segoe UI" w:hAnsi="Segoe UI" w:cs="Segoe UI"/>
                <w:b/>
                <w:spacing w:val="7"/>
                <w:lang w:val="it-IT"/>
              </w:rPr>
              <w:t>Aldo</w:t>
            </w:r>
            <w:r w:rsidRPr="006F2E70">
              <w:rPr>
                <w:rFonts w:ascii="Segoe UI" w:hAnsi="Segoe UI" w:cs="Segoe UI"/>
                <w:b/>
                <w:spacing w:val="42"/>
                <w:lang w:val="it-IT"/>
              </w:rPr>
              <w:t xml:space="preserve"> </w:t>
            </w:r>
            <w:r w:rsidRPr="006F2E70">
              <w:rPr>
                <w:rFonts w:ascii="Segoe UI" w:hAnsi="Segoe UI" w:cs="Segoe UI"/>
                <w:b/>
                <w:spacing w:val="5"/>
                <w:lang w:val="it-IT"/>
              </w:rPr>
              <w:t xml:space="preserve">Bertazzoli </w:t>
            </w:r>
            <w:r w:rsidRPr="006F2E70">
              <w:rPr>
                <w:rFonts w:ascii="Segoe UI" w:hAnsi="Segoe UI" w:cs="Segoe UI"/>
                <w:b/>
                <w:spacing w:val="7"/>
                <w:lang w:val="it-IT"/>
              </w:rPr>
              <w:t>(PhD)</w:t>
            </w:r>
          </w:p>
        </w:tc>
        <w:tc>
          <w:tcPr>
            <w:tcW w:w="2339" w:type="dxa"/>
          </w:tcPr>
          <w:p w14:paraId="7F8F99C8" w14:textId="5A0A9C4D" w:rsidR="006F2E70" w:rsidRPr="006F2E70" w:rsidRDefault="006F2E70" w:rsidP="006F2E70">
            <w:pPr>
              <w:spacing w:before="78" w:after="40"/>
              <w:ind w:right="223"/>
              <w:jc w:val="right"/>
              <w:rPr>
                <w:rFonts w:ascii="Segoe UI" w:hAnsi="Segoe UI" w:cs="Segoe UI"/>
                <w:lang w:val="it-IT"/>
              </w:rPr>
            </w:pPr>
            <w:r w:rsidRPr="006F2E70">
              <w:rPr>
                <w:rFonts w:ascii="Segoe UI" w:hAnsi="Segoe UI" w:cs="Segoe UI"/>
                <w:noProof/>
              </w:rPr>
              <w:drawing>
                <wp:inline distT="0" distB="0" distL="0" distR="0" wp14:anchorId="641B27C9" wp14:editId="00D246DB">
                  <wp:extent cx="1207008" cy="120700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07008" cy="1207007"/>
                          </a:xfrm>
                          <a:prstGeom prst="rect">
                            <a:avLst/>
                          </a:prstGeom>
                        </pic:spPr>
                      </pic:pic>
                    </a:graphicData>
                  </a:graphic>
                </wp:inline>
              </w:drawing>
            </w:r>
          </w:p>
        </w:tc>
      </w:tr>
      <w:tr w:rsidR="006F2E70" w:rsidRPr="006F2E70" w14:paraId="2AB33B51" w14:textId="77777777" w:rsidTr="004E0683">
        <w:tc>
          <w:tcPr>
            <w:tcW w:w="5245" w:type="dxa"/>
            <w:gridSpan w:val="3"/>
          </w:tcPr>
          <w:p w14:paraId="4F27733B" w14:textId="1445056C" w:rsidR="006F2E70" w:rsidRPr="006F2E70" w:rsidRDefault="006F2E70" w:rsidP="00435808">
            <w:pPr>
              <w:spacing w:before="78" w:after="40"/>
              <w:ind w:right="223"/>
              <w:jc w:val="both"/>
              <w:rPr>
                <w:rFonts w:ascii="Segoe UI" w:hAnsi="Segoe UI" w:cs="Segoe UI"/>
                <w:lang w:val="it-IT"/>
              </w:rPr>
            </w:pPr>
            <w:r w:rsidRPr="006F2E70">
              <w:rPr>
                <w:rFonts w:ascii="Segoe UI" w:hAnsi="Segoe UI" w:cs="Segoe UI"/>
                <w:b/>
              </w:rPr>
              <w:t xml:space="preserve">Informazioni </w:t>
            </w:r>
            <w:proofErr w:type="spellStart"/>
            <w:r w:rsidRPr="006F2E70">
              <w:rPr>
                <w:rFonts w:ascii="Segoe UI" w:hAnsi="Segoe UI" w:cs="Segoe UI"/>
                <w:b/>
              </w:rPr>
              <w:t>personali</w:t>
            </w:r>
            <w:proofErr w:type="spellEnd"/>
          </w:p>
        </w:tc>
        <w:tc>
          <w:tcPr>
            <w:tcW w:w="2055" w:type="dxa"/>
          </w:tcPr>
          <w:p w14:paraId="377C7068" w14:textId="77777777" w:rsidR="006F2E70" w:rsidRPr="006F2E70" w:rsidRDefault="006F2E70" w:rsidP="00435808">
            <w:pPr>
              <w:spacing w:before="78" w:after="40"/>
              <w:ind w:right="223"/>
              <w:jc w:val="both"/>
              <w:rPr>
                <w:rFonts w:ascii="Segoe UI" w:hAnsi="Segoe UI" w:cs="Segoe UI"/>
                <w:lang w:val="it-IT"/>
              </w:rPr>
            </w:pPr>
          </w:p>
        </w:tc>
        <w:tc>
          <w:tcPr>
            <w:tcW w:w="2339" w:type="dxa"/>
          </w:tcPr>
          <w:p w14:paraId="3BF114AE" w14:textId="77777777" w:rsidR="006F2E70" w:rsidRPr="006F2E70" w:rsidRDefault="006F2E70" w:rsidP="00435808">
            <w:pPr>
              <w:spacing w:before="78" w:after="40"/>
              <w:ind w:right="223"/>
              <w:jc w:val="both"/>
              <w:rPr>
                <w:rFonts w:ascii="Segoe UI" w:hAnsi="Segoe UI" w:cs="Segoe UI"/>
                <w:lang w:val="it-IT"/>
              </w:rPr>
            </w:pPr>
          </w:p>
        </w:tc>
      </w:tr>
      <w:tr w:rsidR="006F2E70" w:rsidRPr="006F2E70" w14:paraId="250937AE" w14:textId="77777777" w:rsidTr="004E0683">
        <w:tc>
          <w:tcPr>
            <w:tcW w:w="2835" w:type="dxa"/>
            <w:gridSpan w:val="2"/>
          </w:tcPr>
          <w:p w14:paraId="051E541B" w14:textId="3320611F" w:rsidR="006F2E70" w:rsidRPr="006F2E70" w:rsidRDefault="006F2E70" w:rsidP="006F2E70">
            <w:pPr>
              <w:spacing w:before="78" w:after="40"/>
              <w:ind w:right="223"/>
              <w:jc w:val="both"/>
              <w:rPr>
                <w:rFonts w:ascii="Segoe UI" w:hAnsi="Segoe UI" w:cs="Segoe UI"/>
                <w:lang w:val="it-IT"/>
              </w:rPr>
            </w:pPr>
            <w:proofErr w:type="spellStart"/>
            <w:r w:rsidRPr="006F2E70">
              <w:rPr>
                <w:rFonts w:ascii="Segoe UI" w:hAnsi="Segoe UI" w:cs="Segoe UI"/>
              </w:rPr>
              <w:t>Cognome</w:t>
            </w:r>
            <w:proofErr w:type="spellEnd"/>
            <w:r w:rsidRPr="006F2E70">
              <w:rPr>
                <w:rFonts w:ascii="Segoe UI" w:hAnsi="Segoe UI" w:cs="Segoe UI"/>
              </w:rPr>
              <w:t>, Nome</w:t>
            </w:r>
          </w:p>
        </w:tc>
        <w:tc>
          <w:tcPr>
            <w:tcW w:w="2410" w:type="dxa"/>
          </w:tcPr>
          <w:p w14:paraId="778D44A1" w14:textId="0FFDA788"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b/>
              </w:rPr>
              <w:t>Bertazzoli, Aldo</w:t>
            </w:r>
          </w:p>
        </w:tc>
        <w:tc>
          <w:tcPr>
            <w:tcW w:w="2055" w:type="dxa"/>
          </w:tcPr>
          <w:p w14:paraId="018ED6DE" w14:textId="77777777" w:rsidR="006F2E70" w:rsidRPr="006F2E70" w:rsidRDefault="006F2E70" w:rsidP="006F2E70">
            <w:pPr>
              <w:spacing w:before="78" w:after="40"/>
              <w:ind w:right="223"/>
              <w:jc w:val="both"/>
              <w:rPr>
                <w:rFonts w:ascii="Segoe UI" w:hAnsi="Segoe UI" w:cs="Segoe UI"/>
                <w:lang w:val="it-IT"/>
              </w:rPr>
            </w:pPr>
          </w:p>
        </w:tc>
        <w:tc>
          <w:tcPr>
            <w:tcW w:w="2339" w:type="dxa"/>
          </w:tcPr>
          <w:p w14:paraId="5FD5B838" w14:textId="77777777" w:rsidR="006F2E70" w:rsidRPr="006F2E70" w:rsidRDefault="006F2E70" w:rsidP="006F2E70">
            <w:pPr>
              <w:spacing w:before="78" w:after="40"/>
              <w:ind w:right="223"/>
              <w:jc w:val="both"/>
              <w:rPr>
                <w:rFonts w:ascii="Segoe UI" w:hAnsi="Segoe UI" w:cs="Segoe UI"/>
                <w:lang w:val="it-IT"/>
              </w:rPr>
            </w:pPr>
          </w:p>
        </w:tc>
      </w:tr>
      <w:tr w:rsidR="006F2E70" w:rsidRPr="004E0683" w14:paraId="339348D4" w14:textId="77777777" w:rsidTr="004E0683">
        <w:tc>
          <w:tcPr>
            <w:tcW w:w="2835" w:type="dxa"/>
            <w:gridSpan w:val="2"/>
          </w:tcPr>
          <w:p w14:paraId="094D7BC4" w14:textId="7C3AB8CD" w:rsidR="006F2E70" w:rsidRPr="006F2E70" w:rsidRDefault="006F2E70" w:rsidP="006F2E70">
            <w:pPr>
              <w:spacing w:before="78" w:after="40"/>
              <w:ind w:right="223"/>
              <w:jc w:val="both"/>
              <w:rPr>
                <w:rFonts w:ascii="Segoe UI" w:hAnsi="Segoe UI" w:cs="Segoe UI"/>
                <w:lang w:val="it-IT"/>
              </w:rPr>
            </w:pPr>
            <w:proofErr w:type="spellStart"/>
            <w:r w:rsidRPr="006F2E70">
              <w:rPr>
                <w:rFonts w:ascii="Segoe UI" w:hAnsi="Segoe UI" w:cs="Segoe UI"/>
              </w:rPr>
              <w:t>Recapito</w:t>
            </w:r>
            <w:proofErr w:type="spellEnd"/>
          </w:p>
        </w:tc>
        <w:tc>
          <w:tcPr>
            <w:tcW w:w="6804" w:type="dxa"/>
            <w:gridSpan w:val="3"/>
          </w:tcPr>
          <w:p w14:paraId="54C563D2" w14:textId="10869275" w:rsidR="006F2E70" w:rsidRPr="006F2E70" w:rsidRDefault="006F2E70" w:rsidP="006F2E70">
            <w:pPr>
              <w:spacing w:before="78" w:after="40"/>
              <w:ind w:right="223"/>
              <w:jc w:val="both"/>
              <w:rPr>
                <w:rFonts w:ascii="Segoe UI" w:hAnsi="Segoe UI" w:cs="Segoe UI"/>
                <w:lang w:val="it-IT"/>
              </w:rPr>
            </w:pPr>
            <w:proofErr w:type="spellStart"/>
            <w:r w:rsidRPr="006F2E70">
              <w:rPr>
                <w:rFonts w:ascii="Segoe UI" w:hAnsi="Segoe UI" w:cs="Segoe UI"/>
                <w:lang w:val="it-IT"/>
              </w:rPr>
              <w:t>Distal</w:t>
            </w:r>
            <w:proofErr w:type="spellEnd"/>
            <w:r w:rsidRPr="006F2E70">
              <w:rPr>
                <w:rFonts w:ascii="Segoe UI" w:hAnsi="Segoe UI" w:cs="Segoe UI"/>
                <w:lang w:val="it-IT"/>
              </w:rPr>
              <w:t>, viale Giuseppe Fanin, 50, 40127 Bologna</w:t>
            </w:r>
          </w:p>
        </w:tc>
      </w:tr>
      <w:tr w:rsidR="006F2E70" w:rsidRPr="006F2E70" w14:paraId="391B82DA" w14:textId="77777777" w:rsidTr="004E0683">
        <w:tc>
          <w:tcPr>
            <w:tcW w:w="2835" w:type="dxa"/>
            <w:gridSpan w:val="2"/>
          </w:tcPr>
          <w:p w14:paraId="35D7A86C" w14:textId="73D088CE" w:rsidR="006F2E70" w:rsidRPr="006F2E70" w:rsidRDefault="006F2E70" w:rsidP="006F2E70">
            <w:pPr>
              <w:spacing w:before="78" w:after="40"/>
              <w:ind w:right="223"/>
              <w:jc w:val="both"/>
              <w:rPr>
                <w:rFonts w:ascii="Segoe UI" w:hAnsi="Segoe UI" w:cs="Segoe UI"/>
                <w:lang w:val="it-IT"/>
              </w:rPr>
            </w:pPr>
            <w:proofErr w:type="spellStart"/>
            <w:r w:rsidRPr="006F2E70">
              <w:rPr>
                <w:rFonts w:ascii="Segoe UI" w:hAnsi="Segoe UI" w:cs="Segoe UI"/>
              </w:rPr>
              <w:t>Telefono</w:t>
            </w:r>
            <w:proofErr w:type="spellEnd"/>
          </w:p>
        </w:tc>
        <w:tc>
          <w:tcPr>
            <w:tcW w:w="2410" w:type="dxa"/>
          </w:tcPr>
          <w:p w14:paraId="2D6502FD" w14:textId="4086322C"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rPr>
              <w:t>+39 051 2096109</w:t>
            </w:r>
          </w:p>
        </w:tc>
        <w:tc>
          <w:tcPr>
            <w:tcW w:w="2055" w:type="dxa"/>
          </w:tcPr>
          <w:p w14:paraId="17306FE4" w14:textId="2A95968D"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w w:val="95"/>
              </w:rPr>
              <w:t>Mobile</w:t>
            </w:r>
          </w:p>
        </w:tc>
        <w:tc>
          <w:tcPr>
            <w:tcW w:w="2339" w:type="dxa"/>
          </w:tcPr>
          <w:p w14:paraId="38413859" w14:textId="35B8FCBD"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rPr>
              <w:t>+39 320 1839350</w:t>
            </w:r>
          </w:p>
        </w:tc>
      </w:tr>
      <w:tr w:rsidR="006F2E70" w:rsidRPr="004E0683" w14:paraId="38EC83C8" w14:textId="77777777" w:rsidTr="004E0683">
        <w:tc>
          <w:tcPr>
            <w:tcW w:w="2835" w:type="dxa"/>
            <w:gridSpan w:val="2"/>
          </w:tcPr>
          <w:p w14:paraId="6620A636" w14:textId="221D3C40"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rPr>
              <w:t>E-mail</w:t>
            </w:r>
          </w:p>
        </w:tc>
        <w:tc>
          <w:tcPr>
            <w:tcW w:w="4465" w:type="dxa"/>
            <w:gridSpan w:val="2"/>
          </w:tcPr>
          <w:p w14:paraId="46CED41B" w14:textId="66E641C1" w:rsidR="006F2E70" w:rsidRDefault="00973A8F" w:rsidP="006F2E70">
            <w:pPr>
              <w:spacing w:before="78" w:after="40"/>
              <w:ind w:right="223"/>
              <w:jc w:val="both"/>
              <w:rPr>
                <w:rFonts w:ascii="Segoe UI" w:hAnsi="Segoe UI" w:cs="Segoe UI"/>
                <w:lang w:val="it-IT"/>
              </w:rPr>
            </w:pPr>
            <w:hyperlink r:id="rId8" w:history="1">
              <w:r w:rsidR="006F2E70" w:rsidRPr="0088683A">
                <w:rPr>
                  <w:rStyle w:val="Hyperlink"/>
                  <w:rFonts w:ascii="Segoe UI" w:hAnsi="Segoe UI" w:cs="Segoe UI"/>
                  <w:lang w:val="it-IT"/>
                </w:rPr>
                <w:t>aldo.bertazzoli@unibo.it</w:t>
              </w:r>
            </w:hyperlink>
          </w:p>
          <w:p w14:paraId="3481BCB7" w14:textId="414FB9BE" w:rsidR="006F2E70" w:rsidRPr="006F2E70" w:rsidRDefault="006F2E70" w:rsidP="006F2E70">
            <w:pPr>
              <w:spacing w:before="78" w:after="40"/>
              <w:ind w:right="223"/>
              <w:jc w:val="both"/>
              <w:rPr>
                <w:rFonts w:ascii="Segoe UI" w:hAnsi="Segoe UI" w:cs="Segoe UI"/>
                <w:lang w:val="it-IT"/>
              </w:rPr>
            </w:pPr>
            <w:r>
              <w:rPr>
                <w:rFonts w:ascii="Segoe UI" w:hAnsi="Segoe UI" w:cs="Segoe UI"/>
                <w:lang w:val="it-IT"/>
              </w:rPr>
              <w:t>aldo.bertazzoli@gmail.com</w:t>
            </w:r>
          </w:p>
        </w:tc>
        <w:tc>
          <w:tcPr>
            <w:tcW w:w="2339" w:type="dxa"/>
          </w:tcPr>
          <w:p w14:paraId="7031934A" w14:textId="77777777" w:rsidR="006F2E70" w:rsidRPr="006F2E70" w:rsidRDefault="006F2E70" w:rsidP="006F2E70">
            <w:pPr>
              <w:spacing w:before="78" w:after="40"/>
              <w:ind w:right="223"/>
              <w:jc w:val="both"/>
              <w:rPr>
                <w:rFonts w:ascii="Segoe UI" w:hAnsi="Segoe UI" w:cs="Segoe UI"/>
                <w:lang w:val="it-IT"/>
              </w:rPr>
            </w:pPr>
          </w:p>
        </w:tc>
      </w:tr>
      <w:tr w:rsidR="006F2E70" w:rsidRPr="006F2E70" w14:paraId="2769CBA7" w14:textId="77777777" w:rsidTr="004E0683">
        <w:tc>
          <w:tcPr>
            <w:tcW w:w="2835" w:type="dxa"/>
            <w:gridSpan w:val="2"/>
          </w:tcPr>
          <w:p w14:paraId="54FB6585" w14:textId="617866CC" w:rsidR="006F2E70" w:rsidRPr="006F2E70" w:rsidRDefault="006F2E70" w:rsidP="006F2E70">
            <w:pPr>
              <w:spacing w:before="78" w:after="40"/>
              <w:ind w:right="223"/>
              <w:jc w:val="both"/>
              <w:rPr>
                <w:rFonts w:ascii="Segoe UI" w:hAnsi="Segoe UI" w:cs="Segoe UI"/>
                <w:lang w:val="it-IT"/>
              </w:rPr>
            </w:pPr>
            <w:r w:rsidRPr="006F2E70">
              <w:rPr>
                <w:rFonts w:ascii="Segoe UI" w:hAnsi="Segoe UI" w:cs="Segoe UI"/>
                <w:lang w:val="it-IT"/>
              </w:rPr>
              <w:t>Luogo</w:t>
            </w:r>
            <w:r>
              <w:rPr>
                <w:rFonts w:ascii="Segoe UI" w:hAnsi="Segoe UI" w:cs="Segoe UI"/>
                <w:lang w:val="it-IT"/>
              </w:rPr>
              <w:t xml:space="preserve"> e </w:t>
            </w:r>
            <w:r w:rsidRPr="006F2E70">
              <w:rPr>
                <w:rFonts w:ascii="Segoe UI" w:hAnsi="Segoe UI" w:cs="Segoe UI"/>
                <w:lang w:val="it-IT"/>
              </w:rPr>
              <w:t>data nascita</w:t>
            </w:r>
          </w:p>
        </w:tc>
        <w:tc>
          <w:tcPr>
            <w:tcW w:w="4465" w:type="dxa"/>
            <w:gridSpan w:val="2"/>
          </w:tcPr>
          <w:p w14:paraId="03848F5A" w14:textId="4F487FCE" w:rsidR="006F2E70" w:rsidRPr="006F2E70" w:rsidRDefault="006F2E70" w:rsidP="006F2E70">
            <w:pPr>
              <w:spacing w:before="78" w:after="40"/>
              <w:ind w:right="223"/>
              <w:jc w:val="both"/>
              <w:rPr>
                <w:rFonts w:ascii="Segoe UI" w:hAnsi="Segoe UI" w:cs="Segoe UI"/>
                <w:lang w:val="it-IT"/>
              </w:rPr>
            </w:pPr>
            <w:r>
              <w:rPr>
                <w:rFonts w:ascii="Segoe UI" w:hAnsi="Segoe UI" w:cs="Segoe UI"/>
                <w:lang w:val="it-IT"/>
              </w:rPr>
              <w:t>Brescia, 19 luglio 1959</w:t>
            </w:r>
          </w:p>
        </w:tc>
        <w:tc>
          <w:tcPr>
            <w:tcW w:w="2339" w:type="dxa"/>
          </w:tcPr>
          <w:p w14:paraId="0F7C1CCE" w14:textId="77777777" w:rsidR="006F2E70" w:rsidRPr="006F2E70" w:rsidRDefault="006F2E70" w:rsidP="006F2E70">
            <w:pPr>
              <w:spacing w:before="78" w:after="40"/>
              <w:ind w:right="223"/>
              <w:jc w:val="both"/>
              <w:rPr>
                <w:rFonts w:ascii="Segoe UI" w:hAnsi="Segoe UI" w:cs="Segoe UI"/>
                <w:lang w:val="it-IT"/>
              </w:rPr>
            </w:pPr>
          </w:p>
        </w:tc>
      </w:tr>
      <w:tr w:rsidR="00D73ABE" w:rsidRPr="006F2E70" w14:paraId="5CBC2589" w14:textId="77777777" w:rsidTr="004E0683">
        <w:tc>
          <w:tcPr>
            <w:tcW w:w="5245" w:type="dxa"/>
            <w:gridSpan w:val="3"/>
          </w:tcPr>
          <w:p w14:paraId="76767C29" w14:textId="77777777" w:rsidR="00D73ABE" w:rsidRPr="002F5DDD" w:rsidRDefault="00D73ABE" w:rsidP="00D71E97">
            <w:pPr>
              <w:spacing w:before="78" w:after="40"/>
              <w:ind w:right="223"/>
              <w:jc w:val="both"/>
              <w:rPr>
                <w:rFonts w:ascii="Segoe UI" w:hAnsi="Segoe UI" w:cs="Segoe UI"/>
                <w:b/>
                <w:bCs/>
                <w:lang w:val="it-IT"/>
              </w:rPr>
            </w:pPr>
            <w:r w:rsidRPr="002F5DDD">
              <w:rPr>
                <w:rFonts w:ascii="Segoe UI" w:hAnsi="Segoe UI" w:cs="Segoe UI"/>
                <w:b/>
                <w:bCs/>
                <w:lang w:val="it-IT"/>
              </w:rPr>
              <w:t>Formazione</w:t>
            </w:r>
          </w:p>
        </w:tc>
        <w:tc>
          <w:tcPr>
            <w:tcW w:w="2055" w:type="dxa"/>
          </w:tcPr>
          <w:p w14:paraId="3A862ABB" w14:textId="77777777" w:rsidR="00D73ABE" w:rsidRPr="006F2E70" w:rsidRDefault="00D73ABE" w:rsidP="00D71E97">
            <w:pPr>
              <w:spacing w:before="78" w:after="40"/>
              <w:ind w:right="223"/>
              <w:jc w:val="both"/>
              <w:rPr>
                <w:rFonts w:ascii="Segoe UI" w:hAnsi="Segoe UI" w:cs="Segoe UI"/>
                <w:lang w:val="it-IT"/>
              </w:rPr>
            </w:pPr>
          </w:p>
        </w:tc>
        <w:tc>
          <w:tcPr>
            <w:tcW w:w="2339" w:type="dxa"/>
          </w:tcPr>
          <w:p w14:paraId="482208E5" w14:textId="77777777" w:rsidR="00D73ABE" w:rsidRPr="006F2E70" w:rsidRDefault="00D73ABE" w:rsidP="00D71E97">
            <w:pPr>
              <w:spacing w:before="78" w:after="40"/>
              <w:ind w:right="223"/>
              <w:jc w:val="both"/>
              <w:rPr>
                <w:rFonts w:ascii="Segoe UI" w:hAnsi="Segoe UI" w:cs="Segoe UI"/>
                <w:lang w:val="it-IT"/>
              </w:rPr>
            </w:pPr>
          </w:p>
        </w:tc>
      </w:tr>
      <w:tr w:rsidR="00D73ABE" w:rsidRPr="004E0683" w14:paraId="0BB7DC60" w14:textId="77777777" w:rsidTr="00D71E97">
        <w:tc>
          <w:tcPr>
            <w:tcW w:w="1124" w:type="dxa"/>
          </w:tcPr>
          <w:p w14:paraId="38F8EBA3" w14:textId="77777777" w:rsidR="00D73ABE" w:rsidRPr="006F2E70" w:rsidRDefault="00D73ABE" w:rsidP="00D71E97">
            <w:pPr>
              <w:spacing w:before="78" w:after="40"/>
              <w:ind w:right="223"/>
              <w:jc w:val="both"/>
              <w:rPr>
                <w:rFonts w:ascii="Segoe UI" w:hAnsi="Segoe UI" w:cs="Segoe UI"/>
                <w:lang w:val="it-IT"/>
              </w:rPr>
            </w:pPr>
          </w:p>
        </w:tc>
        <w:tc>
          <w:tcPr>
            <w:tcW w:w="8515" w:type="dxa"/>
            <w:gridSpan w:val="4"/>
          </w:tcPr>
          <w:p w14:paraId="40749126" w14:textId="77777777" w:rsidR="00D73ABE" w:rsidRDefault="00D73ABE" w:rsidP="00D71E97">
            <w:pPr>
              <w:spacing w:before="78" w:after="40"/>
              <w:ind w:right="223"/>
              <w:jc w:val="both"/>
              <w:rPr>
                <w:rFonts w:ascii="Segoe UI" w:hAnsi="Segoe UI" w:cs="Segoe UI"/>
                <w:lang w:val="it-IT"/>
              </w:rPr>
            </w:pPr>
            <w:r>
              <w:rPr>
                <w:rFonts w:ascii="Segoe UI" w:hAnsi="Segoe UI" w:cs="Segoe UI"/>
                <w:lang w:val="it-IT"/>
              </w:rPr>
              <w:t>Nel 1978 si immatricola presso l’Università degli Studi di Bologna, Facoltà di Agraria, corso di laurea in Scienze agrarie.</w:t>
            </w:r>
          </w:p>
          <w:p w14:paraId="52F13CD7" w14:textId="77777777" w:rsidR="00D73ABE" w:rsidRPr="006F2E70" w:rsidRDefault="00D73ABE" w:rsidP="00D71E97">
            <w:pPr>
              <w:spacing w:before="78" w:after="40"/>
              <w:ind w:right="223"/>
              <w:jc w:val="both"/>
              <w:rPr>
                <w:rFonts w:ascii="Segoe UI" w:hAnsi="Segoe UI" w:cs="Segoe UI"/>
                <w:lang w:val="it-IT"/>
              </w:rPr>
            </w:pPr>
            <w:r>
              <w:rPr>
                <w:rFonts w:ascii="Segoe UI" w:hAnsi="Segoe UI" w:cs="Segoe UI"/>
                <w:lang w:val="it-IT"/>
              </w:rPr>
              <w:t xml:space="preserve">Nel 1982 si Laurea in Scienze agrarie con votazione pari a 110/110 e lode, discutendo una tesi sul Settore lattiero-caseario in Lombardia, nella materia Economia della commercializzazione dei prodotti agricoli, relatore professor Franco </w:t>
            </w:r>
            <w:proofErr w:type="spellStart"/>
            <w:r>
              <w:rPr>
                <w:rFonts w:ascii="Segoe UI" w:hAnsi="Segoe UI" w:cs="Segoe UI"/>
                <w:lang w:val="it-IT"/>
              </w:rPr>
              <w:t>Alvisi</w:t>
            </w:r>
            <w:proofErr w:type="spellEnd"/>
            <w:r>
              <w:rPr>
                <w:rFonts w:ascii="Segoe UI" w:hAnsi="Segoe UI" w:cs="Segoe UI"/>
                <w:lang w:val="it-IT"/>
              </w:rPr>
              <w:t>.</w:t>
            </w:r>
          </w:p>
        </w:tc>
      </w:tr>
      <w:tr w:rsidR="00D73ABE" w:rsidRPr="004E0683" w14:paraId="375D0D12" w14:textId="77777777" w:rsidTr="00D71E97">
        <w:tc>
          <w:tcPr>
            <w:tcW w:w="1124" w:type="dxa"/>
          </w:tcPr>
          <w:p w14:paraId="278E014E" w14:textId="77777777" w:rsidR="00D73ABE" w:rsidRPr="006F2E70" w:rsidRDefault="00D73ABE" w:rsidP="00D71E97">
            <w:pPr>
              <w:spacing w:before="78" w:after="40"/>
              <w:ind w:right="223"/>
              <w:jc w:val="both"/>
              <w:rPr>
                <w:rFonts w:ascii="Segoe UI" w:hAnsi="Segoe UI" w:cs="Segoe UI"/>
                <w:lang w:val="it-IT"/>
              </w:rPr>
            </w:pPr>
          </w:p>
        </w:tc>
        <w:tc>
          <w:tcPr>
            <w:tcW w:w="8515" w:type="dxa"/>
            <w:gridSpan w:val="4"/>
          </w:tcPr>
          <w:p w14:paraId="0DD4CA2E" w14:textId="77777777" w:rsidR="00D73ABE" w:rsidRPr="006F2E70" w:rsidRDefault="00D73ABE" w:rsidP="00D71E97">
            <w:pPr>
              <w:spacing w:before="78" w:after="40"/>
              <w:ind w:right="223"/>
              <w:jc w:val="both"/>
              <w:rPr>
                <w:rFonts w:ascii="Segoe UI" w:hAnsi="Segoe UI" w:cs="Segoe UI"/>
                <w:lang w:val="it-IT"/>
              </w:rPr>
            </w:pPr>
            <w:r>
              <w:rPr>
                <w:rFonts w:ascii="Segoe UI" w:hAnsi="Segoe UI" w:cs="Segoe UI"/>
                <w:lang w:val="it-IT"/>
              </w:rPr>
              <w:t>Nel 1983 consegue l’Abilitazione all’esercizio di Dottore Agronomo</w:t>
            </w:r>
          </w:p>
        </w:tc>
      </w:tr>
      <w:tr w:rsidR="00D73ABE" w:rsidRPr="004E0683" w14:paraId="432291A3" w14:textId="77777777" w:rsidTr="00D71E97">
        <w:tc>
          <w:tcPr>
            <w:tcW w:w="1124" w:type="dxa"/>
          </w:tcPr>
          <w:p w14:paraId="07CB3486" w14:textId="77777777" w:rsidR="00D73ABE" w:rsidRPr="006F2E70" w:rsidRDefault="00D73ABE" w:rsidP="00D71E97">
            <w:pPr>
              <w:spacing w:before="78" w:after="40"/>
              <w:ind w:right="223"/>
              <w:jc w:val="both"/>
              <w:rPr>
                <w:rFonts w:ascii="Segoe UI" w:hAnsi="Segoe UI" w:cs="Segoe UI"/>
                <w:lang w:val="it-IT"/>
              </w:rPr>
            </w:pPr>
          </w:p>
        </w:tc>
        <w:tc>
          <w:tcPr>
            <w:tcW w:w="8515" w:type="dxa"/>
            <w:gridSpan w:val="4"/>
          </w:tcPr>
          <w:p w14:paraId="19AAA903" w14:textId="77777777" w:rsidR="00D73ABE" w:rsidRDefault="00D73ABE" w:rsidP="00D71E97">
            <w:pPr>
              <w:spacing w:before="78" w:after="40"/>
              <w:ind w:right="223"/>
              <w:jc w:val="both"/>
              <w:rPr>
                <w:rFonts w:ascii="Segoe UI" w:hAnsi="Segoe UI" w:cs="Segoe UI"/>
                <w:lang w:val="it-IT"/>
              </w:rPr>
            </w:pPr>
            <w:r>
              <w:rPr>
                <w:rFonts w:ascii="Segoe UI" w:hAnsi="Segoe UI" w:cs="Segoe UI"/>
                <w:lang w:val="it-IT"/>
              </w:rPr>
              <w:t>Fra il 1983 e il 1986 segue il Dottorato in Economia e Politica agraria (I ciclo), coordinatore professor Enzo di Cocco, dottorato Consorziato fra gli Atenei di Bologna, Torino, Milano, Padova, Pisa, Sassari.</w:t>
            </w:r>
          </w:p>
        </w:tc>
      </w:tr>
      <w:tr w:rsidR="00D73ABE" w:rsidRPr="004E0683" w14:paraId="028B9DDC" w14:textId="77777777" w:rsidTr="00D71E97">
        <w:tc>
          <w:tcPr>
            <w:tcW w:w="1124" w:type="dxa"/>
          </w:tcPr>
          <w:p w14:paraId="2039E0E0" w14:textId="77777777" w:rsidR="00D73ABE" w:rsidRPr="006F2E70" w:rsidRDefault="00D73ABE" w:rsidP="00D71E97">
            <w:pPr>
              <w:spacing w:before="78" w:after="40"/>
              <w:ind w:right="223"/>
              <w:jc w:val="both"/>
              <w:rPr>
                <w:rFonts w:ascii="Segoe UI" w:hAnsi="Segoe UI" w:cs="Segoe UI"/>
                <w:lang w:val="it-IT"/>
              </w:rPr>
            </w:pPr>
          </w:p>
        </w:tc>
        <w:tc>
          <w:tcPr>
            <w:tcW w:w="8515" w:type="dxa"/>
            <w:gridSpan w:val="4"/>
          </w:tcPr>
          <w:p w14:paraId="6774AFDD" w14:textId="77777777" w:rsidR="00D73ABE" w:rsidRDefault="00D73ABE" w:rsidP="00D71E97">
            <w:pPr>
              <w:spacing w:before="78" w:after="40"/>
              <w:ind w:right="223"/>
              <w:jc w:val="both"/>
              <w:rPr>
                <w:rFonts w:ascii="Segoe UI" w:hAnsi="Segoe UI" w:cs="Segoe UI"/>
                <w:lang w:val="it-IT"/>
              </w:rPr>
            </w:pPr>
            <w:r>
              <w:rPr>
                <w:rFonts w:ascii="Segoe UI" w:hAnsi="Segoe UI" w:cs="Segoe UI"/>
                <w:lang w:val="it-IT"/>
              </w:rPr>
              <w:t xml:space="preserve">Nel 1987 consegue il titolo di Dottore di ricerca in Economia e Politica agraria, con una tesi sul Commercio internazionale dei cereali, relatore professor Franco </w:t>
            </w:r>
            <w:proofErr w:type="spellStart"/>
            <w:r>
              <w:rPr>
                <w:rFonts w:ascii="Segoe UI" w:hAnsi="Segoe UI" w:cs="Segoe UI"/>
                <w:lang w:val="it-IT"/>
              </w:rPr>
              <w:t>Alvisi</w:t>
            </w:r>
            <w:proofErr w:type="spellEnd"/>
            <w:r>
              <w:rPr>
                <w:rFonts w:ascii="Segoe UI" w:hAnsi="Segoe UI" w:cs="Segoe UI"/>
                <w:lang w:val="it-IT"/>
              </w:rPr>
              <w:t>.</w:t>
            </w:r>
          </w:p>
        </w:tc>
      </w:tr>
      <w:tr w:rsidR="006F2E70" w:rsidRPr="006F2E70" w14:paraId="34AD4F63" w14:textId="77777777" w:rsidTr="004E0683">
        <w:tc>
          <w:tcPr>
            <w:tcW w:w="5245" w:type="dxa"/>
            <w:gridSpan w:val="3"/>
          </w:tcPr>
          <w:p w14:paraId="3A86BCC0" w14:textId="1410E2C3" w:rsidR="006F2E70" w:rsidRPr="006F2E70" w:rsidRDefault="006F2E70" w:rsidP="00435808">
            <w:pPr>
              <w:spacing w:before="78" w:after="40"/>
              <w:ind w:right="223"/>
              <w:jc w:val="both"/>
              <w:rPr>
                <w:rFonts w:ascii="Segoe UI" w:hAnsi="Segoe UI" w:cs="Segoe UI"/>
                <w:b/>
                <w:bCs/>
                <w:lang w:val="it-IT"/>
              </w:rPr>
            </w:pPr>
            <w:r w:rsidRPr="006F2E70">
              <w:rPr>
                <w:rFonts w:ascii="Segoe UI" w:hAnsi="Segoe UI" w:cs="Segoe UI"/>
                <w:b/>
                <w:bCs/>
                <w:lang w:val="it-IT"/>
              </w:rPr>
              <w:t>Esperienze lavorative</w:t>
            </w:r>
          </w:p>
        </w:tc>
        <w:tc>
          <w:tcPr>
            <w:tcW w:w="2055" w:type="dxa"/>
          </w:tcPr>
          <w:p w14:paraId="5E03EE5C" w14:textId="77777777" w:rsidR="006F2E70" w:rsidRPr="006F2E70" w:rsidRDefault="006F2E70" w:rsidP="00435808">
            <w:pPr>
              <w:spacing w:before="78" w:after="40"/>
              <w:ind w:right="223"/>
              <w:jc w:val="both"/>
              <w:rPr>
                <w:rFonts w:ascii="Segoe UI" w:hAnsi="Segoe UI" w:cs="Segoe UI"/>
                <w:lang w:val="it-IT"/>
              </w:rPr>
            </w:pPr>
          </w:p>
        </w:tc>
        <w:tc>
          <w:tcPr>
            <w:tcW w:w="2339" w:type="dxa"/>
          </w:tcPr>
          <w:p w14:paraId="57DC2CBE" w14:textId="77777777" w:rsidR="006F2E70" w:rsidRPr="006F2E70" w:rsidRDefault="006F2E70" w:rsidP="00435808">
            <w:pPr>
              <w:spacing w:before="78" w:after="40"/>
              <w:ind w:right="223"/>
              <w:jc w:val="both"/>
              <w:rPr>
                <w:rFonts w:ascii="Segoe UI" w:hAnsi="Segoe UI" w:cs="Segoe UI"/>
                <w:lang w:val="it-IT"/>
              </w:rPr>
            </w:pPr>
          </w:p>
        </w:tc>
      </w:tr>
      <w:tr w:rsidR="002F5DDD" w:rsidRPr="004E0683" w14:paraId="122CC984" w14:textId="77777777" w:rsidTr="00E32CBC">
        <w:tc>
          <w:tcPr>
            <w:tcW w:w="1124" w:type="dxa"/>
          </w:tcPr>
          <w:p w14:paraId="13358CE9" w14:textId="0F7945E5" w:rsidR="002F5DDD" w:rsidRPr="006F2E70" w:rsidRDefault="002F5DDD" w:rsidP="00435808">
            <w:pPr>
              <w:spacing w:before="78" w:after="40"/>
              <w:ind w:right="223"/>
              <w:jc w:val="both"/>
              <w:rPr>
                <w:rFonts w:ascii="Segoe UI" w:hAnsi="Segoe UI" w:cs="Segoe UI"/>
                <w:lang w:val="it-IT"/>
              </w:rPr>
            </w:pPr>
            <w:r>
              <w:rPr>
                <w:rFonts w:ascii="Segoe UI" w:hAnsi="Segoe UI" w:cs="Segoe UI"/>
                <w:lang w:val="it-IT"/>
              </w:rPr>
              <w:t>1987</w:t>
            </w:r>
          </w:p>
        </w:tc>
        <w:tc>
          <w:tcPr>
            <w:tcW w:w="8515" w:type="dxa"/>
            <w:gridSpan w:val="4"/>
          </w:tcPr>
          <w:p w14:paraId="02CBCFD3" w14:textId="0FBAF924" w:rsidR="002F5DDD" w:rsidRDefault="002F5DDD" w:rsidP="002F5DDD">
            <w:pPr>
              <w:pStyle w:val="TableParagraph"/>
              <w:spacing w:before="37"/>
              <w:rPr>
                <w:rFonts w:ascii="Segoe UI" w:hAnsi="Segoe UI" w:cs="Segoe UI"/>
                <w:lang w:val="it-IT"/>
              </w:rPr>
            </w:pPr>
            <w:r>
              <w:rPr>
                <w:rFonts w:ascii="Segoe UI" w:hAnsi="Segoe UI" w:cs="Segoe UI"/>
                <w:lang w:val="it-IT"/>
              </w:rPr>
              <w:t>Nel 1987 entra nei ruoli dell’Università degli Studi di Bologna, dapprima come tecnico e poi come ricercatore / ricercatore confermato del settore G01X – Economia agraria ed Estimo.</w:t>
            </w:r>
          </w:p>
          <w:p w14:paraId="5FF072D8" w14:textId="77777777" w:rsidR="002F5DDD" w:rsidRDefault="002F5DDD" w:rsidP="002F5DDD">
            <w:pPr>
              <w:pStyle w:val="TableParagraph"/>
              <w:spacing w:before="37"/>
              <w:rPr>
                <w:rFonts w:ascii="Segoe UI" w:hAnsi="Segoe UI" w:cs="Segoe UI"/>
                <w:lang w:val="it-IT"/>
              </w:rPr>
            </w:pPr>
            <w:r>
              <w:rPr>
                <w:rFonts w:ascii="Segoe UI" w:hAnsi="Segoe UI" w:cs="Segoe UI"/>
                <w:lang w:val="it-IT"/>
              </w:rPr>
              <w:t>Svolge la sua attività nell’Istituto di Estimo rurale e Contabilità, che poi confluisce nel Dipartimento di Economia e Ingegneria agrarie.</w:t>
            </w:r>
          </w:p>
          <w:p w14:paraId="5A33D986" w14:textId="2672B438" w:rsidR="002F5DDD" w:rsidRPr="006F2E70" w:rsidRDefault="002F5DDD" w:rsidP="002F5DDD">
            <w:pPr>
              <w:spacing w:before="78" w:after="40"/>
              <w:jc w:val="both"/>
              <w:rPr>
                <w:rFonts w:ascii="Segoe UI" w:hAnsi="Segoe UI" w:cs="Segoe UI"/>
                <w:lang w:val="it-IT"/>
              </w:rPr>
            </w:pPr>
            <w:r>
              <w:rPr>
                <w:rFonts w:ascii="Segoe UI" w:hAnsi="Segoe UI" w:cs="Segoe UI"/>
                <w:lang w:val="it-IT"/>
              </w:rPr>
              <w:t>Oltre a svolgere attività di supporto alla didattica per i corsi di Estimo e di Economia dei mercati agricoli, è titolare negli ultimi anni dell’insegnamento in Economia del commercio internazionale dei prodotti agricoli.</w:t>
            </w:r>
          </w:p>
        </w:tc>
      </w:tr>
      <w:tr w:rsidR="002F5DDD" w:rsidRPr="004E0683" w14:paraId="0864EF90" w14:textId="77777777" w:rsidTr="00780EFF">
        <w:tc>
          <w:tcPr>
            <w:tcW w:w="1124" w:type="dxa"/>
          </w:tcPr>
          <w:p w14:paraId="07FECF94" w14:textId="114C0892" w:rsidR="002F5DDD" w:rsidRPr="006F2E70" w:rsidRDefault="002F5DDD" w:rsidP="00435808">
            <w:pPr>
              <w:spacing w:before="78" w:after="40"/>
              <w:ind w:right="223"/>
              <w:jc w:val="both"/>
              <w:rPr>
                <w:rFonts w:ascii="Segoe UI" w:hAnsi="Segoe UI" w:cs="Segoe UI"/>
                <w:lang w:val="it-IT"/>
              </w:rPr>
            </w:pPr>
            <w:r>
              <w:rPr>
                <w:rFonts w:ascii="Segoe UI" w:hAnsi="Segoe UI" w:cs="Segoe UI"/>
                <w:lang w:val="it-IT"/>
              </w:rPr>
              <w:t>1998</w:t>
            </w:r>
          </w:p>
        </w:tc>
        <w:tc>
          <w:tcPr>
            <w:tcW w:w="8515" w:type="dxa"/>
            <w:gridSpan w:val="4"/>
          </w:tcPr>
          <w:p w14:paraId="0AC62DC9" w14:textId="10AC53BC"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 xml:space="preserve">Nel 1998 è tra i vincitori del Concorso nazionale per professori di Seconda Fascia </w:t>
            </w:r>
            <w:r w:rsidR="00CE274B">
              <w:rPr>
                <w:rFonts w:ascii="Segoe UI" w:hAnsi="Segoe UI" w:cs="Segoe UI"/>
                <w:lang w:val="it-IT"/>
              </w:rPr>
              <w:t xml:space="preserve">(settore G01X) </w:t>
            </w:r>
            <w:r w:rsidRPr="002F5DDD">
              <w:rPr>
                <w:rFonts w:ascii="Segoe UI" w:hAnsi="Segoe UI" w:cs="Segoe UI"/>
                <w:lang w:val="it-IT"/>
              </w:rPr>
              <w:t xml:space="preserve">e nel </w:t>
            </w:r>
            <w:proofErr w:type="gramStart"/>
            <w:r w:rsidRPr="002F5DDD">
              <w:rPr>
                <w:rFonts w:ascii="Segoe UI" w:hAnsi="Segoe UI" w:cs="Segoe UI"/>
                <w:lang w:val="it-IT"/>
              </w:rPr>
              <w:t>Novembre</w:t>
            </w:r>
            <w:proofErr w:type="gramEnd"/>
            <w:r w:rsidRPr="002F5DDD">
              <w:rPr>
                <w:rFonts w:ascii="Segoe UI" w:hAnsi="Segoe UI" w:cs="Segoe UI"/>
                <w:lang w:val="it-IT"/>
              </w:rPr>
              <w:t xml:space="preserve"> del 1998 prende servizio come Professore Associato presso l’Università degli Studi di Parma, Facoltà di Economia.</w:t>
            </w:r>
          </w:p>
          <w:p w14:paraId="4FDA6516" w14:textId="7DBF0A74" w:rsidR="002F5DDD" w:rsidRPr="006F2E70" w:rsidRDefault="002F5DDD" w:rsidP="002F5DDD">
            <w:pPr>
              <w:spacing w:before="78" w:after="40"/>
              <w:ind w:right="223"/>
              <w:jc w:val="both"/>
              <w:rPr>
                <w:rFonts w:ascii="Segoe UI" w:hAnsi="Segoe UI" w:cs="Segoe UI"/>
                <w:lang w:val="it-IT"/>
              </w:rPr>
            </w:pPr>
            <w:r w:rsidRPr="002F5DDD">
              <w:rPr>
                <w:rFonts w:ascii="Segoe UI" w:hAnsi="Segoe UI" w:cs="Segoe UI"/>
                <w:lang w:val="it-IT"/>
              </w:rPr>
              <w:t xml:space="preserve">L’attività didattica interessa i temi della Politica agricola, con particolare riferimento allo sviluppo rurale. In contemporanea, continua a tenere l’insegnamento in Economia del commercio internazionale dei prodotti agricoli presso l’Alma Mater </w:t>
            </w:r>
            <w:proofErr w:type="spellStart"/>
            <w:r w:rsidRPr="002F5DDD">
              <w:rPr>
                <w:rFonts w:ascii="Segoe UI" w:hAnsi="Segoe UI" w:cs="Segoe UI"/>
                <w:lang w:val="it-IT"/>
              </w:rPr>
              <w:t>Studiorum</w:t>
            </w:r>
            <w:proofErr w:type="spellEnd"/>
            <w:r w:rsidRPr="002F5DDD">
              <w:rPr>
                <w:rFonts w:ascii="Segoe UI" w:hAnsi="Segoe UI" w:cs="Segoe UI"/>
                <w:lang w:val="it-IT"/>
              </w:rPr>
              <w:t xml:space="preserve"> – Università di Bologna.</w:t>
            </w:r>
          </w:p>
        </w:tc>
      </w:tr>
      <w:tr w:rsidR="002F5DDD" w:rsidRPr="004E0683" w14:paraId="5CAF7592" w14:textId="77777777" w:rsidTr="000142F9">
        <w:tc>
          <w:tcPr>
            <w:tcW w:w="1124" w:type="dxa"/>
          </w:tcPr>
          <w:p w14:paraId="4A2E99CC" w14:textId="4979A414" w:rsidR="002F5DDD" w:rsidRPr="006F2E70" w:rsidRDefault="002F5DDD" w:rsidP="00435808">
            <w:pPr>
              <w:spacing w:before="78" w:after="40"/>
              <w:ind w:right="223"/>
              <w:jc w:val="both"/>
              <w:rPr>
                <w:rFonts w:ascii="Segoe UI" w:hAnsi="Segoe UI" w:cs="Segoe UI"/>
                <w:lang w:val="it-IT"/>
              </w:rPr>
            </w:pPr>
            <w:r>
              <w:rPr>
                <w:rFonts w:ascii="Segoe UI" w:hAnsi="Segoe UI" w:cs="Segoe UI"/>
                <w:lang w:val="it-IT"/>
              </w:rPr>
              <w:lastRenderedPageBreak/>
              <w:t>2001</w:t>
            </w:r>
          </w:p>
        </w:tc>
        <w:tc>
          <w:tcPr>
            <w:tcW w:w="8515" w:type="dxa"/>
            <w:gridSpan w:val="4"/>
          </w:tcPr>
          <w:p w14:paraId="77B33049" w14:textId="77777777"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 xml:space="preserve">Dal </w:t>
            </w:r>
            <w:proofErr w:type="gramStart"/>
            <w:r w:rsidRPr="002F5DDD">
              <w:rPr>
                <w:rFonts w:ascii="Segoe UI" w:hAnsi="Segoe UI" w:cs="Segoe UI"/>
                <w:lang w:val="it-IT"/>
              </w:rPr>
              <w:t>Novembre</w:t>
            </w:r>
            <w:proofErr w:type="gramEnd"/>
            <w:r w:rsidRPr="002F5DDD">
              <w:rPr>
                <w:rFonts w:ascii="Segoe UI" w:hAnsi="Segoe UI" w:cs="Segoe UI"/>
                <w:lang w:val="it-IT"/>
              </w:rPr>
              <w:t xml:space="preserve"> 2001 è professore di Prima Fascia presso l’Alma Mater </w:t>
            </w:r>
            <w:proofErr w:type="spellStart"/>
            <w:r w:rsidRPr="002F5DDD">
              <w:rPr>
                <w:rFonts w:ascii="Segoe UI" w:hAnsi="Segoe UI" w:cs="Segoe UI"/>
                <w:lang w:val="it-IT"/>
              </w:rPr>
              <w:t>Studiorum</w:t>
            </w:r>
            <w:proofErr w:type="spellEnd"/>
            <w:r w:rsidRPr="002F5DDD">
              <w:rPr>
                <w:rFonts w:ascii="Segoe UI" w:hAnsi="Segoe UI" w:cs="Segoe UI"/>
                <w:lang w:val="it-IT"/>
              </w:rPr>
              <w:t xml:space="preserve"> – Università di Bologna, nel settore scientifico disciplinare </w:t>
            </w:r>
            <w:proofErr w:type="spellStart"/>
            <w:r w:rsidRPr="002F5DDD">
              <w:rPr>
                <w:rFonts w:ascii="Segoe UI" w:hAnsi="Segoe UI" w:cs="Segoe UI"/>
                <w:lang w:val="it-IT"/>
              </w:rPr>
              <w:t>Agr</w:t>
            </w:r>
            <w:proofErr w:type="spellEnd"/>
            <w:r w:rsidRPr="002F5DDD">
              <w:rPr>
                <w:rFonts w:ascii="Segoe UI" w:hAnsi="Segoe UI" w:cs="Segoe UI"/>
                <w:lang w:val="it-IT"/>
              </w:rPr>
              <w:t>/01 - Economia e Estimo rurale.</w:t>
            </w:r>
          </w:p>
          <w:p w14:paraId="30505CD4" w14:textId="77777777"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In tale ruolo, ha operato dapprima (dal 2001 al 2012) presso la sede di Cesena della Facoltà di Agraria e successivamente presso la sede di Bologna della medesima Facoltà.</w:t>
            </w:r>
          </w:p>
          <w:p w14:paraId="1605F1AE" w14:textId="77777777"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L’attività didattica svolta ha interessato nel tempo diverse discipline, essendo però prevalentemente focalizzata sulla direzione aziendale e sulle politiche territoriali in ambito rurale. In questo periodo ha svolto la propria attività didattica anche al di fuori dell’Università di Bologna, presso l’Ateneo di Parma, nell’ambito di un Corso di laurea che nasceva dalla collaborazione fra gli Atenei della Regione, e presso l’Università di Scienze gastronomiche a Pollenzo.</w:t>
            </w:r>
          </w:p>
          <w:p w14:paraId="7D1570AE" w14:textId="77777777"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I cambiamenti via via intervenuti negli assetti dipartimentali, l’hanno visto far parte in successione del Dipartimento di Economia e Ingegneria agrarie, del Dipartimento di Scienze agrarie e, da ultimo, del Dipartimento di Scienze e Tecnologie agro-alimentari.</w:t>
            </w:r>
          </w:p>
          <w:p w14:paraId="3A90C690" w14:textId="77777777" w:rsidR="002F5DDD" w:rsidRPr="002F5DDD" w:rsidRDefault="002F5DDD" w:rsidP="002F5DDD">
            <w:pPr>
              <w:spacing w:before="78" w:after="40"/>
              <w:ind w:right="223"/>
              <w:jc w:val="both"/>
              <w:rPr>
                <w:rFonts w:ascii="Segoe UI" w:hAnsi="Segoe UI" w:cs="Segoe UI"/>
                <w:lang w:val="it-IT"/>
              </w:rPr>
            </w:pPr>
            <w:r w:rsidRPr="002F5DDD">
              <w:rPr>
                <w:rFonts w:ascii="Segoe UI" w:hAnsi="Segoe UI" w:cs="Segoe UI"/>
                <w:lang w:val="it-IT"/>
              </w:rPr>
              <w:t>Nel medesimo periodo ha ricoperto diversi ruoli istituzionali. In particolare:</w:t>
            </w:r>
          </w:p>
          <w:p w14:paraId="5F1E45D2" w14:textId="44520112" w:rsidR="002F5DDD" w:rsidRPr="002F5DDD" w:rsidRDefault="002F5DDD" w:rsidP="002F5DDD">
            <w:pPr>
              <w:pStyle w:val="ListParagraph"/>
              <w:numPr>
                <w:ilvl w:val="0"/>
                <w:numId w:val="4"/>
              </w:numPr>
              <w:ind w:left="284" w:right="113" w:hanging="284"/>
              <w:jc w:val="both"/>
              <w:rPr>
                <w:rFonts w:ascii="Segoe UI" w:hAnsi="Segoe UI" w:cs="Segoe UI"/>
                <w:lang w:val="it-IT"/>
              </w:rPr>
            </w:pPr>
            <w:r w:rsidRPr="002F5DDD">
              <w:rPr>
                <w:rFonts w:ascii="Segoe UI" w:hAnsi="Segoe UI" w:cs="Segoe UI"/>
                <w:lang w:val="it-IT"/>
              </w:rPr>
              <w:t>Dal 2006 al 2012 è stato Responsabile del Campus degli Alimenti, Sede di Cesena della Facoltà di Agraria, con responsabilità di tipo organizzativo e amministrativo;</w:t>
            </w:r>
          </w:p>
          <w:p w14:paraId="27697C61" w14:textId="0AA5EA24" w:rsidR="002F5DDD" w:rsidRPr="002F5DDD" w:rsidRDefault="002F5DDD" w:rsidP="002F5DDD">
            <w:pPr>
              <w:pStyle w:val="ListParagraph"/>
              <w:numPr>
                <w:ilvl w:val="0"/>
                <w:numId w:val="4"/>
              </w:numPr>
              <w:ind w:left="284" w:right="113" w:hanging="284"/>
              <w:jc w:val="both"/>
              <w:rPr>
                <w:rFonts w:ascii="Segoe UI" w:hAnsi="Segoe UI" w:cs="Segoe UI"/>
                <w:lang w:val="it-IT"/>
              </w:rPr>
            </w:pPr>
            <w:r w:rsidRPr="002F5DDD">
              <w:rPr>
                <w:rFonts w:ascii="Segoe UI" w:hAnsi="Segoe UI" w:cs="Segoe UI"/>
                <w:lang w:val="it-IT"/>
              </w:rPr>
              <w:t>Nel medesimo periodo è stato membro del Consiglio di Polo di Cesena dell’Università di Bologna;</w:t>
            </w:r>
          </w:p>
          <w:p w14:paraId="14D56F15" w14:textId="1DB3075B" w:rsidR="002F5DDD" w:rsidRPr="002F5DDD" w:rsidRDefault="002F5DDD" w:rsidP="002F5DDD">
            <w:pPr>
              <w:pStyle w:val="ListParagraph"/>
              <w:numPr>
                <w:ilvl w:val="0"/>
                <w:numId w:val="4"/>
              </w:numPr>
              <w:ind w:left="284" w:right="113" w:hanging="284"/>
              <w:jc w:val="both"/>
              <w:rPr>
                <w:rFonts w:ascii="Segoe UI" w:hAnsi="Segoe UI" w:cs="Segoe UI"/>
                <w:lang w:val="it-IT"/>
              </w:rPr>
            </w:pPr>
            <w:r w:rsidRPr="002F5DDD">
              <w:rPr>
                <w:rFonts w:ascii="Segoe UI" w:hAnsi="Segoe UI" w:cs="Segoe UI"/>
                <w:lang w:val="it-IT"/>
              </w:rPr>
              <w:t>Nel 2010 e 2011 è stato membro della Commissione d’Ateneo incaricata di provvedere alla stesura di un nuovo Statuto, dapprima su iniziativa dell’Ateneo stesso e poi ai sensi della legge 240/2010;</w:t>
            </w:r>
          </w:p>
          <w:p w14:paraId="55C0B368" w14:textId="29B9C3FB" w:rsidR="002F5DDD" w:rsidRPr="002F5DDD" w:rsidRDefault="002F5DDD" w:rsidP="002F5DDD">
            <w:pPr>
              <w:pStyle w:val="ListParagraph"/>
              <w:numPr>
                <w:ilvl w:val="0"/>
                <w:numId w:val="4"/>
              </w:numPr>
              <w:ind w:left="284" w:right="113" w:hanging="284"/>
              <w:jc w:val="both"/>
              <w:rPr>
                <w:rFonts w:ascii="Segoe UI" w:hAnsi="Segoe UI" w:cs="Segoe UI"/>
                <w:lang w:val="it-IT"/>
              </w:rPr>
            </w:pPr>
            <w:r w:rsidRPr="002F5DDD">
              <w:rPr>
                <w:rFonts w:ascii="Segoe UI" w:hAnsi="Segoe UI" w:cs="Segoe UI"/>
                <w:lang w:val="it-IT"/>
              </w:rPr>
              <w:t>Nel 2016 e 2017 è stato Direttore del Dipartimento di Scienze agrarie, fino alla fusione e alla creazione dell’attuale dipartimento di appartenenza.</w:t>
            </w:r>
          </w:p>
        </w:tc>
      </w:tr>
      <w:tr w:rsidR="002F5DDD" w:rsidRPr="006F2E70" w14:paraId="33AAE2E4" w14:textId="77777777" w:rsidTr="004E0683">
        <w:tc>
          <w:tcPr>
            <w:tcW w:w="5245" w:type="dxa"/>
            <w:gridSpan w:val="3"/>
          </w:tcPr>
          <w:p w14:paraId="6DACF540" w14:textId="0F942F9B" w:rsidR="002F5DDD" w:rsidRPr="002F5DDD" w:rsidRDefault="00D37192" w:rsidP="00435808">
            <w:pPr>
              <w:spacing w:before="78" w:after="40"/>
              <w:ind w:right="223"/>
              <w:jc w:val="both"/>
              <w:rPr>
                <w:rFonts w:ascii="Segoe UI" w:hAnsi="Segoe UI" w:cs="Segoe UI"/>
                <w:b/>
                <w:bCs/>
                <w:lang w:val="it-IT"/>
              </w:rPr>
            </w:pPr>
            <w:r>
              <w:rPr>
                <w:rFonts w:ascii="Segoe UI" w:hAnsi="Segoe UI" w:cs="Segoe UI"/>
                <w:b/>
                <w:bCs/>
                <w:lang w:val="it-IT"/>
              </w:rPr>
              <w:t>Attività di ricerca</w:t>
            </w:r>
          </w:p>
        </w:tc>
        <w:tc>
          <w:tcPr>
            <w:tcW w:w="2055" w:type="dxa"/>
          </w:tcPr>
          <w:p w14:paraId="1F4979A9" w14:textId="77777777" w:rsidR="002F5DDD" w:rsidRPr="006F2E70" w:rsidRDefault="002F5DDD" w:rsidP="00435808">
            <w:pPr>
              <w:spacing w:before="78" w:after="40"/>
              <w:ind w:right="223"/>
              <w:jc w:val="both"/>
              <w:rPr>
                <w:rFonts w:ascii="Segoe UI" w:hAnsi="Segoe UI" w:cs="Segoe UI"/>
                <w:lang w:val="it-IT"/>
              </w:rPr>
            </w:pPr>
          </w:p>
        </w:tc>
        <w:tc>
          <w:tcPr>
            <w:tcW w:w="2339" w:type="dxa"/>
          </w:tcPr>
          <w:p w14:paraId="60CD00F7" w14:textId="77777777" w:rsidR="002F5DDD" w:rsidRPr="006F2E70" w:rsidRDefault="002F5DDD" w:rsidP="00435808">
            <w:pPr>
              <w:spacing w:before="78" w:after="40"/>
              <w:ind w:right="223"/>
              <w:jc w:val="both"/>
              <w:rPr>
                <w:rFonts w:ascii="Segoe UI" w:hAnsi="Segoe UI" w:cs="Segoe UI"/>
                <w:lang w:val="it-IT"/>
              </w:rPr>
            </w:pPr>
          </w:p>
        </w:tc>
      </w:tr>
      <w:tr w:rsidR="002F5DDD" w:rsidRPr="004E0683" w14:paraId="74BCDCFA" w14:textId="77777777" w:rsidTr="00E0729C">
        <w:tc>
          <w:tcPr>
            <w:tcW w:w="1124" w:type="dxa"/>
          </w:tcPr>
          <w:p w14:paraId="23249679" w14:textId="77777777" w:rsidR="002F5DDD" w:rsidRPr="006F2E70" w:rsidRDefault="002F5DDD" w:rsidP="00435808">
            <w:pPr>
              <w:spacing w:before="78" w:after="40"/>
              <w:ind w:right="223"/>
              <w:jc w:val="both"/>
              <w:rPr>
                <w:rFonts w:ascii="Segoe UI" w:hAnsi="Segoe UI" w:cs="Segoe UI"/>
                <w:lang w:val="it-IT"/>
              </w:rPr>
            </w:pPr>
          </w:p>
        </w:tc>
        <w:tc>
          <w:tcPr>
            <w:tcW w:w="8515" w:type="dxa"/>
            <w:gridSpan w:val="4"/>
          </w:tcPr>
          <w:p w14:paraId="09F77129" w14:textId="684BEE84" w:rsidR="008438F2" w:rsidRPr="006F2E70" w:rsidRDefault="00CE274B" w:rsidP="00CE274B">
            <w:pPr>
              <w:spacing w:before="78" w:after="40"/>
              <w:ind w:right="223"/>
              <w:jc w:val="both"/>
              <w:rPr>
                <w:rFonts w:ascii="Segoe UI" w:hAnsi="Segoe UI" w:cs="Segoe UI"/>
                <w:lang w:val="it-IT"/>
              </w:rPr>
            </w:pPr>
            <w:r w:rsidRPr="00CE274B">
              <w:rPr>
                <w:rFonts w:ascii="Segoe UI" w:hAnsi="Segoe UI" w:cs="Segoe UI"/>
                <w:lang w:val="it-IT"/>
              </w:rPr>
              <w:t xml:space="preserve">L'attività di ricerca comprende la misurazione dell'efficienza e della redditività delle aziende agricole, la gestione delle catene di approvvigionamento e la creazione di valore aggiunto, la valutazione della politica agricola. Al fine di raggiungere questi obiettivi generali, la sua attività di ricerca si occupa principalmente di bilanci di imprese e piccole e medie imprese (PMI), in modo da valutare la competitività delle diverse filiere alimentari, stimare i valori aggiunti lungo le filiere agroalimentari, trasmissione dei prezzi, produttività / efficienza tramite indicizzazione e tecniche statistiche (es. DEA, frontiere di produzione stocastiche) e impatto delle politiche innovative. Ha coordinato progetti di ricerca finanziati a livello nazionale e ha partecipato a progetti di ricerca europei. In particolare, ha partecipato al progetto AIR "Adaptation </w:t>
            </w:r>
            <w:proofErr w:type="spellStart"/>
            <w:r w:rsidRPr="00CE274B">
              <w:rPr>
                <w:rFonts w:ascii="Segoe UI" w:hAnsi="Segoe UI" w:cs="Segoe UI"/>
                <w:lang w:val="it-IT"/>
              </w:rPr>
              <w:t>des</w:t>
            </w:r>
            <w:proofErr w:type="spellEnd"/>
            <w:r w:rsidRPr="00CE274B">
              <w:rPr>
                <w:rFonts w:ascii="Segoe UI" w:hAnsi="Segoe UI" w:cs="Segoe UI"/>
                <w:lang w:val="it-IT"/>
              </w:rPr>
              <w:t xml:space="preserve"> </w:t>
            </w:r>
            <w:proofErr w:type="spellStart"/>
            <w:r w:rsidRPr="00CE274B">
              <w:rPr>
                <w:rFonts w:ascii="Segoe UI" w:hAnsi="Segoe UI" w:cs="Segoe UI"/>
                <w:lang w:val="it-IT"/>
              </w:rPr>
              <w:t>systèmes</w:t>
            </w:r>
            <w:proofErr w:type="spellEnd"/>
            <w:r w:rsidRPr="00CE274B">
              <w:rPr>
                <w:rFonts w:ascii="Segoe UI" w:hAnsi="Segoe UI" w:cs="Segoe UI"/>
                <w:lang w:val="it-IT"/>
              </w:rPr>
              <w:t xml:space="preserve"> de production </w:t>
            </w:r>
            <w:proofErr w:type="spellStart"/>
            <w:r w:rsidRPr="00CE274B">
              <w:rPr>
                <w:rFonts w:ascii="Segoe UI" w:hAnsi="Segoe UI" w:cs="Segoe UI"/>
                <w:lang w:val="it-IT"/>
              </w:rPr>
              <w:t>horticoles</w:t>
            </w:r>
            <w:proofErr w:type="spellEnd"/>
            <w:r w:rsidRPr="00CE274B">
              <w:rPr>
                <w:rFonts w:ascii="Segoe UI" w:hAnsi="Segoe UI" w:cs="Segoe UI"/>
                <w:lang w:val="it-IT"/>
              </w:rPr>
              <w:t xml:space="preserve"> </w:t>
            </w:r>
            <w:proofErr w:type="spellStart"/>
            <w:r w:rsidRPr="00CE274B">
              <w:rPr>
                <w:rFonts w:ascii="Segoe UI" w:hAnsi="Segoe UI" w:cs="Segoe UI"/>
                <w:lang w:val="it-IT"/>
              </w:rPr>
              <w:t>méditerranéennes</w:t>
            </w:r>
            <w:proofErr w:type="spellEnd"/>
            <w:r w:rsidRPr="00CE274B">
              <w:rPr>
                <w:rFonts w:ascii="Segoe UI" w:hAnsi="Segoe UI" w:cs="Segoe UI"/>
                <w:lang w:val="it-IT"/>
              </w:rPr>
              <w:t xml:space="preserve"> </w:t>
            </w:r>
            <w:proofErr w:type="spellStart"/>
            <w:r w:rsidRPr="00CE274B">
              <w:rPr>
                <w:rFonts w:ascii="Segoe UI" w:hAnsi="Segoe UI" w:cs="Segoe UI"/>
                <w:lang w:val="it-IT"/>
              </w:rPr>
              <w:t>aux</w:t>
            </w:r>
            <w:proofErr w:type="spellEnd"/>
            <w:r w:rsidRPr="00CE274B">
              <w:rPr>
                <w:rFonts w:ascii="Segoe UI" w:hAnsi="Segoe UI" w:cs="Segoe UI"/>
                <w:lang w:val="it-IT"/>
              </w:rPr>
              <w:t xml:space="preserve"> nouvelles </w:t>
            </w:r>
            <w:proofErr w:type="spellStart"/>
            <w:r w:rsidRPr="00CE274B">
              <w:rPr>
                <w:rFonts w:ascii="Segoe UI" w:hAnsi="Segoe UI" w:cs="Segoe UI"/>
                <w:lang w:val="it-IT"/>
              </w:rPr>
              <w:t>contraintes</w:t>
            </w:r>
            <w:proofErr w:type="spellEnd"/>
            <w:r w:rsidRPr="00CE274B">
              <w:rPr>
                <w:rFonts w:ascii="Segoe UI" w:hAnsi="Segoe UI" w:cs="Segoe UI"/>
                <w:lang w:val="it-IT"/>
              </w:rPr>
              <w:t xml:space="preserve"> socio- </w:t>
            </w:r>
            <w:proofErr w:type="spellStart"/>
            <w:r w:rsidRPr="00CE274B">
              <w:rPr>
                <w:rFonts w:ascii="Segoe UI" w:hAnsi="Segoe UI" w:cs="Segoe UI"/>
                <w:lang w:val="it-IT"/>
              </w:rPr>
              <w:t>économiques</w:t>
            </w:r>
            <w:proofErr w:type="spellEnd"/>
            <w:r w:rsidRPr="00CE274B">
              <w:rPr>
                <w:rFonts w:ascii="Segoe UI" w:hAnsi="Segoe UI" w:cs="Segoe UI"/>
                <w:lang w:val="it-IT"/>
              </w:rPr>
              <w:t xml:space="preserve">" </w:t>
            </w:r>
            <w:r>
              <w:rPr>
                <w:rFonts w:ascii="Segoe UI" w:hAnsi="Segoe UI" w:cs="Segoe UI"/>
                <w:lang w:val="it-IT"/>
              </w:rPr>
              <w:t>del V programma quadro dell’Unione europea,</w:t>
            </w:r>
            <w:r w:rsidRPr="00CE274B">
              <w:rPr>
                <w:rFonts w:ascii="Segoe UI" w:hAnsi="Segoe UI" w:cs="Segoe UI"/>
                <w:lang w:val="it-IT"/>
              </w:rPr>
              <w:t xml:space="preserve"> al progetto FP / CHANCE "Tecnologie a basso costo e ingredienti tradizionali per la produzione di alimenti a prezzi accessibili e </w:t>
            </w:r>
            <w:proofErr w:type="spellStart"/>
            <w:r w:rsidRPr="00CE274B">
              <w:rPr>
                <w:rFonts w:ascii="Segoe UI" w:hAnsi="Segoe UI" w:cs="Segoe UI"/>
                <w:lang w:val="it-IT"/>
              </w:rPr>
              <w:t>nutrizionalmente</w:t>
            </w:r>
            <w:proofErr w:type="spellEnd"/>
            <w:r w:rsidRPr="00CE274B">
              <w:rPr>
                <w:rFonts w:ascii="Segoe UI" w:hAnsi="Segoe UI" w:cs="Segoe UI"/>
                <w:lang w:val="it-IT"/>
              </w:rPr>
              <w:t xml:space="preserve"> corretti che migliorano la salute nei gruppi di popolazione a rischio di povertà”</w:t>
            </w:r>
            <w:r>
              <w:rPr>
                <w:rFonts w:ascii="Segoe UI" w:hAnsi="Segoe UI" w:cs="Segoe UI"/>
                <w:lang w:val="it-IT"/>
              </w:rPr>
              <w:t xml:space="preserve"> del VII programma quadro e partecipa attualmente ai progetti Horizon 2020 VALUMICS e </w:t>
            </w:r>
            <w:proofErr w:type="spellStart"/>
            <w:r>
              <w:rPr>
                <w:rFonts w:ascii="Segoe UI" w:hAnsi="Segoe UI" w:cs="Segoe UI"/>
                <w:lang w:val="it-IT"/>
              </w:rPr>
              <w:t>FoodE</w:t>
            </w:r>
            <w:proofErr w:type="spellEnd"/>
            <w:r w:rsidRPr="00CE274B">
              <w:rPr>
                <w:rFonts w:ascii="Segoe UI" w:hAnsi="Segoe UI" w:cs="Segoe UI"/>
                <w:lang w:val="it-IT"/>
              </w:rPr>
              <w:t xml:space="preserve">. A livello nazionale, ha coordinato un progetto di ricerca multi-partner concesso dal Ministero dell'Agricoltura italiano, finalizzato all'indagine sui modelli economici e organizzativi dell'agricoltura biologica. In questa ricerca un focus </w:t>
            </w:r>
            <w:r w:rsidRPr="00CE274B">
              <w:rPr>
                <w:rFonts w:ascii="Segoe UI" w:hAnsi="Segoe UI" w:cs="Segoe UI"/>
                <w:lang w:val="it-IT"/>
              </w:rPr>
              <w:lastRenderedPageBreak/>
              <w:t xml:space="preserve">particolare è stato dedicato alla multifunzionalità e alla cooperativa sociale coinvolta nell'agricoltura biologica. </w:t>
            </w:r>
            <w:r w:rsidR="00D37192">
              <w:rPr>
                <w:rFonts w:ascii="Segoe UI" w:hAnsi="Segoe UI" w:cs="Segoe UI"/>
                <w:lang w:val="it-IT"/>
              </w:rPr>
              <w:t xml:space="preserve">Ha partecipato al progetto MIA Over50, finanziato dal Ministero dello Sviluppo economico. </w:t>
            </w:r>
            <w:proofErr w:type="gramStart"/>
            <w:r>
              <w:rPr>
                <w:rFonts w:ascii="Segoe UI" w:hAnsi="Segoe UI" w:cs="Segoe UI"/>
                <w:lang w:val="it-IT"/>
              </w:rPr>
              <w:t>E’</w:t>
            </w:r>
            <w:proofErr w:type="gramEnd"/>
            <w:r>
              <w:rPr>
                <w:rFonts w:ascii="Segoe UI" w:hAnsi="Segoe UI" w:cs="Segoe UI"/>
                <w:lang w:val="it-IT"/>
              </w:rPr>
              <w:t xml:space="preserve"> stato </w:t>
            </w:r>
            <w:r w:rsidR="00D37192">
              <w:rPr>
                <w:rFonts w:ascii="Segoe UI" w:hAnsi="Segoe UI" w:cs="Segoe UI"/>
                <w:lang w:val="it-IT"/>
              </w:rPr>
              <w:t xml:space="preserve">responsabile scientifico di un progetto PSR della Regione Emilia-Romagna e invitato più volte in conferenze organizzate da EIP-Agri. </w:t>
            </w:r>
            <w:r w:rsidRPr="00CE274B">
              <w:rPr>
                <w:rFonts w:ascii="Segoe UI" w:hAnsi="Segoe UI" w:cs="Segoe UI"/>
                <w:lang w:val="it-IT"/>
              </w:rPr>
              <w:t>Nel 2013 è entrato a far parte del panel di esperti organizzato dal Ministero delle Politiche Agricole Alimentari e Forestali per la redazione del “Piano strategico per l'innovazione e la ricerca in agricoltura 2014-20”. è specialista nei settori della gestione agricola, della competitività dell'industria agroalimentare e della valutazione dell'impatto economico delle politiche agricole e dell'economia del lavoro. È partner promotore e</w:t>
            </w:r>
            <w:r w:rsidR="00D37192">
              <w:rPr>
                <w:rFonts w:ascii="Segoe UI" w:hAnsi="Segoe UI" w:cs="Segoe UI"/>
                <w:lang w:val="it-IT"/>
              </w:rPr>
              <w:t>d</w:t>
            </w:r>
            <w:r w:rsidRPr="00CE274B">
              <w:rPr>
                <w:rFonts w:ascii="Segoe UI" w:hAnsi="Segoe UI" w:cs="Segoe UI"/>
                <w:lang w:val="it-IT"/>
              </w:rPr>
              <w:t xml:space="preserve"> </w:t>
            </w:r>
            <w:r>
              <w:rPr>
                <w:rFonts w:ascii="Segoe UI" w:hAnsi="Segoe UI" w:cs="Segoe UI"/>
                <w:lang w:val="it-IT"/>
              </w:rPr>
              <w:t>ex-</w:t>
            </w:r>
            <w:r w:rsidRPr="00CE274B">
              <w:rPr>
                <w:rFonts w:ascii="Segoe UI" w:hAnsi="Segoe UI" w:cs="Segoe UI"/>
                <w:lang w:val="it-IT"/>
              </w:rPr>
              <w:t xml:space="preserve">consigliere di amministrazione di ERGO Consulting, spinoff dell'Università di Bologna, società nata per utilizzare e trasferire i risultati degli studi </w:t>
            </w:r>
            <w:r w:rsidR="00D37192" w:rsidRPr="00CE274B">
              <w:rPr>
                <w:rFonts w:ascii="Segoe UI" w:hAnsi="Segoe UI" w:cs="Segoe UI"/>
                <w:lang w:val="it-IT"/>
              </w:rPr>
              <w:t>socioeconomici</w:t>
            </w:r>
            <w:r w:rsidRPr="00CE274B">
              <w:rPr>
                <w:rFonts w:ascii="Segoe UI" w:hAnsi="Segoe UI" w:cs="Segoe UI"/>
                <w:lang w:val="it-IT"/>
              </w:rPr>
              <w:t xml:space="preserve"> e per diffondere il know-how tecnologico dell'Ateneo nei confronti delle aree rurali.</w:t>
            </w:r>
          </w:p>
        </w:tc>
      </w:tr>
      <w:tr w:rsidR="00D37192" w:rsidRPr="006F2E70" w14:paraId="69C4D520" w14:textId="77777777" w:rsidTr="004E0683">
        <w:tc>
          <w:tcPr>
            <w:tcW w:w="5245" w:type="dxa"/>
            <w:gridSpan w:val="3"/>
          </w:tcPr>
          <w:p w14:paraId="6B6555E3" w14:textId="4BC78D11" w:rsidR="00D37192" w:rsidRPr="00D37192" w:rsidRDefault="00D37192" w:rsidP="00435808">
            <w:pPr>
              <w:spacing w:before="78" w:after="40"/>
              <w:ind w:right="223"/>
              <w:jc w:val="both"/>
              <w:rPr>
                <w:rFonts w:ascii="Segoe UI" w:hAnsi="Segoe UI" w:cs="Segoe UI"/>
                <w:b/>
                <w:bCs/>
                <w:lang w:val="it-IT"/>
              </w:rPr>
            </w:pPr>
            <w:r w:rsidRPr="00D37192">
              <w:rPr>
                <w:rFonts w:ascii="Segoe UI" w:hAnsi="Segoe UI" w:cs="Segoe UI"/>
                <w:b/>
                <w:bCs/>
                <w:lang w:val="it-IT"/>
              </w:rPr>
              <w:lastRenderedPageBreak/>
              <w:t>Pubblicazioni (</w:t>
            </w:r>
            <w:r w:rsidR="00443B1A">
              <w:rPr>
                <w:rFonts w:ascii="Segoe UI" w:hAnsi="Segoe UI" w:cs="Segoe UI"/>
                <w:b/>
                <w:bCs/>
                <w:lang w:val="it-IT"/>
              </w:rPr>
              <w:t>selezione</w:t>
            </w:r>
            <w:r w:rsidRPr="00D37192">
              <w:rPr>
                <w:rFonts w:ascii="Segoe UI" w:hAnsi="Segoe UI" w:cs="Segoe UI"/>
                <w:b/>
                <w:bCs/>
                <w:lang w:val="it-IT"/>
              </w:rPr>
              <w:t xml:space="preserve"> </w:t>
            </w:r>
            <w:r w:rsidR="00443B1A">
              <w:rPr>
                <w:rFonts w:ascii="Segoe UI" w:hAnsi="Segoe UI" w:cs="Segoe UI"/>
                <w:b/>
                <w:bCs/>
                <w:lang w:val="it-IT"/>
              </w:rPr>
              <w:t>recenti</w:t>
            </w:r>
            <w:r w:rsidRPr="00D37192">
              <w:rPr>
                <w:rFonts w:ascii="Segoe UI" w:hAnsi="Segoe UI" w:cs="Segoe UI"/>
                <w:b/>
                <w:bCs/>
                <w:lang w:val="it-IT"/>
              </w:rPr>
              <w:t>)</w:t>
            </w:r>
          </w:p>
        </w:tc>
        <w:tc>
          <w:tcPr>
            <w:tcW w:w="2055" w:type="dxa"/>
          </w:tcPr>
          <w:p w14:paraId="299CE179" w14:textId="77777777" w:rsidR="00D37192" w:rsidRPr="006F2E70" w:rsidRDefault="00D37192" w:rsidP="00435808">
            <w:pPr>
              <w:spacing w:before="78" w:after="40"/>
              <w:ind w:right="223"/>
              <w:jc w:val="both"/>
              <w:rPr>
                <w:rFonts w:ascii="Segoe UI" w:hAnsi="Segoe UI" w:cs="Segoe UI"/>
                <w:lang w:val="it-IT"/>
              </w:rPr>
            </w:pPr>
          </w:p>
        </w:tc>
        <w:tc>
          <w:tcPr>
            <w:tcW w:w="2339" w:type="dxa"/>
          </w:tcPr>
          <w:p w14:paraId="0282AA1D" w14:textId="77777777" w:rsidR="00D37192" w:rsidRPr="006F2E70" w:rsidRDefault="00D37192" w:rsidP="00435808">
            <w:pPr>
              <w:spacing w:before="78" w:after="40"/>
              <w:ind w:right="223"/>
              <w:jc w:val="both"/>
              <w:rPr>
                <w:rFonts w:ascii="Segoe UI" w:hAnsi="Segoe UI" w:cs="Segoe UI"/>
                <w:lang w:val="it-IT"/>
              </w:rPr>
            </w:pPr>
          </w:p>
        </w:tc>
      </w:tr>
      <w:tr w:rsidR="00D37192" w:rsidRPr="004E0683" w14:paraId="766F577C" w14:textId="77777777" w:rsidTr="00C32D24">
        <w:tc>
          <w:tcPr>
            <w:tcW w:w="1124" w:type="dxa"/>
          </w:tcPr>
          <w:p w14:paraId="72922B7E" w14:textId="77777777" w:rsidR="00D37192" w:rsidRPr="006F2E70" w:rsidRDefault="00D37192" w:rsidP="00435808">
            <w:pPr>
              <w:spacing w:before="78" w:after="40"/>
              <w:ind w:right="223"/>
              <w:jc w:val="both"/>
              <w:rPr>
                <w:rFonts w:ascii="Segoe UI" w:hAnsi="Segoe UI" w:cs="Segoe UI"/>
                <w:lang w:val="it-IT"/>
              </w:rPr>
            </w:pPr>
          </w:p>
        </w:tc>
        <w:tc>
          <w:tcPr>
            <w:tcW w:w="8515" w:type="dxa"/>
            <w:gridSpan w:val="4"/>
          </w:tcPr>
          <w:p w14:paraId="19CD5FD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Samoggia A.; Bertazzoli A.; Ruggeri A. (2019) European rural development policy approaching health issues: An exploration of programming schemes, INTERNATIONAL JOURNAL OF ENVIRONMENTAL RESEARCH AND PUBLIC HEALTH, 16, 16</w:t>
            </w:r>
          </w:p>
          <w:p w14:paraId="76E2D39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Samoggia A.; Bertazzoli A.; Ruggeri A. (2019) Food retailing marketing management: social media communication for healthy food, INTERNATIONAL JOURNAL OF RETAIL &amp; DISTRIBUTION MANAGEMENT, 47, 9</w:t>
            </w:r>
          </w:p>
          <w:p w14:paraId="76DBED77"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Aldo Bertazzoli, Valeria Altamura (2019) Sarchiatura e diserbo i costi dell'innovazione, TERRA È VITA, 27</w:t>
            </w:r>
          </w:p>
          <w:p w14:paraId="6E31F5A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Sergio, Rivaroli; Rino, Ghelfi; Aldo, Bertazzoli; Annette, </w:t>
            </w:r>
            <w:proofErr w:type="spellStart"/>
            <w:r w:rsidRPr="00443B1A">
              <w:rPr>
                <w:rFonts w:ascii="Segoe UI" w:hAnsi="Segoe UI" w:cs="Segoe UI"/>
                <w:sz w:val="18"/>
                <w:szCs w:val="18"/>
                <w:lang w:val="en-GB"/>
              </w:rPr>
              <w:t>Piorr</w:t>
            </w:r>
            <w:proofErr w:type="spellEnd"/>
            <w:r w:rsidRPr="00443B1A">
              <w:rPr>
                <w:rFonts w:ascii="Segoe UI" w:hAnsi="Segoe UI" w:cs="Segoe UI"/>
                <w:sz w:val="18"/>
                <w:szCs w:val="18"/>
                <w:lang w:val="en-GB"/>
              </w:rPr>
              <w:t xml:space="preserve"> (2017) Diversification pathways and farming systems: Insights from the Emilia-Romagna region, Italy, OUTLOOK ON AGRICULTURE, 46, 4</w:t>
            </w:r>
          </w:p>
          <w:p w14:paraId="0DA8DDA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Rivaroli, Sergio; Bertazzoli, Aldo; Ghelfi, Rino; </w:t>
            </w:r>
            <w:proofErr w:type="spellStart"/>
            <w:r w:rsidRPr="00443B1A">
              <w:rPr>
                <w:rFonts w:ascii="Segoe UI" w:hAnsi="Segoe UI" w:cs="Segoe UI"/>
                <w:sz w:val="18"/>
                <w:szCs w:val="18"/>
                <w:lang w:val="en-GB"/>
              </w:rPr>
              <w:t>Laghi</w:t>
            </w:r>
            <w:proofErr w:type="spellEnd"/>
            <w:r w:rsidRPr="00443B1A">
              <w:rPr>
                <w:rFonts w:ascii="Segoe UI" w:hAnsi="Segoe UI" w:cs="Segoe UI"/>
                <w:sz w:val="18"/>
                <w:szCs w:val="18"/>
                <w:lang w:val="en-GB"/>
              </w:rPr>
              <w:t>, Annalisa (2016) Multifunctional farming in Emilia-Romagna region: an analysis through agricultural census data, NEW MEDIT, 15, 2</w:t>
            </w:r>
          </w:p>
          <w:p w14:paraId="224C4A7A"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Samoggia, Antonella; Bertazzoli, Aldo; </w:t>
            </w:r>
            <w:proofErr w:type="spellStart"/>
            <w:r w:rsidRPr="00443B1A">
              <w:rPr>
                <w:rFonts w:ascii="Segoe UI" w:hAnsi="Segoe UI" w:cs="Segoe UI"/>
                <w:sz w:val="18"/>
                <w:szCs w:val="18"/>
                <w:lang w:val="en-GB"/>
              </w:rPr>
              <w:t>Hendrixson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Glibetic</w:t>
            </w:r>
            <w:proofErr w:type="spellEnd"/>
            <w:r w:rsidRPr="00443B1A">
              <w:rPr>
                <w:rFonts w:ascii="Segoe UI" w:hAnsi="Segoe UI" w:cs="Segoe UI"/>
                <w:sz w:val="18"/>
                <w:szCs w:val="18"/>
                <w:lang w:val="en-GB"/>
              </w:rPr>
              <w:t xml:space="preserve">, Maria; </w:t>
            </w:r>
            <w:proofErr w:type="spellStart"/>
            <w:r w:rsidRPr="00443B1A">
              <w:rPr>
                <w:rFonts w:ascii="Segoe UI" w:hAnsi="Segoe UI" w:cs="Segoe UI"/>
                <w:sz w:val="18"/>
                <w:szCs w:val="18"/>
                <w:lang w:val="en-GB"/>
              </w:rPr>
              <w:t>Arvola</w:t>
            </w:r>
            <w:proofErr w:type="spellEnd"/>
            <w:r w:rsidRPr="00443B1A">
              <w:rPr>
                <w:rFonts w:ascii="Segoe UI" w:hAnsi="Segoe UI" w:cs="Segoe UI"/>
                <w:sz w:val="18"/>
                <w:szCs w:val="18"/>
                <w:lang w:val="en-GB"/>
              </w:rPr>
              <w:t>, Anne (2016) Women's Income and healthy eating perception, 22, Emerald Group Publishing Ltd.</w:t>
            </w:r>
            <w:proofErr w:type="gramStart"/>
            <w:r w:rsidRPr="00443B1A">
              <w:rPr>
                <w:rFonts w:ascii="Segoe UI" w:hAnsi="Segoe UI" w:cs="Segoe UI"/>
                <w:sz w:val="18"/>
                <w:szCs w:val="18"/>
                <w:lang w:val="en-GB"/>
              </w:rPr>
              <w:t>, ;Howard</w:t>
            </w:r>
            <w:proofErr w:type="gramEnd"/>
            <w:r w:rsidRPr="00443B1A">
              <w:rPr>
                <w:rFonts w:ascii="Segoe UI" w:hAnsi="Segoe UI" w:cs="Segoe UI"/>
                <w:sz w:val="18"/>
                <w:szCs w:val="18"/>
                <w:lang w:val="en-GB"/>
              </w:rPr>
              <w:t xml:space="preserve"> House, 978-1-78635-054-1, 978-1-78635-053-4</w:t>
            </w:r>
          </w:p>
          <w:p w14:paraId="63D1F8FE"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Aldo BERTAZZOLI; Arianna RUGGERI; Antonella SAMOGGIA; Anne ARVOLA;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HENDRIXSON; Marina </w:t>
            </w:r>
            <w:proofErr w:type="spellStart"/>
            <w:r w:rsidRPr="00443B1A">
              <w:rPr>
                <w:rFonts w:ascii="Segoe UI" w:hAnsi="Segoe UI" w:cs="Segoe UI"/>
                <w:sz w:val="18"/>
                <w:szCs w:val="18"/>
                <w:lang w:val="en-GB"/>
              </w:rPr>
              <w:t>NICOLIć</w:t>
            </w:r>
            <w:proofErr w:type="spellEnd"/>
            <w:r w:rsidRPr="00443B1A">
              <w:rPr>
                <w:rFonts w:ascii="Segoe UI" w:hAnsi="Segoe UI" w:cs="Segoe UI"/>
                <w:sz w:val="18"/>
                <w:szCs w:val="18"/>
                <w:lang w:val="en-GB"/>
              </w:rPr>
              <w:t xml:space="preserve"> (2015) Targeting Consumers at-Risk-of-Poverty: Investigation on Food Chain Actors, NEW MEDIT, 14, 2</w:t>
            </w:r>
          </w:p>
          <w:p w14:paraId="094A1DD7"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Antonella Samoggia; Aldo Bertazzoli; Sergio Rivaroli (2015) Agri-</w:t>
            </w:r>
            <w:proofErr w:type="spellStart"/>
            <w:r w:rsidRPr="00443B1A">
              <w:rPr>
                <w:rFonts w:ascii="Segoe UI" w:hAnsi="Segoe UI" w:cs="Segoe UI"/>
                <w:sz w:val="18"/>
                <w:szCs w:val="18"/>
                <w:lang w:val="it-IT"/>
              </w:rPr>
              <w:t>health</w:t>
            </w:r>
            <w:proofErr w:type="spellEnd"/>
            <w:r w:rsidRPr="00443B1A">
              <w:rPr>
                <w:rFonts w:ascii="Segoe UI" w:hAnsi="Segoe UI" w:cs="Segoe UI"/>
                <w:sz w:val="18"/>
                <w:szCs w:val="18"/>
                <w:lang w:val="it-IT"/>
              </w:rPr>
              <w:t xml:space="preserve"> in </w:t>
            </w:r>
            <w:proofErr w:type="spellStart"/>
            <w:r w:rsidRPr="00443B1A">
              <w:rPr>
                <w:rFonts w:ascii="Segoe UI" w:hAnsi="Segoe UI" w:cs="Segoe UI"/>
                <w:sz w:val="18"/>
                <w:szCs w:val="18"/>
                <w:lang w:val="it-IT"/>
              </w:rPr>
              <w:t>European</w:t>
            </w:r>
            <w:proofErr w:type="spellEnd"/>
            <w:r w:rsidRPr="00443B1A">
              <w:rPr>
                <w:rFonts w:ascii="Segoe UI" w:hAnsi="Segoe UI" w:cs="Segoe UI"/>
                <w:sz w:val="18"/>
                <w:szCs w:val="18"/>
                <w:lang w:val="it-IT"/>
              </w:rPr>
              <w:t xml:space="preserve"> Common </w:t>
            </w:r>
            <w:proofErr w:type="spellStart"/>
            <w:r w:rsidRPr="00443B1A">
              <w:rPr>
                <w:rFonts w:ascii="Segoe UI" w:hAnsi="Segoe UI" w:cs="Segoe UI"/>
                <w:sz w:val="18"/>
                <w:szCs w:val="18"/>
                <w:lang w:val="it-IT"/>
              </w:rPr>
              <w:t>Agricultural</w:t>
            </w:r>
            <w:proofErr w:type="spellEnd"/>
            <w:r w:rsidRPr="00443B1A">
              <w:rPr>
                <w:rFonts w:ascii="Segoe UI" w:hAnsi="Segoe UI" w:cs="Segoe UI"/>
                <w:sz w:val="18"/>
                <w:szCs w:val="18"/>
                <w:lang w:val="it-IT"/>
              </w:rPr>
              <w:t xml:space="preserve"> Policy</w:t>
            </w:r>
          </w:p>
          <w:p w14:paraId="7B67745A"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Aldo; Ruggeri, Arianna (2015) La filiera ortofrutticola, Rete Rurale Nazionale 2007-2013, Roma, 97888-8145-333-7</w:t>
            </w:r>
          </w:p>
          <w:p w14:paraId="4AE7AA3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Antonella Samoggia; Anne </w:t>
            </w:r>
            <w:proofErr w:type="spellStart"/>
            <w:r w:rsidRPr="00443B1A">
              <w:rPr>
                <w:rFonts w:ascii="Segoe UI" w:hAnsi="Segoe UI" w:cs="Segoe UI"/>
                <w:sz w:val="18"/>
                <w:szCs w:val="18"/>
                <w:lang w:val="en-GB"/>
              </w:rPr>
              <w:t>Arvola</w:t>
            </w:r>
            <w:proofErr w:type="spellEnd"/>
            <w:r w:rsidRPr="00443B1A">
              <w:rPr>
                <w:rFonts w:ascii="Segoe UI" w:hAnsi="Segoe UI" w:cs="Segoe UI"/>
                <w:sz w:val="18"/>
                <w:szCs w:val="18"/>
                <w:lang w:val="en-GB"/>
              </w:rPr>
              <w:t xml:space="preserve">; Aldo Bertazzoli; Mirjana </w:t>
            </w:r>
            <w:proofErr w:type="spellStart"/>
            <w:r w:rsidRPr="00443B1A">
              <w:rPr>
                <w:rFonts w:ascii="Segoe UI" w:hAnsi="Segoe UI" w:cs="Segoe UI"/>
                <w:sz w:val="18"/>
                <w:szCs w:val="18"/>
                <w:lang w:val="en-GB"/>
              </w:rPr>
              <w:t>Gurinovic</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Vaiva</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Hendrixson</w:t>
            </w:r>
            <w:proofErr w:type="spellEnd"/>
            <w:r w:rsidRPr="00443B1A">
              <w:rPr>
                <w:rFonts w:ascii="Segoe UI" w:hAnsi="Segoe UI" w:cs="Segoe UI"/>
                <w:sz w:val="18"/>
                <w:szCs w:val="18"/>
                <w:lang w:val="en-GB"/>
              </w:rPr>
              <w:t xml:space="preserve">; Sergio Rivaroli; Arianna Ruggeri (2014) Offering Low-Cost Healthy Food: </w:t>
            </w:r>
            <w:proofErr w:type="gramStart"/>
            <w:r w:rsidRPr="00443B1A">
              <w:rPr>
                <w:rFonts w:ascii="Segoe UI" w:hAnsi="Segoe UI" w:cs="Segoe UI"/>
                <w:sz w:val="18"/>
                <w:szCs w:val="18"/>
                <w:lang w:val="en-GB"/>
              </w:rPr>
              <w:t>an</w:t>
            </w:r>
            <w:proofErr w:type="gramEnd"/>
            <w:r w:rsidRPr="00443B1A">
              <w:rPr>
                <w:rFonts w:ascii="Segoe UI" w:hAnsi="Segoe UI" w:cs="Segoe UI"/>
                <w:sz w:val="18"/>
                <w:szCs w:val="18"/>
                <w:lang w:val="en-GB"/>
              </w:rPr>
              <w:t xml:space="preserve"> Exploration of Food Manufacturers’ and Retailers’ Perspectives, THE INTERNATIONAL FOOD AND AGRIBUSINESS MANAGEMENT REVIEW, 17, 4</w:t>
            </w:r>
          </w:p>
          <w:p w14:paraId="3478D944"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Aldo; Ghelfi, Rino; Rivaroli, Sergio (2014) Competitive Drivers in </w:t>
            </w:r>
            <w:proofErr w:type="spellStart"/>
            <w:r w:rsidRPr="00443B1A">
              <w:rPr>
                <w:rFonts w:ascii="Segoe UI" w:hAnsi="Segoe UI" w:cs="Segoe UI"/>
                <w:sz w:val="18"/>
                <w:szCs w:val="18"/>
                <w:lang w:val="it-IT"/>
              </w:rPr>
              <w:t>Marsala's</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Wineries</w:t>
            </w:r>
            <w:proofErr w:type="spellEnd"/>
            <w:r w:rsidRPr="00443B1A">
              <w:rPr>
                <w:rFonts w:ascii="Segoe UI" w:hAnsi="Segoe UI" w:cs="Segoe UI"/>
                <w:sz w:val="18"/>
                <w:szCs w:val="18"/>
                <w:lang w:val="it-IT"/>
              </w:rPr>
              <w:t>, AGRIBUSINESS, 30, 4</w:t>
            </w:r>
          </w:p>
          <w:p w14:paraId="1B33D9C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Aldo </w:t>
            </w:r>
            <w:proofErr w:type="spellStart"/>
            <w:proofErr w:type="gramStart"/>
            <w:r w:rsidRPr="00443B1A">
              <w:rPr>
                <w:rFonts w:ascii="Segoe UI" w:hAnsi="Segoe UI" w:cs="Segoe UI"/>
                <w:sz w:val="18"/>
                <w:szCs w:val="18"/>
                <w:lang w:val="en-GB"/>
              </w:rPr>
              <w:t>Bertazzoli;Rino</w:t>
            </w:r>
            <w:proofErr w:type="spellEnd"/>
            <w:proofErr w:type="gram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Ghelfi;Isidoro</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Guzmán;Sergio</w:t>
            </w:r>
            <w:proofErr w:type="spellEnd"/>
            <w:r w:rsidRPr="00443B1A">
              <w:rPr>
                <w:rFonts w:ascii="Segoe UI" w:hAnsi="Segoe UI" w:cs="Segoe UI"/>
                <w:sz w:val="18"/>
                <w:szCs w:val="18"/>
                <w:lang w:val="en-GB"/>
              </w:rPr>
              <w:t xml:space="preserve"> Rivaroli (2014) A dual approach to evaluating the agricultural productivity of fruit farms in Emilia-Romagna, OUTLOOK ON AGRICULTURE, 43, 1</w:t>
            </w:r>
          </w:p>
          <w:p w14:paraId="2F36532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Aldo Bertazzoli; Arianna Ruggeri; Antonella Samoggia; Anne </w:t>
            </w:r>
            <w:proofErr w:type="spellStart"/>
            <w:r w:rsidRPr="00443B1A">
              <w:rPr>
                <w:rFonts w:ascii="Segoe UI" w:hAnsi="Segoe UI" w:cs="Segoe UI"/>
                <w:sz w:val="18"/>
                <w:szCs w:val="18"/>
                <w:lang w:val="it-IT"/>
              </w:rPr>
              <w:t>Arvola</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Vaiva</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Hendrixson</w:t>
            </w:r>
            <w:proofErr w:type="spellEnd"/>
            <w:r w:rsidRPr="00443B1A">
              <w:rPr>
                <w:rFonts w:ascii="Segoe UI" w:hAnsi="Segoe UI" w:cs="Segoe UI"/>
                <w:sz w:val="18"/>
                <w:szCs w:val="18"/>
                <w:lang w:val="it-IT"/>
              </w:rPr>
              <w:t xml:space="preserve">; Marina </w:t>
            </w:r>
            <w:proofErr w:type="spellStart"/>
            <w:r w:rsidRPr="00443B1A">
              <w:rPr>
                <w:rFonts w:ascii="Segoe UI" w:hAnsi="Segoe UI" w:cs="Segoe UI"/>
                <w:sz w:val="18"/>
                <w:szCs w:val="18"/>
                <w:lang w:val="it-IT"/>
              </w:rPr>
              <w:t>Nikolić</w:t>
            </w:r>
            <w:proofErr w:type="spellEnd"/>
            <w:r w:rsidRPr="00443B1A">
              <w:rPr>
                <w:rFonts w:ascii="Segoe UI" w:hAnsi="Segoe UI" w:cs="Segoe UI"/>
                <w:sz w:val="18"/>
                <w:szCs w:val="18"/>
                <w:lang w:val="it-IT"/>
              </w:rPr>
              <w:t xml:space="preserve"> (2014) Gli alimenti salutari per i consumatori a rischio povertà. L'industria e la distribuzione sono </w:t>
            </w:r>
            <w:proofErr w:type="gramStart"/>
            <w:r w:rsidRPr="00443B1A">
              <w:rPr>
                <w:rFonts w:ascii="Segoe UI" w:hAnsi="Segoe UI" w:cs="Segoe UI"/>
                <w:sz w:val="18"/>
                <w:szCs w:val="18"/>
                <w:lang w:val="it-IT"/>
              </w:rPr>
              <w:t>interessate?,</w:t>
            </w:r>
            <w:proofErr w:type="gramEnd"/>
            <w:r w:rsidRPr="00443B1A">
              <w:rPr>
                <w:rFonts w:ascii="Segoe UI" w:hAnsi="Segoe UI" w:cs="Segoe UI"/>
                <w:sz w:val="18"/>
                <w:szCs w:val="18"/>
                <w:lang w:val="it-IT"/>
              </w:rPr>
              <w:t xml:space="preserve"> AGRIREGIONIEUROPA, 36</w:t>
            </w:r>
          </w:p>
          <w:p w14:paraId="521FD66E" w14:textId="68C34D03"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M. </w:t>
            </w:r>
            <w:proofErr w:type="spellStart"/>
            <w:r w:rsidRPr="00443B1A">
              <w:rPr>
                <w:rFonts w:ascii="Segoe UI" w:hAnsi="Segoe UI" w:cs="Segoe UI"/>
                <w:sz w:val="18"/>
                <w:szCs w:val="18"/>
                <w:lang w:val="it-IT"/>
              </w:rPr>
              <w:t>Chiorri</w:t>
            </w:r>
            <w:proofErr w:type="spellEnd"/>
            <w:r w:rsidRPr="00443B1A">
              <w:rPr>
                <w:rFonts w:ascii="Segoe UI" w:hAnsi="Segoe UI" w:cs="Segoe UI"/>
                <w:sz w:val="18"/>
                <w:szCs w:val="18"/>
                <w:lang w:val="it-IT"/>
              </w:rPr>
              <w:t xml:space="preserve">; F. Galioto; C. </w:t>
            </w:r>
            <w:proofErr w:type="spellStart"/>
            <w:r w:rsidRPr="00443B1A">
              <w:rPr>
                <w:rFonts w:ascii="Segoe UI" w:hAnsi="Segoe UI" w:cs="Segoe UI"/>
                <w:sz w:val="18"/>
                <w:szCs w:val="18"/>
                <w:lang w:val="it-IT"/>
              </w:rPr>
              <w:t>Paffarini</w:t>
            </w:r>
            <w:proofErr w:type="spellEnd"/>
            <w:r w:rsidRPr="00443B1A">
              <w:rPr>
                <w:rFonts w:ascii="Segoe UI" w:hAnsi="Segoe UI" w:cs="Segoe UI"/>
                <w:sz w:val="18"/>
                <w:szCs w:val="18"/>
                <w:lang w:val="it-IT"/>
              </w:rPr>
              <w:t xml:space="preserve">; A. Ruggeri; A. Samoggia; P. Migliorini; G. Campanelli; V. Ferrari; F. Leteo; V. Altamura; S. Delvecchio; V. </w:t>
            </w:r>
            <w:proofErr w:type="spellStart"/>
            <w:r w:rsidRPr="00443B1A">
              <w:rPr>
                <w:rFonts w:ascii="Segoe UI" w:hAnsi="Segoe UI" w:cs="Segoe UI"/>
                <w:sz w:val="18"/>
                <w:szCs w:val="18"/>
                <w:lang w:val="it-IT"/>
              </w:rPr>
              <w:t>Tisselli</w:t>
            </w:r>
            <w:proofErr w:type="spellEnd"/>
            <w:r w:rsidRPr="00443B1A">
              <w:rPr>
                <w:rFonts w:ascii="Segoe UI" w:hAnsi="Segoe UI" w:cs="Segoe UI"/>
                <w:sz w:val="18"/>
                <w:szCs w:val="18"/>
                <w:lang w:val="it-IT"/>
              </w:rPr>
              <w:t xml:space="preserve"> (2013) Casi di studio,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Milano, 9788820447557</w:t>
            </w:r>
          </w:p>
          <w:p w14:paraId="2A7211B4" w14:textId="382A529B"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(2013) Sintesi dei risultati,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Milano, 9788820447557</w:t>
            </w:r>
          </w:p>
          <w:p w14:paraId="751DF4C3" w14:textId="339D0680"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(2013) La filiera corta per la valorizzazione delle produzioni agricole </w:t>
            </w:r>
            <w:proofErr w:type="spellStart"/>
            <w:r w:rsidRPr="00443B1A">
              <w:rPr>
                <w:rFonts w:ascii="Segoe UI" w:hAnsi="Segoe UI" w:cs="Segoe UI"/>
                <w:sz w:val="18"/>
                <w:szCs w:val="18"/>
                <w:lang w:val="it-IT"/>
              </w:rPr>
              <w:t>bio</w:t>
            </w:r>
            <w:proofErr w:type="spellEnd"/>
            <w:r w:rsidRPr="00443B1A">
              <w:rPr>
                <w:rFonts w:ascii="Segoe UI" w:hAnsi="Segoe UI" w:cs="Segoe UI"/>
                <w:sz w:val="18"/>
                <w:szCs w:val="18"/>
                <w:lang w:val="it-IT"/>
              </w:rPr>
              <w:t xml:space="preserve">. Casi di studio e indirizzi strategici, </w:t>
            </w:r>
            <w:proofErr w:type="spellStart"/>
            <w:r w:rsidRPr="00443B1A">
              <w:rPr>
                <w:rFonts w:ascii="Segoe UI" w:hAnsi="Segoe UI" w:cs="Segoe UI"/>
                <w:sz w:val="18"/>
                <w:szCs w:val="18"/>
                <w:lang w:val="it-IT"/>
              </w:rPr>
              <w:t>FrancoAngeli</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srl</w:t>
            </w:r>
            <w:proofErr w:type="spellEnd"/>
            <w:r w:rsidRPr="00443B1A">
              <w:rPr>
                <w:rFonts w:ascii="Segoe UI" w:hAnsi="Segoe UI" w:cs="Segoe UI"/>
                <w:sz w:val="18"/>
                <w:szCs w:val="18"/>
                <w:lang w:val="it-IT"/>
              </w:rPr>
              <w:t>, Milano, 9788820447557</w:t>
            </w:r>
          </w:p>
          <w:p w14:paraId="1943DCE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(2013) </w:t>
            </w:r>
            <w:proofErr w:type="spellStart"/>
            <w:r w:rsidRPr="00443B1A">
              <w:rPr>
                <w:rFonts w:ascii="Segoe UI" w:hAnsi="Segoe UI" w:cs="Segoe UI"/>
                <w:sz w:val="18"/>
                <w:szCs w:val="18"/>
                <w:lang w:val="it-IT"/>
              </w:rPr>
              <w:t>OrtBio</w:t>
            </w:r>
            <w:proofErr w:type="spellEnd"/>
            <w:r w:rsidRPr="00443B1A">
              <w:rPr>
                <w:rFonts w:ascii="Segoe UI" w:hAnsi="Segoe UI" w:cs="Segoe UI"/>
                <w:sz w:val="18"/>
                <w:szCs w:val="18"/>
                <w:lang w:val="it-IT"/>
              </w:rPr>
              <w:t xml:space="preserve"> - Analisi di sistemi aziendali che valorizzano la filiera corta e riducono i consumi energetici nelle produzioni biologiche orticole</w:t>
            </w:r>
          </w:p>
          <w:p w14:paraId="5B7E010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C.; Bertazzoli A.; Bertuzzi S.; Ghelfi R. (2012) Produzione e redditività del settore agricolo, MAGGIOLI EDITORE, Rimini, 9788838773464</w:t>
            </w:r>
          </w:p>
          <w:p w14:paraId="0BF9459A"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lastRenderedPageBreak/>
              <w:t xml:space="preserve">Fanfani R.; Brasili C.; Benni F.; Schipani M.T.; Fava A.; Furlan A.; </w:t>
            </w:r>
            <w:proofErr w:type="spellStart"/>
            <w:r w:rsidRPr="00443B1A">
              <w:rPr>
                <w:rFonts w:ascii="Segoe UI" w:hAnsi="Segoe UI" w:cs="Segoe UI"/>
                <w:sz w:val="18"/>
                <w:szCs w:val="18"/>
                <w:lang w:val="it-IT"/>
              </w:rPr>
              <w:t>Lamoretti</w:t>
            </w:r>
            <w:proofErr w:type="spellEnd"/>
            <w:r w:rsidRPr="00443B1A">
              <w:rPr>
                <w:rFonts w:ascii="Segoe UI" w:hAnsi="Segoe UI" w:cs="Segoe UI"/>
                <w:sz w:val="18"/>
                <w:szCs w:val="18"/>
                <w:lang w:val="it-IT"/>
              </w:rPr>
              <w:t xml:space="preserve"> C.; Bertazzoli A.; Benatti N.; </w:t>
            </w:r>
            <w:proofErr w:type="spellStart"/>
            <w:r w:rsidRPr="00443B1A">
              <w:rPr>
                <w:rFonts w:ascii="Segoe UI" w:hAnsi="Segoe UI" w:cs="Segoe UI"/>
                <w:sz w:val="18"/>
                <w:szCs w:val="18"/>
                <w:lang w:val="it-IT"/>
              </w:rPr>
              <w:t>Dianati</w:t>
            </w:r>
            <w:proofErr w:type="spellEnd"/>
            <w:r w:rsidRPr="00443B1A">
              <w:rPr>
                <w:rFonts w:ascii="Segoe UI" w:hAnsi="Segoe UI" w:cs="Segoe UI"/>
                <w:sz w:val="18"/>
                <w:szCs w:val="18"/>
                <w:lang w:val="it-IT"/>
              </w:rPr>
              <w:t xml:space="preserve"> A.; Spagnoli S.; Cestaro M.; Ramini F.; Rizzi l.; Govi D.; Barbieri M.; </w:t>
            </w:r>
            <w:proofErr w:type="spellStart"/>
            <w:r w:rsidRPr="00443B1A">
              <w:rPr>
                <w:rFonts w:ascii="Segoe UI" w:hAnsi="Segoe UI" w:cs="Segoe UI"/>
                <w:sz w:val="18"/>
                <w:szCs w:val="18"/>
                <w:lang w:val="it-IT"/>
              </w:rPr>
              <w:t>Secchieri</w:t>
            </w:r>
            <w:proofErr w:type="spellEnd"/>
            <w:r w:rsidRPr="00443B1A">
              <w:rPr>
                <w:rFonts w:ascii="Segoe UI" w:hAnsi="Segoe UI" w:cs="Segoe UI"/>
                <w:sz w:val="18"/>
                <w:szCs w:val="18"/>
                <w:lang w:val="it-IT"/>
              </w:rPr>
              <w:t xml:space="preserve"> P.; Zarri M.C. (2012) Gli interventi a favore dell'agricoltura regionale, MAGGIOLI EDITORE, RIMINI, 9788838773464</w:t>
            </w:r>
          </w:p>
          <w:p w14:paraId="74EFEE4C"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Ghelfi R.; Bertazzoli A.; </w:t>
            </w:r>
            <w:proofErr w:type="spellStart"/>
            <w:r w:rsidRPr="00443B1A">
              <w:rPr>
                <w:rFonts w:ascii="Segoe UI" w:hAnsi="Segoe UI" w:cs="Segoe UI"/>
                <w:sz w:val="18"/>
                <w:szCs w:val="18"/>
                <w:lang w:val="en-GB"/>
              </w:rPr>
              <w:t>Marchi</w:t>
            </w:r>
            <w:proofErr w:type="spellEnd"/>
            <w:r w:rsidRPr="00443B1A">
              <w:rPr>
                <w:rFonts w:ascii="Segoe UI" w:hAnsi="Segoe UI" w:cs="Segoe UI"/>
                <w:sz w:val="18"/>
                <w:szCs w:val="18"/>
                <w:lang w:val="en-GB"/>
              </w:rPr>
              <w:t xml:space="preserve"> A.; Rivaroli S.; Samoggia A. (2012) Inputs use in the agriculture of Emilia-Romagna: Farm comparison through the total factor productivity approach, FOOD ECONOMICS, 9</w:t>
            </w:r>
          </w:p>
          <w:p w14:paraId="3395D32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Fiorini</w:t>
            </w:r>
            <w:proofErr w:type="spellEnd"/>
            <w:r w:rsidRPr="00443B1A">
              <w:rPr>
                <w:rFonts w:ascii="Segoe UI" w:hAnsi="Segoe UI" w:cs="Segoe UI"/>
                <w:sz w:val="18"/>
                <w:szCs w:val="18"/>
                <w:lang w:val="en-GB"/>
              </w:rPr>
              <w:t xml:space="preserve"> A.; Ghelfi R.; Rivaroli S.; Samoggia A.; </w:t>
            </w:r>
            <w:proofErr w:type="spellStart"/>
            <w:r w:rsidRPr="00443B1A">
              <w:rPr>
                <w:rFonts w:ascii="Segoe UI" w:hAnsi="Segoe UI" w:cs="Segoe UI"/>
                <w:sz w:val="18"/>
                <w:szCs w:val="18"/>
                <w:lang w:val="en-GB"/>
              </w:rPr>
              <w:t>Mazzotti</w:t>
            </w:r>
            <w:proofErr w:type="spellEnd"/>
            <w:r w:rsidRPr="00443B1A">
              <w:rPr>
                <w:rFonts w:ascii="Segoe UI" w:hAnsi="Segoe UI" w:cs="Segoe UI"/>
                <w:sz w:val="18"/>
                <w:szCs w:val="18"/>
                <w:lang w:val="en-GB"/>
              </w:rPr>
              <w:t xml:space="preserve"> V (2011) Food chains and value system: the case of potato, fruit, and cheese, JOURNAL OF FOOD PRODUCTS MARKETING, 17</w:t>
            </w:r>
          </w:p>
          <w:p w14:paraId="15D1FDE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Casati D.; Bertazzoli A.; Cupo C.; </w:t>
            </w:r>
            <w:proofErr w:type="spellStart"/>
            <w:r w:rsidRPr="00443B1A">
              <w:rPr>
                <w:rFonts w:ascii="Segoe UI" w:hAnsi="Segoe UI" w:cs="Segoe UI"/>
                <w:sz w:val="18"/>
                <w:szCs w:val="18"/>
                <w:lang w:val="it-IT"/>
              </w:rPr>
              <w:t>Pulina</w:t>
            </w:r>
            <w:proofErr w:type="spellEnd"/>
            <w:r w:rsidRPr="00443B1A">
              <w:rPr>
                <w:rFonts w:ascii="Segoe UI" w:hAnsi="Segoe UI" w:cs="Segoe UI"/>
                <w:sz w:val="18"/>
                <w:szCs w:val="18"/>
                <w:lang w:val="it-IT"/>
              </w:rPr>
              <w:t xml:space="preserve"> P. (2011) Economia agro-alimentare</w:t>
            </w:r>
          </w:p>
          <w:p w14:paraId="340610A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Fiorini A.; Ghelfi R.; Bertazzoli A. (2011) In tasca agli agricoltori resta poco reddito, AGRICOLTURA, 11</w:t>
            </w:r>
          </w:p>
          <w:p w14:paraId="67B9EE6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Fiorini A.; Ghelfi R.; Mazzotti V. (2011) La creazione del valore nella filiera della frutta fresca: il caso delle imprese emiliano-romagnole, RIVISTA DI FRUTTICOLTURA E DI ORTOFLORICOLTURA, 10</w:t>
            </w:r>
          </w:p>
          <w:p w14:paraId="62FB9213"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Rivaroli S.; Samoggia A. (2010) Value sharing and food system dynamics for milk, tomato, and cereals food chains, INTERNATIONAL JOURNAL ON FOOD SYSTEM DYNAMICS, 1</w:t>
            </w:r>
          </w:p>
          <w:p w14:paraId="681FC6A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en-GB"/>
              </w:rPr>
              <w:t xml:space="preserve">CAPOZZI F (COORDINATORE); BORDONI A (CO-COORDINATORE); BABINI E; BERTAZZOLI A; DALLA ROSA M; GHELFI R; GLICERINA VT; LAGHI L; PASQUI F; ROCCULI P; ROMANI S; SAMOGGIA A (2010) Low cost technologies and traditional ingredients for the production of affordable, nutritionally correct foods improving health in population groups at risk of poverty - CHANCE. </w:t>
            </w:r>
            <w:r w:rsidRPr="00443B1A">
              <w:rPr>
                <w:rFonts w:ascii="Segoe UI" w:hAnsi="Segoe UI" w:cs="Segoe UI"/>
                <w:sz w:val="18"/>
                <w:szCs w:val="18"/>
                <w:lang w:val="it-IT"/>
              </w:rPr>
              <w:t>Grant agreement no: 266331</w:t>
            </w:r>
          </w:p>
          <w:p w14:paraId="261405A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R. Fanfani; C. Brasili; F. Benni; </w:t>
            </w:r>
            <w:proofErr w:type="spellStart"/>
            <w:r w:rsidRPr="00443B1A">
              <w:rPr>
                <w:rFonts w:ascii="Segoe UI" w:hAnsi="Segoe UI" w:cs="Segoe UI"/>
                <w:sz w:val="18"/>
                <w:szCs w:val="18"/>
                <w:lang w:val="it-IT"/>
              </w:rPr>
              <w:t>M.</w:t>
            </w:r>
            <w:proofErr w:type="gramStart"/>
            <w:r w:rsidRPr="00443B1A">
              <w:rPr>
                <w:rFonts w:ascii="Segoe UI" w:hAnsi="Segoe UI" w:cs="Segoe UI"/>
                <w:sz w:val="18"/>
                <w:szCs w:val="18"/>
                <w:lang w:val="it-IT"/>
              </w:rPr>
              <w:t>T.Schipani</w:t>
            </w:r>
            <w:proofErr w:type="spellEnd"/>
            <w:proofErr w:type="gramEnd"/>
            <w:r w:rsidRPr="00443B1A">
              <w:rPr>
                <w:rFonts w:ascii="Segoe UI" w:hAnsi="Segoe UI" w:cs="Segoe UI"/>
                <w:sz w:val="18"/>
                <w:szCs w:val="18"/>
                <w:lang w:val="it-IT"/>
              </w:rPr>
              <w:t xml:space="preserve">; A. Fava; A. Furlan; C. </w:t>
            </w:r>
            <w:proofErr w:type="spellStart"/>
            <w:r w:rsidRPr="00443B1A">
              <w:rPr>
                <w:rFonts w:ascii="Segoe UI" w:hAnsi="Segoe UI" w:cs="Segoe UI"/>
                <w:sz w:val="18"/>
                <w:szCs w:val="18"/>
                <w:lang w:val="it-IT"/>
              </w:rPr>
              <w:t>Lamoretti</w:t>
            </w:r>
            <w:proofErr w:type="spellEnd"/>
            <w:r w:rsidRPr="00443B1A">
              <w:rPr>
                <w:rFonts w:ascii="Segoe UI" w:hAnsi="Segoe UI" w:cs="Segoe UI"/>
                <w:sz w:val="18"/>
                <w:szCs w:val="18"/>
                <w:lang w:val="it-IT"/>
              </w:rPr>
              <w:t xml:space="preserve">; A. Bertazzoli; N. Benatti; A. </w:t>
            </w:r>
            <w:proofErr w:type="spellStart"/>
            <w:r w:rsidRPr="00443B1A">
              <w:rPr>
                <w:rFonts w:ascii="Segoe UI" w:hAnsi="Segoe UI" w:cs="Segoe UI"/>
                <w:sz w:val="18"/>
                <w:szCs w:val="18"/>
                <w:lang w:val="it-IT"/>
              </w:rPr>
              <w:t>Dianati</w:t>
            </w:r>
            <w:proofErr w:type="spellEnd"/>
            <w:r w:rsidRPr="00443B1A">
              <w:rPr>
                <w:rFonts w:ascii="Segoe UI" w:hAnsi="Segoe UI" w:cs="Segoe UI"/>
                <w:sz w:val="18"/>
                <w:szCs w:val="18"/>
                <w:lang w:val="it-IT"/>
              </w:rPr>
              <w:t>; S. Spagnoli; M. Cestaro; F. Ramini|;M. Barbieri (2010) Gli interventi a favore dell'agricoltura regionale, Maggioli Editore, RIMINI, 9788838756589</w:t>
            </w:r>
          </w:p>
          <w:p w14:paraId="69289D9E" w14:textId="3D63B18E"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(2010) Produzione e redditività del settore agricolo, Maggioli Editore, RIMINI, 9788838756589</w:t>
            </w:r>
          </w:p>
          <w:p w14:paraId="5633B613"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Ruggeri A.; Samoggia A. (2010) SHORT SUPPLY CHAIN: ANALYSIS OF THE COMPETITIVENESS OF ORGANIC HORTICULTURAL FARMERS AT ITALIAN REGIONAL LEVEL,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r w:rsidRPr="00443B1A">
              <w:rPr>
                <w:rFonts w:ascii="Segoe UI" w:hAnsi="Segoe UI" w:cs="Segoe UI"/>
                <w:sz w:val="18"/>
                <w:szCs w:val="18"/>
                <w:lang w:val="en-GB"/>
              </w:rPr>
              <w:t>, 9789616204514</w:t>
            </w:r>
          </w:p>
          <w:p w14:paraId="18DCE48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Ghelfi R.; Samoggia A.; Rivaroli S. (2010) Methodological application for chain performance assessment: the case study of Emilia-Romagna wine chain,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p>
          <w:p w14:paraId="6D37B88D" w14:textId="4F59B68C"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R. Ghelfi; S. Rivaroli; A. Samoggia (2010) Value sharing and food system dynamics for milk, tomato, and cereals food chains, 1, IBL, BONN, 978394766037</w:t>
            </w:r>
          </w:p>
          <w:p w14:paraId="0DAFEB3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Fiorini</w:t>
            </w:r>
            <w:proofErr w:type="spellEnd"/>
            <w:r w:rsidRPr="00443B1A">
              <w:rPr>
                <w:rFonts w:ascii="Segoe UI" w:hAnsi="Segoe UI" w:cs="Segoe UI"/>
                <w:sz w:val="18"/>
                <w:szCs w:val="18"/>
                <w:lang w:val="en-GB"/>
              </w:rPr>
              <w:t xml:space="preserve"> A.; Ghelfi R.; Rivaroli S.; Samoggia A.; </w:t>
            </w:r>
            <w:proofErr w:type="spellStart"/>
            <w:r w:rsidRPr="00443B1A">
              <w:rPr>
                <w:rFonts w:ascii="Segoe UI" w:hAnsi="Segoe UI" w:cs="Segoe UI"/>
                <w:sz w:val="18"/>
                <w:szCs w:val="18"/>
                <w:lang w:val="en-GB"/>
              </w:rPr>
              <w:t>Mazzotti</w:t>
            </w:r>
            <w:proofErr w:type="spellEnd"/>
            <w:r w:rsidRPr="00443B1A">
              <w:rPr>
                <w:rFonts w:ascii="Segoe UI" w:hAnsi="Segoe UI" w:cs="Segoe UI"/>
                <w:sz w:val="18"/>
                <w:szCs w:val="18"/>
                <w:lang w:val="en-GB"/>
              </w:rPr>
              <w:t xml:space="preserve"> V. (2010) Food chains and value system: the case of potato, fruit, and cheese, CHANIA, CHANIA</w:t>
            </w:r>
          </w:p>
          <w:p w14:paraId="30DE74EB"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(2009) Food cost e scelte di investimento, Casa Editrice Ambrosiana, MILANO, 97888081845580</w:t>
            </w:r>
          </w:p>
          <w:p w14:paraId="61382519" w14:textId="7951047A"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(2009) Produzione e redditività del settore agricolo, Maggioli Editore, RIMINI, 978883875246X</w:t>
            </w:r>
          </w:p>
          <w:p w14:paraId="41F42618" w14:textId="08C37FDD"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(2009) Il pagamento unico aziendale, Maggioli Editore, RIMINI, 978883875246X</w:t>
            </w:r>
          </w:p>
          <w:p w14:paraId="4E6643C7"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Rivaroli S.; Samoggia A. (2009) Food chain concept in food and rural policy, ILB Press, BONN - UNIVERSITY OF BONN, 9783941766006</w:t>
            </w:r>
          </w:p>
          <w:p w14:paraId="44431A0F"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Ghelfi R.; Rivaroli S.; Samoggia A. (2009) FOOD CHAIN CONCEPT IN FOOD AND RURAL POLICY, sine </w:t>
            </w:r>
            <w:proofErr w:type="spellStart"/>
            <w:r w:rsidRPr="00443B1A">
              <w:rPr>
                <w:rFonts w:ascii="Segoe UI" w:hAnsi="Segoe UI" w:cs="Segoe UI"/>
                <w:sz w:val="18"/>
                <w:szCs w:val="18"/>
                <w:lang w:val="en-GB"/>
              </w:rPr>
              <w:t>nomine</w:t>
            </w:r>
            <w:proofErr w:type="spellEnd"/>
            <w:r w:rsidRPr="00443B1A">
              <w:rPr>
                <w:rFonts w:ascii="Segoe UI" w:hAnsi="Segoe UI" w:cs="Segoe UI"/>
                <w:sz w:val="18"/>
                <w:szCs w:val="18"/>
                <w:lang w:val="en-GB"/>
              </w:rPr>
              <w:t>, INNSBRUCK</w:t>
            </w:r>
          </w:p>
          <w:p w14:paraId="5D4B9973" w14:textId="7AC2AE86"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A. Bertazzoli; S. Bertuzzi; R. Ghelfi (2008) Produzione e redditività del settore agricolo, Maggioli Editore, RIMINI, 9788838746508</w:t>
            </w:r>
          </w:p>
          <w:p w14:paraId="384AAF1D" w14:textId="38E43A3F"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(2008) Il pagamento unico aziendale, Maggioli Editore, RIMINI, 9788838746508</w:t>
            </w:r>
          </w:p>
          <w:p w14:paraId="242CB95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Ghelfi R.; Samoggia A.; Rivaroli S. (2008) Food chain concept evolution in food policy, Elsevier, SOMERSET</w:t>
            </w:r>
          </w:p>
          <w:p w14:paraId="62CDFA5E"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Ghelfi R. (2007) La redditività delle filiere agroalimentari regionali, Maggioli Editore, RIMINI, 978883873867X</w:t>
            </w:r>
          </w:p>
          <w:p w14:paraId="130ACCDB" w14:textId="258FEE1B"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Rivaroli S. (2007) Dall'innovazione tecnica ai risultati economici aziendali: simulazioni sui ritmi di inseminazione in allevamenti cunicoli, ASIC, </w:t>
            </w:r>
            <w:proofErr w:type="spellStart"/>
            <w:r w:rsidRPr="00443B1A">
              <w:rPr>
                <w:rFonts w:ascii="Segoe UI" w:hAnsi="Segoe UI" w:cs="Segoe UI"/>
                <w:sz w:val="18"/>
                <w:szCs w:val="18"/>
                <w:lang w:val="it-IT"/>
              </w:rPr>
              <w:t>s.l</w:t>
            </w:r>
            <w:proofErr w:type="spellEnd"/>
          </w:p>
          <w:p w14:paraId="2061A5D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BARGELLESI S.; BERTAZZOLI A.; FIORINI A.; GHELFI R.; MANGHI D.; PIZZIRANI A. (2007) Value </w:t>
            </w:r>
            <w:proofErr w:type="spellStart"/>
            <w:r w:rsidRPr="00443B1A">
              <w:rPr>
                <w:rFonts w:ascii="Segoe UI" w:hAnsi="Segoe UI" w:cs="Segoe UI"/>
                <w:sz w:val="18"/>
                <w:szCs w:val="18"/>
                <w:lang w:val="it-IT"/>
              </w:rPr>
              <w:t>creation</w:t>
            </w:r>
            <w:proofErr w:type="spellEnd"/>
            <w:r w:rsidRPr="00443B1A">
              <w:rPr>
                <w:rFonts w:ascii="Segoe UI" w:hAnsi="Segoe UI" w:cs="Segoe UI"/>
                <w:sz w:val="18"/>
                <w:szCs w:val="18"/>
                <w:lang w:val="it-IT"/>
              </w:rPr>
              <w:t xml:space="preserve"> in the chain of "</w:t>
            </w:r>
            <w:proofErr w:type="spellStart"/>
            <w:r w:rsidRPr="00443B1A">
              <w:rPr>
                <w:rFonts w:ascii="Segoe UI" w:hAnsi="Segoe UI" w:cs="Segoe UI"/>
                <w:sz w:val="18"/>
                <w:szCs w:val="18"/>
                <w:lang w:val="it-IT"/>
              </w:rPr>
              <w:t>Parmigliano-Reggiano</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cheese</w:t>
            </w:r>
            <w:proofErr w:type="spellEnd"/>
            <w:r w:rsidRPr="00443B1A">
              <w:rPr>
                <w:rFonts w:ascii="Segoe UI" w:hAnsi="Segoe UI" w:cs="Segoe UI"/>
                <w:sz w:val="18"/>
                <w:szCs w:val="18"/>
                <w:lang w:val="it-IT"/>
              </w:rPr>
              <w:t>, CREDA-UPC-IRTA, BARCELLONA</w:t>
            </w:r>
          </w:p>
          <w:p w14:paraId="5D239FAA"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(2007) Il pagamento unico aziendale, Maggioli Editore, RIMINI, 978883873867X</w:t>
            </w:r>
          </w:p>
          <w:p w14:paraId="3AB11AF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(2007) Stima dei principali aggregati economici dell’agricoltura emiliano-romagnola, Maggioli Editore, RIMINI, 978883873867X</w:t>
            </w:r>
          </w:p>
          <w:p w14:paraId="376375C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Brasili C.; Bertazzoli A.; Bertuzzi S.; Ghelfi R. (2007) Produzione e redditività del settore agricolo, Maggioli, RIMINI, 978883873867X</w:t>
            </w:r>
          </w:p>
          <w:p w14:paraId="7DA93DA8"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Bertazzoli A.; Rivaroli S. (2006) A Trade Flows Analysis of Fresh Apricots: The European Markets, ACTA HORTICULTURAE, 717</w:t>
            </w:r>
          </w:p>
          <w:p w14:paraId="60AF605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Brasili C.; Bertazzoli A.; Bertuzzi S.; </w:t>
            </w:r>
            <w:proofErr w:type="spellStart"/>
            <w:r w:rsidRPr="00443B1A">
              <w:rPr>
                <w:rFonts w:ascii="Segoe UI" w:hAnsi="Segoe UI" w:cs="Segoe UI"/>
                <w:sz w:val="18"/>
                <w:szCs w:val="18"/>
                <w:lang w:val="it-IT"/>
              </w:rPr>
              <w:t>Pratizzolli</w:t>
            </w:r>
            <w:proofErr w:type="spellEnd"/>
            <w:r w:rsidRPr="00443B1A">
              <w:rPr>
                <w:rFonts w:ascii="Segoe UI" w:hAnsi="Segoe UI" w:cs="Segoe UI"/>
                <w:sz w:val="18"/>
                <w:szCs w:val="18"/>
                <w:lang w:val="it-IT"/>
              </w:rPr>
              <w:t xml:space="preserve"> W.; Ghelfi R. (2006) Produzione e redditività del settore </w:t>
            </w:r>
            <w:r w:rsidRPr="00443B1A">
              <w:rPr>
                <w:rFonts w:ascii="Segoe UI" w:hAnsi="Segoe UI" w:cs="Segoe UI"/>
                <w:sz w:val="18"/>
                <w:szCs w:val="18"/>
                <w:lang w:val="it-IT"/>
              </w:rPr>
              <w:lastRenderedPageBreak/>
              <w:t>agricolo, Franco Angeli, MILANO, 8846477049, 9788846477040</w:t>
            </w:r>
          </w:p>
          <w:p w14:paraId="43101C2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Bonavia</w:t>
            </w:r>
            <w:proofErr w:type="spellEnd"/>
            <w:r w:rsidRPr="00443B1A">
              <w:rPr>
                <w:rFonts w:ascii="Segoe UI" w:hAnsi="Segoe UI" w:cs="Segoe UI"/>
                <w:sz w:val="18"/>
                <w:szCs w:val="18"/>
                <w:lang w:val="en-GB"/>
              </w:rPr>
              <w:t xml:space="preserve"> C.; </w:t>
            </w:r>
            <w:proofErr w:type="spellStart"/>
            <w:r w:rsidRPr="00443B1A">
              <w:rPr>
                <w:rFonts w:ascii="Segoe UI" w:hAnsi="Segoe UI" w:cs="Segoe UI"/>
                <w:sz w:val="18"/>
                <w:szCs w:val="18"/>
                <w:lang w:val="en-GB"/>
              </w:rPr>
              <w:t>Defrancesco</w:t>
            </w:r>
            <w:proofErr w:type="spellEnd"/>
            <w:r w:rsidRPr="00443B1A">
              <w:rPr>
                <w:rFonts w:ascii="Segoe UI" w:hAnsi="Segoe UI" w:cs="Segoe UI"/>
                <w:sz w:val="18"/>
                <w:szCs w:val="18"/>
                <w:lang w:val="en-GB"/>
              </w:rPr>
              <w:t xml:space="preserve"> E. (2006) Chain organization and value creation in poultry meat and eggs industries, WORLD'S POULTRY SCIENCE JOURNAL, 62</w:t>
            </w:r>
          </w:p>
          <w:p w14:paraId="5C1524F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Bonavia</w:t>
            </w:r>
            <w:proofErr w:type="spellEnd"/>
            <w:r w:rsidRPr="00443B1A">
              <w:rPr>
                <w:rFonts w:ascii="Segoe UI" w:hAnsi="Segoe UI" w:cs="Segoe UI"/>
                <w:sz w:val="18"/>
                <w:szCs w:val="18"/>
                <w:lang w:val="en-GB"/>
              </w:rPr>
              <w:t xml:space="preserve"> C.; </w:t>
            </w:r>
            <w:proofErr w:type="spellStart"/>
            <w:r w:rsidRPr="00443B1A">
              <w:rPr>
                <w:rFonts w:ascii="Segoe UI" w:hAnsi="Segoe UI" w:cs="Segoe UI"/>
                <w:sz w:val="18"/>
                <w:szCs w:val="18"/>
                <w:lang w:val="en-GB"/>
              </w:rPr>
              <w:t>Defrancesco</w:t>
            </w:r>
            <w:proofErr w:type="spellEnd"/>
            <w:r w:rsidRPr="00443B1A">
              <w:rPr>
                <w:rFonts w:ascii="Segoe UI" w:hAnsi="Segoe UI" w:cs="Segoe UI"/>
                <w:sz w:val="18"/>
                <w:szCs w:val="18"/>
                <w:lang w:val="en-GB"/>
              </w:rPr>
              <w:t xml:space="preserve"> E. (2006) Chain organization and value creation in poultry meat industry, </w:t>
            </w:r>
            <w:proofErr w:type="spellStart"/>
            <w:r w:rsidRPr="00443B1A">
              <w:rPr>
                <w:rFonts w:ascii="Segoe UI" w:hAnsi="Segoe UI" w:cs="Segoe UI"/>
                <w:sz w:val="18"/>
                <w:szCs w:val="18"/>
                <w:lang w:val="en-GB"/>
              </w:rPr>
              <w:t>s.n</w:t>
            </w:r>
            <w:proofErr w:type="spellEnd"/>
            <w:r w:rsidRPr="00443B1A">
              <w:rPr>
                <w:rFonts w:ascii="Segoe UI" w:hAnsi="Segoe UI" w:cs="Segoe UI"/>
                <w:sz w:val="18"/>
                <w:szCs w:val="18"/>
                <w:lang w:val="en-GB"/>
              </w:rPr>
              <w:t xml:space="preserve">, </w:t>
            </w:r>
            <w:proofErr w:type="spellStart"/>
            <w:r w:rsidRPr="00443B1A">
              <w:rPr>
                <w:rFonts w:ascii="Segoe UI" w:hAnsi="Segoe UI" w:cs="Segoe UI"/>
                <w:sz w:val="18"/>
                <w:szCs w:val="18"/>
                <w:lang w:val="en-GB"/>
              </w:rPr>
              <w:t>s.l</w:t>
            </w:r>
            <w:proofErr w:type="spellEnd"/>
          </w:p>
          <w:p w14:paraId="3237E9EE"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(2006) Il mercato del miele: aspetti strutturali e tendenze recenti, </w:t>
            </w:r>
            <w:proofErr w:type="spellStart"/>
            <w:r w:rsidRPr="00443B1A">
              <w:rPr>
                <w:rFonts w:ascii="Segoe UI" w:hAnsi="Segoe UI" w:cs="Segoe UI"/>
                <w:sz w:val="18"/>
                <w:szCs w:val="18"/>
                <w:lang w:val="it-IT"/>
              </w:rPr>
              <w:t>Dip</w:t>
            </w:r>
            <w:proofErr w:type="spellEnd"/>
            <w:r w:rsidRPr="00443B1A">
              <w:rPr>
                <w:rFonts w:ascii="Segoe UI" w:hAnsi="Segoe UI" w:cs="Segoe UI"/>
                <w:sz w:val="18"/>
                <w:szCs w:val="18"/>
                <w:lang w:val="it-IT"/>
              </w:rPr>
              <w:t>. Scienze degli Alimenti, BOLOGNA, 8890215291</w:t>
            </w:r>
          </w:p>
          <w:p w14:paraId="26160CE7"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La filiera ortofrutticola, Veneto Agricoltura, PADOVA</w:t>
            </w:r>
          </w:p>
          <w:p w14:paraId="36F9D1A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Perito M.A.;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(2006) L'analisi quantitativa, Edizioni Scientifiche Italiane, NAPOLI, 8849512740</w:t>
            </w:r>
          </w:p>
          <w:p w14:paraId="28ED0EC5"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w:t>
            </w:r>
            <w:proofErr w:type="spellStart"/>
            <w:r w:rsidRPr="00443B1A">
              <w:rPr>
                <w:rFonts w:ascii="Segoe UI" w:hAnsi="Segoe UI" w:cs="Segoe UI"/>
                <w:sz w:val="18"/>
                <w:szCs w:val="18"/>
                <w:lang w:val="it-IT"/>
              </w:rPr>
              <w:t>Giarè</w:t>
            </w:r>
            <w:proofErr w:type="spellEnd"/>
            <w:r w:rsidRPr="00443B1A">
              <w:rPr>
                <w:rFonts w:ascii="Segoe UI" w:hAnsi="Segoe UI" w:cs="Segoe UI"/>
                <w:sz w:val="18"/>
                <w:szCs w:val="18"/>
                <w:lang w:val="it-IT"/>
              </w:rPr>
              <w:t xml:space="preserve"> F.; Lucchi M.; Perito M.A. (2006) La metodologia utilizzata, Edizioni Scientifiche Italiane, NAPOLI, 8849512740</w:t>
            </w:r>
          </w:p>
          <w:p w14:paraId="295C7542"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(2006) OCM ortofrutta e processi di adattamento delle organizzazioni di produttori: materiali e metodi per la valutazione, Edizioni Scientifiche Italiane, NAPOLI, 8849512740</w:t>
            </w:r>
          </w:p>
          <w:p w14:paraId="5B0B28B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Il progetto INEA, Edizioni Scientifiche Italiane, NAPOLI, 8849512740</w:t>
            </w:r>
          </w:p>
          <w:p w14:paraId="5625AFBF"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Stima dei principali aggregati economici dell'agricoltura emiliano-romagnola, Franco Angeli, MILANO, 8846477049</w:t>
            </w:r>
          </w:p>
          <w:p w14:paraId="7ED42639"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Il pagamento unico aziendale, Franco Angeli, MILANO, 8846477049</w:t>
            </w:r>
          </w:p>
          <w:p w14:paraId="2BCB51DE"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(2006) Indicatori e sistema informativo, Edizioni Scientifiche Italiane, NAPOLI, 8849512740</w:t>
            </w:r>
          </w:p>
          <w:p w14:paraId="3210808D"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w:t>
            </w:r>
            <w:proofErr w:type="spellStart"/>
            <w:r w:rsidRPr="00443B1A">
              <w:rPr>
                <w:rFonts w:ascii="Segoe UI" w:hAnsi="Segoe UI" w:cs="Segoe UI"/>
                <w:sz w:val="18"/>
                <w:szCs w:val="18"/>
                <w:lang w:val="en-GB"/>
              </w:rPr>
              <w:t>Buccioli</w:t>
            </w:r>
            <w:proofErr w:type="spellEnd"/>
            <w:r w:rsidRPr="00443B1A">
              <w:rPr>
                <w:rFonts w:ascii="Segoe UI" w:hAnsi="Segoe UI" w:cs="Segoe UI"/>
                <w:sz w:val="18"/>
                <w:szCs w:val="18"/>
                <w:lang w:val="en-GB"/>
              </w:rPr>
              <w:t xml:space="preserve"> N.; </w:t>
            </w:r>
            <w:proofErr w:type="spellStart"/>
            <w:r w:rsidRPr="00443B1A">
              <w:rPr>
                <w:rFonts w:ascii="Segoe UI" w:hAnsi="Segoe UI" w:cs="Segoe UI"/>
                <w:sz w:val="18"/>
                <w:szCs w:val="18"/>
                <w:lang w:val="en-GB"/>
              </w:rPr>
              <w:t>Nocella</w:t>
            </w:r>
            <w:proofErr w:type="spellEnd"/>
            <w:r w:rsidRPr="00443B1A">
              <w:rPr>
                <w:rFonts w:ascii="Segoe UI" w:hAnsi="Segoe UI" w:cs="Segoe UI"/>
                <w:sz w:val="18"/>
                <w:szCs w:val="18"/>
                <w:lang w:val="en-GB"/>
              </w:rPr>
              <w:t xml:space="preserve"> G. (2005) Consumers' Perception and Evaluation of Fresh Cut Buying Attributes: A Survey on the Italian Market, JOURNAL OF FOOD PRODUCTS MARKETING, 11</w:t>
            </w:r>
          </w:p>
          <w:p w14:paraId="3E205EF7"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(2005) L'applicazione della PAC ai seminativi, Franco Angeli, MILANO, 8846468775</w:t>
            </w:r>
          </w:p>
          <w:p w14:paraId="7AE7F6FA"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(2005) Stima dei principali aggregati economici dell'agricoltura emiliano-romagnola, Franco Angeli, MILANO, 8846468775</w:t>
            </w:r>
          </w:p>
          <w:p w14:paraId="2FFADF70"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Ghelfi R. (2005) </w:t>
            </w:r>
            <w:proofErr w:type="spellStart"/>
            <w:r w:rsidRPr="00443B1A">
              <w:rPr>
                <w:rFonts w:ascii="Segoe UI" w:hAnsi="Segoe UI" w:cs="Segoe UI"/>
                <w:sz w:val="18"/>
                <w:szCs w:val="18"/>
                <w:lang w:val="it-IT"/>
              </w:rPr>
              <w:t>Crezione</w:t>
            </w:r>
            <w:proofErr w:type="spellEnd"/>
            <w:r w:rsidRPr="00443B1A">
              <w:rPr>
                <w:rFonts w:ascii="Segoe UI" w:hAnsi="Segoe UI" w:cs="Segoe UI"/>
                <w:sz w:val="18"/>
                <w:szCs w:val="18"/>
                <w:lang w:val="it-IT"/>
              </w:rPr>
              <w:t xml:space="preserve"> del valore nella filiera cunicola, </w:t>
            </w:r>
            <w:proofErr w:type="spellStart"/>
            <w:r w:rsidRPr="00443B1A">
              <w:rPr>
                <w:rFonts w:ascii="Segoe UI" w:hAnsi="Segoe UI" w:cs="Segoe UI"/>
                <w:sz w:val="18"/>
                <w:szCs w:val="18"/>
                <w:lang w:val="it-IT"/>
              </w:rPr>
              <w:t>s.n</w:t>
            </w:r>
            <w:proofErr w:type="spellEnd"/>
            <w:r w:rsidRPr="00443B1A">
              <w:rPr>
                <w:rFonts w:ascii="Segoe UI" w:hAnsi="Segoe UI" w:cs="Segoe UI"/>
                <w:sz w:val="18"/>
                <w:szCs w:val="18"/>
                <w:lang w:val="it-IT"/>
              </w:rPr>
              <w:t xml:space="preserve">, </w:t>
            </w:r>
            <w:proofErr w:type="spellStart"/>
            <w:r w:rsidRPr="00443B1A">
              <w:rPr>
                <w:rFonts w:ascii="Segoe UI" w:hAnsi="Segoe UI" w:cs="Segoe UI"/>
                <w:sz w:val="18"/>
                <w:szCs w:val="18"/>
                <w:lang w:val="it-IT"/>
              </w:rPr>
              <w:t>s.l</w:t>
            </w:r>
            <w:proofErr w:type="spellEnd"/>
          </w:p>
          <w:p w14:paraId="465AA706"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Fiorini A.; Ghelfi R. (2005) Competitività e dinamica del valore nel settore agro-alimentare, Franco Angeli, MILANO, 8846468775</w:t>
            </w:r>
          </w:p>
          <w:p w14:paraId="1EC67B2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r w:rsidRPr="00443B1A">
              <w:rPr>
                <w:rFonts w:ascii="Segoe UI" w:hAnsi="Segoe UI" w:cs="Segoe UI"/>
                <w:sz w:val="18"/>
                <w:szCs w:val="18"/>
                <w:lang w:val="en-GB"/>
              </w:rPr>
              <w:t xml:space="preserve">Bertazzoli A.; Canavari M.; </w:t>
            </w:r>
            <w:proofErr w:type="spellStart"/>
            <w:r w:rsidRPr="00443B1A">
              <w:rPr>
                <w:rFonts w:ascii="Segoe UI" w:hAnsi="Segoe UI" w:cs="Segoe UI"/>
                <w:sz w:val="18"/>
                <w:szCs w:val="18"/>
                <w:lang w:val="en-GB"/>
              </w:rPr>
              <w:t>Lucchi</w:t>
            </w:r>
            <w:proofErr w:type="spellEnd"/>
            <w:r w:rsidRPr="00443B1A">
              <w:rPr>
                <w:rFonts w:ascii="Segoe UI" w:hAnsi="Segoe UI" w:cs="Segoe UI"/>
                <w:sz w:val="18"/>
                <w:szCs w:val="18"/>
                <w:lang w:val="en-GB"/>
              </w:rPr>
              <w:t xml:space="preserve"> M. (2005) Customer satisfaction and preferences in out of home eating: analysis of public catering services in Cesena, Worshipful Company of Cooks Research Centre, BOURNEMOUTH, 185899179X</w:t>
            </w:r>
          </w:p>
          <w:p w14:paraId="3F6E74AF" w14:textId="12D63D3B" w:rsidR="00443B1A" w:rsidRPr="00443B1A" w:rsidRDefault="00443B1A" w:rsidP="00443B1A">
            <w:pPr>
              <w:pStyle w:val="ListParagraph"/>
              <w:numPr>
                <w:ilvl w:val="0"/>
                <w:numId w:val="5"/>
              </w:numPr>
              <w:ind w:left="113" w:hanging="113"/>
              <w:jc w:val="both"/>
              <w:rPr>
                <w:rFonts w:ascii="Segoe UI" w:hAnsi="Segoe UI" w:cs="Segoe UI"/>
                <w:sz w:val="18"/>
                <w:szCs w:val="18"/>
                <w:lang w:val="en-GB"/>
              </w:rPr>
            </w:pPr>
            <w:proofErr w:type="spellStart"/>
            <w:r w:rsidRPr="00443B1A">
              <w:rPr>
                <w:rFonts w:ascii="Segoe UI" w:hAnsi="Segoe UI" w:cs="Segoe UI"/>
                <w:sz w:val="18"/>
                <w:szCs w:val="18"/>
                <w:lang w:val="en-GB"/>
              </w:rPr>
              <w:t>Boecker</w:t>
            </w:r>
            <w:proofErr w:type="spellEnd"/>
            <w:r w:rsidRPr="00443B1A">
              <w:rPr>
                <w:rFonts w:ascii="Segoe UI" w:hAnsi="Segoe UI" w:cs="Segoe UI"/>
                <w:sz w:val="18"/>
                <w:szCs w:val="18"/>
                <w:lang w:val="en-GB"/>
              </w:rPr>
              <w:t xml:space="preserve">; G. </w:t>
            </w:r>
            <w:proofErr w:type="spellStart"/>
            <w:r w:rsidRPr="00443B1A">
              <w:rPr>
                <w:rFonts w:ascii="Segoe UI" w:hAnsi="Segoe UI" w:cs="Segoe UI"/>
                <w:sz w:val="18"/>
                <w:szCs w:val="18"/>
                <w:lang w:val="en-GB"/>
              </w:rPr>
              <w:t>Nocella</w:t>
            </w:r>
            <w:proofErr w:type="spellEnd"/>
            <w:r w:rsidRPr="00443B1A">
              <w:rPr>
                <w:rFonts w:ascii="Segoe UI" w:hAnsi="Segoe UI" w:cs="Segoe UI"/>
                <w:sz w:val="18"/>
                <w:szCs w:val="18"/>
                <w:lang w:val="en-GB"/>
              </w:rPr>
              <w:t xml:space="preserve">; A. Bertazzoli; M. </w:t>
            </w:r>
            <w:proofErr w:type="spellStart"/>
            <w:r w:rsidRPr="00443B1A">
              <w:rPr>
                <w:rFonts w:ascii="Segoe UI" w:hAnsi="Segoe UI" w:cs="Segoe UI"/>
                <w:sz w:val="18"/>
                <w:szCs w:val="18"/>
                <w:lang w:val="en-GB"/>
              </w:rPr>
              <w:t>Lucchi</w:t>
            </w:r>
            <w:proofErr w:type="spellEnd"/>
            <w:r w:rsidRPr="00443B1A">
              <w:rPr>
                <w:rFonts w:ascii="Segoe UI" w:hAnsi="Segoe UI" w:cs="Segoe UI"/>
                <w:sz w:val="18"/>
                <w:szCs w:val="18"/>
                <w:lang w:val="en-GB"/>
              </w:rPr>
              <w:t xml:space="preserve"> (2004) GM foods purchase intentions – Linking the theory of planned behaviour with consumer trust and stated choice models, </w:t>
            </w:r>
            <w:proofErr w:type="spellStart"/>
            <w:r w:rsidRPr="00443B1A">
              <w:rPr>
                <w:rFonts w:ascii="Segoe UI" w:hAnsi="Segoe UI" w:cs="Segoe UI"/>
                <w:sz w:val="18"/>
                <w:szCs w:val="18"/>
                <w:lang w:val="en-GB"/>
              </w:rPr>
              <w:t>Int.Consortium</w:t>
            </w:r>
            <w:proofErr w:type="spellEnd"/>
            <w:r w:rsidRPr="00443B1A">
              <w:rPr>
                <w:rFonts w:ascii="Segoe UI" w:hAnsi="Segoe UI" w:cs="Segoe UI"/>
                <w:sz w:val="18"/>
                <w:szCs w:val="18"/>
                <w:lang w:val="en-GB"/>
              </w:rPr>
              <w:t xml:space="preserve"> Agricultural Biotechnology Research, ROMA</w:t>
            </w:r>
          </w:p>
          <w:p w14:paraId="0B7F334C"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Giacomini C.; </w:t>
            </w:r>
            <w:proofErr w:type="spellStart"/>
            <w:r w:rsidRPr="00443B1A">
              <w:rPr>
                <w:rFonts w:ascii="Segoe UI" w:hAnsi="Segoe UI" w:cs="Segoe UI"/>
                <w:sz w:val="18"/>
                <w:szCs w:val="18"/>
                <w:lang w:val="it-IT"/>
              </w:rPr>
              <w:t>Petriccione</w:t>
            </w:r>
            <w:proofErr w:type="spellEnd"/>
            <w:r w:rsidRPr="00443B1A">
              <w:rPr>
                <w:rFonts w:ascii="Segoe UI" w:hAnsi="Segoe UI" w:cs="Segoe UI"/>
                <w:sz w:val="18"/>
                <w:szCs w:val="18"/>
                <w:lang w:val="it-IT"/>
              </w:rPr>
              <w:t xml:space="preserve"> G. (2004) Il sistema ortofrutticolo italiano di fronte ai nuovi scenari competitivi, Edizioni Scientifiche Italiane, NAPOLI, 8849507291</w:t>
            </w:r>
          </w:p>
          <w:p w14:paraId="29DF964B"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dell'Aquila C.; Giacomini C.; Perito M.A.; Spadoni R. (2004) Il sistema delle imprese, Edizioni Scientifiche Italiane, NAPOLI, 8849507291</w:t>
            </w:r>
          </w:p>
          <w:p w14:paraId="0195911E"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 xml:space="preserve">Bertazzoli A.; Canavari M.; </w:t>
            </w:r>
            <w:proofErr w:type="spellStart"/>
            <w:r w:rsidRPr="00443B1A">
              <w:rPr>
                <w:rFonts w:ascii="Segoe UI" w:hAnsi="Segoe UI" w:cs="Segoe UI"/>
                <w:sz w:val="18"/>
                <w:szCs w:val="18"/>
                <w:lang w:val="it-IT"/>
              </w:rPr>
              <w:t>Mauracher</w:t>
            </w:r>
            <w:proofErr w:type="spellEnd"/>
            <w:r w:rsidRPr="00443B1A">
              <w:rPr>
                <w:rFonts w:ascii="Segoe UI" w:hAnsi="Segoe UI" w:cs="Segoe UI"/>
                <w:sz w:val="18"/>
                <w:szCs w:val="18"/>
                <w:lang w:val="it-IT"/>
              </w:rPr>
              <w:t xml:space="preserve"> C.; Spadoni R. (2004) Il marketing nel sistema agroalimentare tra impresa e sistema di relazioni, Franco Angeli, MILANO, 8846460367</w:t>
            </w:r>
          </w:p>
          <w:p w14:paraId="61ECE584"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(2004) Editoriale: Facciamo «sistema», ma davvero, L'INFORMATORE AGRARIO, 4</w:t>
            </w:r>
          </w:p>
          <w:p w14:paraId="582DECF1" w14:textId="77777777" w:rsidR="00443B1A"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(2004) Editoriale: costo del lavoro, una strada in salita., L'INFORMATORE AGRARIO, 23</w:t>
            </w:r>
          </w:p>
          <w:p w14:paraId="39BBD88C" w14:textId="74E7C5BF" w:rsidR="00D37192" w:rsidRPr="00443B1A" w:rsidRDefault="00443B1A" w:rsidP="00443B1A">
            <w:pPr>
              <w:pStyle w:val="ListParagraph"/>
              <w:numPr>
                <w:ilvl w:val="0"/>
                <w:numId w:val="5"/>
              </w:numPr>
              <w:ind w:left="113" w:hanging="113"/>
              <w:jc w:val="both"/>
              <w:rPr>
                <w:rFonts w:ascii="Segoe UI" w:hAnsi="Segoe UI" w:cs="Segoe UI"/>
                <w:sz w:val="18"/>
                <w:szCs w:val="18"/>
                <w:lang w:val="it-IT"/>
              </w:rPr>
            </w:pPr>
            <w:r w:rsidRPr="00443B1A">
              <w:rPr>
                <w:rFonts w:ascii="Segoe UI" w:hAnsi="Segoe UI" w:cs="Segoe UI"/>
                <w:sz w:val="18"/>
                <w:szCs w:val="18"/>
                <w:lang w:val="it-IT"/>
              </w:rPr>
              <w:t>BERTAZZOLI A.; GHELFI R.; FIORINI A. (2004) Competitività e dinamica del valore nel settore agroalimentare, Franco Angeli, MILANO, 8846456998</w:t>
            </w:r>
          </w:p>
        </w:tc>
      </w:tr>
    </w:tbl>
    <w:p w14:paraId="0B8D7D56" w14:textId="77777777" w:rsidR="00435808" w:rsidRDefault="00435808" w:rsidP="00435808">
      <w:pPr>
        <w:spacing w:before="78" w:after="40"/>
        <w:ind w:right="223"/>
        <w:jc w:val="both"/>
        <w:rPr>
          <w:rFonts w:ascii="Segoe UI" w:hAnsi="Segoe UI" w:cs="Segoe UI"/>
          <w:lang w:val="it-IT"/>
        </w:rPr>
      </w:pPr>
    </w:p>
    <w:sectPr w:rsidR="00435808" w:rsidSect="00BF2D9B">
      <w:headerReference w:type="even" r:id="rId9"/>
      <w:headerReference w:type="default" r:id="rId10"/>
      <w:footerReference w:type="even" r:id="rId11"/>
      <w:footerReference w:type="default" r:id="rId12"/>
      <w:headerReference w:type="first" r:id="rId13"/>
      <w:footerReference w:type="first" r:id="rId14"/>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7E3FB" w14:textId="77777777" w:rsidR="00973A8F" w:rsidRDefault="00973A8F" w:rsidP="006E600F">
      <w:r>
        <w:separator/>
      </w:r>
    </w:p>
  </w:endnote>
  <w:endnote w:type="continuationSeparator" w:id="0">
    <w:p w14:paraId="0D22797F" w14:textId="77777777" w:rsidR="00973A8F" w:rsidRDefault="00973A8F" w:rsidP="006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1309" w14:textId="77777777" w:rsidR="00E66EC5" w:rsidRDefault="00E66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B520" w14:textId="5DD52586" w:rsidR="006E600F" w:rsidRPr="006E600F" w:rsidRDefault="006E600F" w:rsidP="006E600F">
    <w:pPr>
      <w:pStyle w:val="Footer"/>
      <w:jc w:val="right"/>
      <w:rPr>
        <w:i/>
        <w:iCs/>
        <w:sz w:val="18"/>
        <w:szCs w:val="18"/>
      </w:rPr>
    </w:pPr>
    <w:r w:rsidRPr="006E600F">
      <w:rPr>
        <w:i/>
        <w:iCs/>
        <w:noProof/>
        <w:sz w:val="18"/>
        <w:szCs w:val="18"/>
      </w:rPr>
      <w:t>CV - Aldo Bertazzoli</w:t>
    </w:r>
    <w:r w:rsidRPr="006E600F">
      <w:rPr>
        <w:i/>
        <w:iCs/>
        <w:noProof/>
        <w:sz w:val="18"/>
        <w:szCs w:val="18"/>
      </w:rPr>
      <w:ptab w:relativeTo="margin" w:alignment="center" w:leader="none"/>
    </w:r>
    <w:r w:rsidR="000B626F">
      <w:rPr>
        <w:i/>
        <w:iCs/>
        <w:noProof/>
        <w:sz w:val="18"/>
        <w:szCs w:val="18"/>
      </w:rPr>
      <w:fldChar w:fldCharType="begin"/>
    </w:r>
    <w:r w:rsidR="000B626F">
      <w:rPr>
        <w:i/>
        <w:iCs/>
        <w:noProof/>
        <w:sz w:val="18"/>
        <w:szCs w:val="18"/>
      </w:rPr>
      <w:instrText xml:space="preserve"> DATE  \@ "d-MMM-yy"  \* MERGEFORMAT </w:instrText>
    </w:r>
    <w:r w:rsidR="000B626F">
      <w:rPr>
        <w:i/>
        <w:iCs/>
        <w:noProof/>
        <w:sz w:val="18"/>
        <w:szCs w:val="18"/>
      </w:rPr>
      <w:fldChar w:fldCharType="separate"/>
    </w:r>
    <w:r w:rsidR="004E0683">
      <w:rPr>
        <w:i/>
        <w:iCs/>
        <w:noProof/>
        <w:sz w:val="18"/>
        <w:szCs w:val="18"/>
      </w:rPr>
      <w:t>13-Nov-20</w:t>
    </w:r>
    <w:r w:rsidR="000B626F">
      <w:rPr>
        <w:i/>
        <w:iCs/>
        <w:noProof/>
        <w:sz w:val="18"/>
        <w:szCs w:val="18"/>
      </w:rPr>
      <w:fldChar w:fldCharType="end"/>
    </w:r>
    <w:r w:rsidRPr="006E600F">
      <w:rPr>
        <w:i/>
        <w:iCs/>
        <w:noProof/>
        <w:sz w:val="18"/>
        <w:szCs w:val="18"/>
      </w:rPr>
      <w:ptab w:relativeTo="margin" w:alignment="right" w:leader="none"/>
    </w:r>
    <w:r w:rsidRPr="006E600F">
      <w:rPr>
        <w:i/>
        <w:iCs/>
        <w:noProof/>
        <w:sz w:val="18"/>
        <w:szCs w:val="18"/>
      </w:rPr>
      <w:fldChar w:fldCharType="begin"/>
    </w:r>
    <w:r w:rsidRPr="006E600F">
      <w:rPr>
        <w:i/>
        <w:iCs/>
        <w:noProof/>
        <w:sz w:val="18"/>
        <w:szCs w:val="18"/>
      </w:rPr>
      <w:instrText xml:space="preserve"> PAGE   \* MERGEFORMAT </w:instrText>
    </w:r>
    <w:r w:rsidRPr="006E600F">
      <w:rPr>
        <w:i/>
        <w:iCs/>
        <w:noProof/>
        <w:sz w:val="18"/>
        <w:szCs w:val="18"/>
      </w:rPr>
      <w:fldChar w:fldCharType="separate"/>
    </w:r>
    <w:r w:rsidRPr="006E600F">
      <w:rPr>
        <w:i/>
        <w:iCs/>
        <w:noProof/>
        <w:sz w:val="18"/>
        <w:szCs w:val="18"/>
      </w:rPr>
      <w:t>1</w:t>
    </w:r>
    <w:r w:rsidRPr="006E600F">
      <w:rPr>
        <w:i/>
        <w:i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F741" w14:textId="77777777" w:rsidR="00E66EC5" w:rsidRDefault="00E66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37858" w14:textId="77777777" w:rsidR="00973A8F" w:rsidRDefault="00973A8F" w:rsidP="006E600F">
      <w:r>
        <w:separator/>
      </w:r>
    </w:p>
  </w:footnote>
  <w:footnote w:type="continuationSeparator" w:id="0">
    <w:p w14:paraId="2AE5FAC9" w14:textId="77777777" w:rsidR="00973A8F" w:rsidRDefault="00973A8F" w:rsidP="006E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C340" w14:textId="77777777" w:rsidR="00E66EC5" w:rsidRDefault="00E66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84CE" w14:textId="77777777" w:rsidR="00E66EC5" w:rsidRDefault="00E66E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BA3E" w14:textId="77777777" w:rsidR="00E66EC5" w:rsidRDefault="00E66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722"/>
    <w:multiLevelType w:val="hybridMultilevel"/>
    <w:tmpl w:val="9580D248"/>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67A9B"/>
    <w:multiLevelType w:val="hybridMultilevel"/>
    <w:tmpl w:val="9D88F03A"/>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F2B44"/>
    <w:multiLevelType w:val="hybridMultilevel"/>
    <w:tmpl w:val="F3DAAE32"/>
    <w:lvl w:ilvl="0" w:tplc="7DBE421E">
      <w:numFmt w:val="bullet"/>
      <w:lvlText w:val="-"/>
      <w:lvlJc w:val="left"/>
      <w:pPr>
        <w:ind w:left="1080" w:hanging="72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A2E8B"/>
    <w:multiLevelType w:val="hybridMultilevel"/>
    <w:tmpl w:val="9C9C96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E50CC"/>
    <w:multiLevelType w:val="hybridMultilevel"/>
    <w:tmpl w:val="4B00D1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0E20F5"/>
    <w:multiLevelType w:val="hybridMultilevel"/>
    <w:tmpl w:val="6BD07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C4F60"/>
    <w:multiLevelType w:val="hybridMultilevel"/>
    <w:tmpl w:val="5C5A73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F71F97"/>
    <w:multiLevelType w:val="hybridMultilevel"/>
    <w:tmpl w:val="C04A89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F57AF"/>
    <w:multiLevelType w:val="hybridMultilevel"/>
    <w:tmpl w:val="7EF04A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407B6"/>
    <w:multiLevelType w:val="hybridMultilevel"/>
    <w:tmpl w:val="BD1C57FE"/>
    <w:lvl w:ilvl="0" w:tplc="A6186B44">
      <w:numFmt w:val="bullet"/>
      <w:lvlText w:val="-"/>
      <w:lvlJc w:val="left"/>
      <w:pPr>
        <w:ind w:left="472" w:hanging="360"/>
      </w:pPr>
      <w:rPr>
        <w:rFonts w:ascii="Segoe UI" w:eastAsia="Arial Narrow" w:hAnsi="Segoe UI" w:cs="Segoe U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0" w15:restartNumberingAfterBreak="0">
    <w:nsid w:val="4F0C4083"/>
    <w:multiLevelType w:val="hybridMultilevel"/>
    <w:tmpl w:val="D818B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CA457A"/>
    <w:multiLevelType w:val="hybridMultilevel"/>
    <w:tmpl w:val="4B960F4C"/>
    <w:lvl w:ilvl="0" w:tplc="7DBE421E">
      <w:numFmt w:val="bullet"/>
      <w:lvlText w:val="-"/>
      <w:lvlJc w:val="left"/>
      <w:pPr>
        <w:ind w:left="1080" w:hanging="720"/>
      </w:pPr>
      <w:rPr>
        <w:rFonts w:ascii="Segoe UI" w:eastAsia="Arial Narrow"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11"/>
  </w:num>
  <w:num w:numId="6">
    <w:abstractNumId w:val="4"/>
  </w:num>
  <w:num w:numId="7">
    <w:abstractNumId w:val="8"/>
  </w:num>
  <w:num w:numId="8">
    <w:abstractNumId w:val="5"/>
  </w:num>
  <w:num w:numId="9">
    <w:abstractNumId w:val="6"/>
  </w:num>
  <w:num w:numId="10">
    <w:abstractNumId w:val="1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C0"/>
    <w:rsid w:val="0005667F"/>
    <w:rsid w:val="00080BAB"/>
    <w:rsid w:val="000B626F"/>
    <w:rsid w:val="002F5DDD"/>
    <w:rsid w:val="002F7409"/>
    <w:rsid w:val="0037120E"/>
    <w:rsid w:val="004142C0"/>
    <w:rsid w:val="00435808"/>
    <w:rsid w:val="00443B1A"/>
    <w:rsid w:val="004E0683"/>
    <w:rsid w:val="00591451"/>
    <w:rsid w:val="005E766E"/>
    <w:rsid w:val="006C7931"/>
    <w:rsid w:val="006E600F"/>
    <w:rsid w:val="006F2E70"/>
    <w:rsid w:val="00762F7D"/>
    <w:rsid w:val="007A2EC0"/>
    <w:rsid w:val="00800076"/>
    <w:rsid w:val="008438F2"/>
    <w:rsid w:val="00845036"/>
    <w:rsid w:val="0086280A"/>
    <w:rsid w:val="00973A8F"/>
    <w:rsid w:val="00AC3D2F"/>
    <w:rsid w:val="00B81577"/>
    <w:rsid w:val="00B82186"/>
    <w:rsid w:val="00BF2D9B"/>
    <w:rsid w:val="00C420F2"/>
    <w:rsid w:val="00CE274B"/>
    <w:rsid w:val="00D37192"/>
    <w:rsid w:val="00D4347A"/>
    <w:rsid w:val="00D73ABE"/>
    <w:rsid w:val="00E66EC5"/>
    <w:rsid w:val="00F5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A6A0"/>
  <w15:docId w15:val="{6FC5C489-07B7-4FFA-89D4-6F0103FD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4"/>
      <w:ind w:left="526"/>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3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E70"/>
    <w:rPr>
      <w:color w:val="0000FF" w:themeColor="hyperlink"/>
      <w:u w:val="single"/>
    </w:rPr>
  </w:style>
  <w:style w:type="character" w:styleId="UnresolvedMention">
    <w:name w:val="Unresolved Mention"/>
    <w:basedOn w:val="DefaultParagraphFont"/>
    <w:uiPriority w:val="99"/>
    <w:semiHidden/>
    <w:unhideWhenUsed/>
    <w:rsid w:val="006F2E70"/>
    <w:rPr>
      <w:color w:val="605E5C"/>
      <w:shd w:val="clear" w:color="auto" w:fill="E1DFDD"/>
    </w:rPr>
  </w:style>
  <w:style w:type="paragraph" w:styleId="Header">
    <w:name w:val="header"/>
    <w:basedOn w:val="Normal"/>
    <w:link w:val="HeaderChar"/>
    <w:uiPriority w:val="99"/>
    <w:unhideWhenUsed/>
    <w:rsid w:val="006E600F"/>
    <w:pPr>
      <w:tabs>
        <w:tab w:val="center" w:pos="4819"/>
        <w:tab w:val="right" w:pos="9638"/>
      </w:tabs>
    </w:pPr>
  </w:style>
  <w:style w:type="character" w:customStyle="1" w:styleId="HeaderChar">
    <w:name w:val="Header Char"/>
    <w:basedOn w:val="DefaultParagraphFont"/>
    <w:link w:val="Header"/>
    <w:uiPriority w:val="99"/>
    <w:rsid w:val="006E600F"/>
    <w:rPr>
      <w:rFonts w:ascii="Arial Narrow" w:eastAsia="Arial Narrow" w:hAnsi="Arial Narrow" w:cs="Arial Narrow"/>
      <w:lang w:bidi="en-US"/>
    </w:rPr>
  </w:style>
  <w:style w:type="paragraph" w:styleId="Footer">
    <w:name w:val="footer"/>
    <w:basedOn w:val="Normal"/>
    <w:link w:val="FooterChar"/>
    <w:uiPriority w:val="99"/>
    <w:unhideWhenUsed/>
    <w:rsid w:val="006E600F"/>
    <w:pPr>
      <w:tabs>
        <w:tab w:val="center" w:pos="4819"/>
        <w:tab w:val="right" w:pos="9638"/>
      </w:tabs>
    </w:pPr>
  </w:style>
  <w:style w:type="character" w:customStyle="1" w:styleId="FooterChar">
    <w:name w:val="Footer Char"/>
    <w:basedOn w:val="DefaultParagraphFont"/>
    <w:link w:val="Footer"/>
    <w:uiPriority w:val="99"/>
    <w:rsid w:val="006E600F"/>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832">
      <w:bodyDiv w:val="1"/>
      <w:marLeft w:val="0"/>
      <w:marRight w:val="0"/>
      <w:marTop w:val="0"/>
      <w:marBottom w:val="0"/>
      <w:divBdr>
        <w:top w:val="none" w:sz="0" w:space="0" w:color="auto"/>
        <w:left w:val="none" w:sz="0" w:space="0" w:color="auto"/>
        <w:bottom w:val="none" w:sz="0" w:space="0" w:color="auto"/>
        <w:right w:val="none" w:sz="0" w:space="0" w:color="auto"/>
      </w:divBdr>
    </w:div>
    <w:div w:id="583342480">
      <w:bodyDiv w:val="1"/>
      <w:marLeft w:val="0"/>
      <w:marRight w:val="0"/>
      <w:marTop w:val="0"/>
      <w:marBottom w:val="0"/>
      <w:divBdr>
        <w:top w:val="none" w:sz="0" w:space="0" w:color="auto"/>
        <w:left w:val="none" w:sz="0" w:space="0" w:color="auto"/>
        <w:bottom w:val="none" w:sz="0" w:space="0" w:color="auto"/>
        <w:right w:val="none" w:sz="0" w:space="0" w:color="auto"/>
      </w:divBdr>
    </w:div>
    <w:div w:id="168770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do.bertazzoli@unib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Aldo Bertazzoli</cp:lastModifiedBy>
  <cp:revision>3</cp:revision>
  <dcterms:created xsi:type="dcterms:W3CDTF">2020-11-13T18:08:00Z</dcterms:created>
  <dcterms:modified xsi:type="dcterms:W3CDTF">2020-11-13T18:17:00Z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per Office 365</vt:lpwstr>
  </property>
  <property fmtid="{D5CDD505-2E9C-101B-9397-08002B2CF9AE}" pid="4" name="LastSaved">
    <vt:filetime>2019-10-07T00:00:00Z</vt:filetime>
  </property>
</Properties>
</file>