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4EBED04" w14:textId="77777777" w:rsidR="00B04672" w:rsidRPr="004825C8" w:rsidRDefault="00000000">
      <w:pPr>
        <w:pStyle w:val="Heading1"/>
        <w:rPr>
          <w:rFonts w:asciiTheme="majorBidi" w:hAnsiTheme="majorBidi"/>
          <w:sz w:val="24"/>
          <w:szCs w:val="24"/>
        </w:rPr>
      </w:pPr>
      <w:r w:rsidRPr="004825C8">
        <w:rPr>
          <w:rFonts w:asciiTheme="majorBidi" w:hAnsiTheme="majorBidi"/>
          <w:sz w:val="24"/>
          <w:szCs w:val="24"/>
        </w:rPr>
        <w:t>Adelajda Matuka</w:t>
      </w:r>
    </w:p>
    <w:p w14:paraId="59F09176" w14:textId="38B2D6F1" w:rsidR="00B04672" w:rsidRPr="004825C8" w:rsidRDefault="00000000">
      <w:pPr>
        <w:rPr>
          <w:rFonts w:asciiTheme="majorBidi" w:hAnsiTheme="majorBidi" w:cstheme="majorBidi"/>
          <w:sz w:val="24"/>
          <w:szCs w:val="24"/>
        </w:rPr>
      </w:pPr>
      <w:r w:rsidRPr="004825C8">
        <w:rPr>
          <w:rFonts w:asciiTheme="majorBidi" w:hAnsiTheme="majorBidi" w:cstheme="majorBidi"/>
          <w:b/>
          <w:sz w:val="24"/>
          <w:szCs w:val="24"/>
        </w:rPr>
        <w:t>Department of Economics, University of Bologna</w:t>
      </w:r>
      <w:r w:rsidRPr="004825C8">
        <w:rPr>
          <w:rFonts w:asciiTheme="majorBidi" w:hAnsiTheme="majorBidi" w:cstheme="majorBidi"/>
          <w:b/>
          <w:sz w:val="24"/>
          <w:szCs w:val="24"/>
        </w:rPr>
        <w:br/>
      </w:r>
      <w:r w:rsidRPr="004825C8">
        <w:rPr>
          <w:rFonts w:asciiTheme="majorBidi" w:hAnsiTheme="majorBidi" w:cstheme="majorBidi"/>
          <w:sz w:val="24"/>
          <w:szCs w:val="24"/>
        </w:rPr>
        <w:t>Email: adelajda.matuka</w:t>
      </w:r>
      <w:r w:rsidR="004825C8">
        <w:rPr>
          <w:rFonts w:asciiTheme="majorBidi" w:hAnsiTheme="majorBidi" w:cstheme="majorBidi"/>
          <w:sz w:val="24"/>
          <w:szCs w:val="24"/>
        </w:rPr>
        <w:t>2</w:t>
      </w:r>
      <w:r w:rsidRPr="004825C8">
        <w:rPr>
          <w:rFonts w:asciiTheme="majorBidi" w:hAnsiTheme="majorBidi" w:cstheme="majorBidi"/>
          <w:sz w:val="24"/>
          <w:szCs w:val="24"/>
        </w:rPr>
        <w:t>@unibo.it</w:t>
      </w:r>
    </w:p>
    <w:p w14:paraId="7D0941FE" w14:textId="77777777" w:rsidR="00B04672" w:rsidRPr="004825C8" w:rsidRDefault="00000000">
      <w:pPr>
        <w:pStyle w:val="Heading2"/>
        <w:rPr>
          <w:rFonts w:asciiTheme="majorBidi" w:hAnsiTheme="majorBidi"/>
          <w:sz w:val="24"/>
          <w:szCs w:val="24"/>
        </w:rPr>
      </w:pPr>
      <w:r w:rsidRPr="004825C8">
        <w:rPr>
          <w:rFonts w:asciiTheme="majorBidi" w:hAnsiTheme="majorBidi"/>
          <w:sz w:val="24"/>
          <w:szCs w:val="24"/>
        </w:rPr>
        <w:t>Current Position</w:t>
      </w:r>
    </w:p>
    <w:p w14:paraId="67359D37" w14:textId="77777777" w:rsidR="00B04672" w:rsidRPr="004825C8" w:rsidRDefault="00000000">
      <w:pPr>
        <w:rPr>
          <w:rFonts w:asciiTheme="majorBidi" w:hAnsiTheme="majorBidi" w:cstheme="majorBidi"/>
          <w:sz w:val="24"/>
          <w:szCs w:val="24"/>
        </w:rPr>
      </w:pPr>
      <w:r w:rsidRPr="004825C8">
        <w:rPr>
          <w:rFonts w:asciiTheme="majorBidi" w:hAnsiTheme="majorBidi" w:cstheme="majorBidi"/>
          <w:sz w:val="24"/>
          <w:szCs w:val="24"/>
        </w:rPr>
        <w:t>Junior Fixed-Term Researcher (RTD)</w:t>
      </w:r>
      <w:r w:rsidRPr="004825C8">
        <w:rPr>
          <w:rFonts w:asciiTheme="majorBidi" w:hAnsiTheme="majorBidi" w:cstheme="majorBidi"/>
          <w:sz w:val="24"/>
          <w:szCs w:val="24"/>
        </w:rPr>
        <w:br/>
        <w:t>Department of Economics, University of Bologna</w:t>
      </w:r>
      <w:r w:rsidRPr="004825C8">
        <w:rPr>
          <w:rFonts w:asciiTheme="majorBidi" w:hAnsiTheme="majorBidi" w:cstheme="majorBidi"/>
          <w:sz w:val="24"/>
          <w:szCs w:val="24"/>
        </w:rPr>
        <w:br/>
        <w:t>March 2023 – Present</w:t>
      </w:r>
    </w:p>
    <w:p w14:paraId="0EDD2F0F" w14:textId="77777777" w:rsidR="00B04672" w:rsidRPr="004825C8" w:rsidRDefault="00000000">
      <w:pPr>
        <w:pStyle w:val="Heading2"/>
        <w:rPr>
          <w:rFonts w:asciiTheme="majorBidi" w:hAnsiTheme="majorBidi"/>
          <w:sz w:val="24"/>
          <w:szCs w:val="24"/>
        </w:rPr>
      </w:pPr>
      <w:r w:rsidRPr="004825C8">
        <w:rPr>
          <w:rFonts w:asciiTheme="majorBidi" w:hAnsiTheme="majorBidi"/>
          <w:sz w:val="24"/>
          <w:szCs w:val="24"/>
        </w:rPr>
        <w:t>Academic and Research Positions</w:t>
      </w:r>
    </w:p>
    <w:p w14:paraId="56631163" w14:textId="77777777" w:rsidR="00B04672" w:rsidRPr="004825C8" w:rsidRDefault="00000000">
      <w:pPr>
        <w:pStyle w:val="Heading3"/>
        <w:rPr>
          <w:rFonts w:asciiTheme="majorBidi" w:hAnsiTheme="majorBidi"/>
          <w:sz w:val="24"/>
          <w:szCs w:val="24"/>
        </w:rPr>
      </w:pPr>
      <w:r w:rsidRPr="004825C8">
        <w:rPr>
          <w:rFonts w:asciiTheme="majorBidi" w:hAnsiTheme="majorBidi"/>
          <w:sz w:val="24"/>
          <w:szCs w:val="24"/>
        </w:rPr>
        <w:t>Junior Fixed-Term Researcher</w:t>
      </w:r>
    </w:p>
    <w:p w14:paraId="319EF2FC" w14:textId="551A25E1" w:rsidR="00B04672" w:rsidRPr="004825C8" w:rsidRDefault="00000000">
      <w:pPr>
        <w:rPr>
          <w:rFonts w:asciiTheme="majorBidi" w:hAnsiTheme="majorBidi" w:cstheme="majorBidi"/>
          <w:sz w:val="24"/>
          <w:szCs w:val="24"/>
        </w:rPr>
      </w:pPr>
      <w:r w:rsidRPr="004825C8">
        <w:rPr>
          <w:rFonts w:asciiTheme="majorBidi" w:hAnsiTheme="majorBidi" w:cstheme="majorBidi"/>
          <w:sz w:val="24"/>
          <w:szCs w:val="24"/>
        </w:rPr>
        <w:t xml:space="preserve">Department of Economics, University of Bologna | </w:t>
      </w:r>
      <w:proofErr w:type="spellStart"/>
      <w:r w:rsidR="008459C4">
        <w:rPr>
          <w:rFonts w:asciiTheme="majorBidi" w:hAnsiTheme="majorBidi" w:cstheme="majorBidi"/>
          <w:sz w:val="24"/>
          <w:szCs w:val="24"/>
        </w:rPr>
        <w:t>Decmber</w:t>
      </w:r>
      <w:proofErr w:type="spellEnd"/>
      <w:r w:rsidRPr="004825C8">
        <w:rPr>
          <w:rFonts w:asciiTheme="majorBidi" w:hAnsiTheme="majorBidi" w:cstheme="majorBidi"/>
          <w:sz w:val="24"/>
          <w:szCs w:val="24"/>
        </w:rPr>
        <w:t xml:space="preserve"> 2023 – Present</w:t>
      </w:r>
      <w:r w:rsidRPr="004825C8">
        <w:rPr>
          <w:rFonts w:asciiTheme="majorBidi" w:hAnsiTheme="majorBidi" w:cstheme="majorBidi"/>
          <w:sz w:val="24"/>
          <w:szCs w:val="24"/>
        </w:rPr>
        <w:br/>
        <w:t>DARE-PNRR Project (Supervisor: Prof. Gianluca Fiorentini)</w:t>
      </w:r>
      <w:r w:rsidRPr="004825C8">
        <w:rPr>
          <w:rFonts w:asciiTheme="majorBidi" w:hAnsiTheme="majorBidi" w:cstheme="majorBidi"/>
          <w:sz w:val="24"/>
          <w:szCs w:val="24"/>
        </w:rPr>
        <w:br/>
        <w:t>Research on the evaluation of chronic care programmes for patients with severe heart failure using longitudinal administrative healthcare data from the Local Health Authority of Romagna. The project applies causal inference and panel data methods to estimate the impact of telemonitoring and integrated care pathways on healthcare utilisation, hospital admissions, pharmaceutical use, mortality, and healthcare expenditure.</w:t>
      </w:r>
    </w:p>
    <w:p w14:paraId="39DC763A" w14:textId="77777777" w:rsidR="00B04672" w:rsidRPr="004825C8" w:rsidRDefault="00000000">
      <w:pPr>
        <w:pStyle w:val="Heading3"/>
        <w:rPr>
          <w:rFonts w:asciiTheme="majorBidi" w:hAnsiTheme="majorBidi"/>
          <w:sz w:val="24"/>
          <w:szCs w:val="24"/>
        </w:rPr>
      </w:pPr>
      <w:r w:rsidRPr="004825C8">
        <w:rPr>
          <w:rFonts w:asciiTheme="majorBidi" w:hAnsiTheme="majorBidi"/>
          <w:sz w:val="24"/>
          <w:szCs w:val="24"/>
        </w:rPr>
        <w:t>Research Fellow</w:t>
      </w:r>
    </w:p>
    <w:p w14:paraId="59B07040" w14:textId="1DAB221B" w:rsidR="00B04672" w:rsidRPr="004825C8" w:rsidRDefault="00000000">
      <w:pPr>
        <w:rPr>
          <w:rFonts w:asciiTheme="majorBidi" w:hAnsiTheme="majorBidi" w:cstheme="majorBidi"/>
          <w:sz w:val="24"/>
          <w:szCs w:val="24"/>
        </w:rPr>
      </w:pPr>
      <w:r w:rsidRPr="004825C8">
        <w:rPr>
          <w:rFonts w:asciiTheme="majorBidi" w:hAnsiTheme="majorBidi" w:cstheme="majorBidi"/>
          <w:sz w:val="24"/>
          <w:szCs w:val="24"/>
        </w:rPr>
        <w:t>Department of Medical and Surgical Sciences, University of Bologna | 2023</w:t>
      </w:r>
      <w:r w:rsidRPr="004825C8">
        <w:rPr>
          <w:rFonts w:asciiTheme="majorBidi" w:hAnsiTheme="majorBidi" w:cstheme="majorBidi"/>
          <w:sz w:val="24"/>
          <w:szCs w:val="24"/>
        </w:rPr>
        <w:br/>
        <w:t>ORCHESTRA Project (Horizon 2020)</w:t>
      </w:r>
      <w:r w:rsidRPr="004825C8">
        <w:rPr>
          <w:rFonts w:asciiTheme="majorBidi" w:hAnsiTheme="majorBidi" w:cstheme="majorBidi"/>
          <w:sz w:val="24"/>
          <w:szCs w:val="24"/>
        </w:rPr>
        <w:br/>
        <w:t xml:space="preserve">Data manager and analyst within a European multicentre cohort study investigating COVID-19 among healthcare workers. Activities included harmonisation of multinational datasets, longitudinal analyses of antibody responses, vaccine effectiveness, breakthrough infections, </w:t>
      </w:r>
      <w:r w:rsidR="004825C8">
        <w:rPr>
          <w:rFonts w:asciiTheme="majorBidi" w:hAnsiTheme="majorBidi" w:cstheme="majorBidi"/>
          <w:sz w:val="24"/>
          <w:szCs w:val="24"/>
        </w:rPr>
        <w:t xml:space="preserve">and </w:t>
      </w:r>
      <w:r w:rsidRPr="004825C8">
        <w:rPr>
          <w:rFonts w:asciiTheme="majorBidi" w:hAnsiTheme="majorBidi" w:cstheme="majorBidi"/>
          <w:sz w:val="24"/>
          <w:szCs w:val="24"/>
        </w:rPr>
        <w:t>reinfections, a</w:t>
      </w:r>
      <w:r w:rsidR="008459C4">
        <w:rPr>
          <w:rFonts w:asciiTheme="majorBidi" w:hAnsiTheme="majorBidi" w:cstheme="majorBidi"/>
          <w:sz w:val="24"/>
          <w:szCs w:val="24"/>
        </w:rPr>
        <w:t>nd</w:t>
      </w:r>
      <w:r w:rsidRPr="004825C8">
        <w:rPr>
          <w:rFonts w:asciiTheme="majorBidi" w:hAnsiTheme="majorBidi" w:cstheme="majorBidi"/>
          <w:sz w:val="24"/>
          <w:szCs w:val="24"/>
        </w:rPr>
        <w:t xml:space="preserve"> epidemiological monitoring.</w:t>
      </w:r>
      <w:r w:rsidRPr="004825C8">
        <w:rPr>
          <w:rFonts w:asciiTheme="majorBidi" w:hAnsiTheme="majorBidi" w:cstheme="majorBidi"/>
          <w:sz w:val="24"/>
          <w:szCs w:val="24"/>
        </w:rPr>
        <w:br/>
      </w:r>
      <w:r w:rsidRPr="004825C8">
        <w:rPr>
          <w:rFonts w:asciiTheme="majorBidi" w:hAnsiTheme="majorBidi" w:cstheme="majorBidi"/>
          <w:sz w:val="24"/>
          <w:szCs w:val="24"/>
        </w:rPr>
        <w:br/>
        <w:t>GASTRIC Project</w:t>
      </w:r>
      <w:r w:rsidRPr="004825C8">
        <w:rPr>
          <w:rFonts w:asciiTheme="majorBidi" w:hAnsiTheme="majorBidi" w:cstheme="majorBidi"/>
          <w:sz w:val="24"/>
          <w:szCs w:val="24"/>
        </w:rPr>
        <w:br/>
        <w:t>Analysis of longitudinal clinical and administrative data to investigate demographic and clinical determinants of gastric cancer progression, treatment pathways, and patient outcomes using panel data methods.</w:t>
      </w:r>
    </w:p>
    <w:p w14:paraId="60CF37A4" w14:textId="77777777" w:rsidR="00B04672" w:rsidRPr="004825C8" w:rsidRDefault="00000000">
      <w:pPr>
        <w:pStyle w:val="Heading3"/>
        <w:rPr>
          <w:rFonts w:asciiTheme="majorBidi" w:hAnsiTheme="majorBidi"/>
          <w:sz w:val="24"/>
          <w:szCs w:val="24"/>
        </w:rPr>
      </w:pPr>
      <w:r w:rsidRPr="004825C8">
        <w:rPr>
          <w:rFonts w:asciiTheme="majorBidi" w:hAnsiTheme="majorBidi"/>
          <w:sz w:val="24"/>
          <w:szCs w:val="24"/>
        </w:rPr>
        <w:t>Research Fellow</w:t>
      </w:r>
    </w:p>
    <w:p w14:paraId="08967A1B" w14:textId="6DC09ABF" w:rsidR="00B04672" w:rsidRPr="004825C8" w:rsidRDefault="00000000">
      <w:pPr>
        <w:rPr>
          <w:rFonts w:asciiTheme="majorBidi" w:hAnsiTheme="majorBidi" w:cstheme="majorBidi"/>
          <w:sz w:val="24"/>
          <w:szCs w:val="24"/>
        </w:rPr>
      </w:pPr>
      <w:r w:rsidRPr="004825C8">
        <w:rPr>
          <w:rFonts w:asciiTheme="majorBidi" w:hAnsiTheme="majorBidi" w:cstheme="majorBidi"/>
          <w:sz w:val="24"/>
          <w:szCs w:val="24"/>
        </w:rPr>
        <w:t>Department of Agricultural and Food Sciences, University of Bologna | 2022–2023</w:t>
      </w:r>
      <w:r w:rsidRPr="004825C8">
        <w:rPr>
          <w:rFonts w:asciiTheme="majorBidi" w:hAnsiTheme="majorBidi" w:cstheme="majorBidi"/>
          <w:sz w:val="24"/>
          <w:szCs w:val="24"/>
        </w:rPr>
        <w:br/>
        <w:t>BECOOL Project (Horizon 2020)</w:t>
      </w:r>
      <w:r w:rsidRPr="004825C8">
        <w:rPr>
          <w:rFonts w:asciiTheme="majorBidi" w:hAnsiTheme="majorBidi" w:cstheme="majorBidi"/>
          <w:sz w:val="24"/>
          <w:szCs w:val="24"/>
        </w:rPr>
        <w:br/>
        <w:t>Contributed to intellectual property management, innovation exploitation strategies, stakeholder engagement, and preparation of Horizon 2020 project deliverables.</w:t>
      </w:r>
    </w:p>
    <w:p w14:paraId="0FD70406" w14:textId="77777777" w:rsidR="00B04672" w:rsidRPr="004825C8" w:rsidRDefault="00000000">
      <w:pPr>
        <w:pStyle w:val="Heading3"/>
        <w:rPr>
          <w:rFonts w:asciiTheme="majorBidi" w:hAnsiTheme="majorBidi"/>
          <w:sz w:val="24"/>
          <w:szCs w:val="24"/>
        </w:rPr>
      </w:pPr>
      <w:r w:rsidRPr="004825C8">
        <w:rPr>
          <w:rFonts w:asciiTheme="majorBidi" w:hAnsiTheme="majorBidi"/>
          <w:sz w:val="24"/>
          <w:szCs w:val="24"/>
        </w:rPr>
        <w:lastRenderedPageBreak/>
        <w:t>PhD Researcher</w:t>
      </w:r>
    </w:p>
    <w:p w14:paraId="46C22615" w14:textId="77777777" w:rsidR="00B04672" w:rsidRPr="004825C8" w:rsidRDefault="00000000">
      <w:pPr>
        <w:rPr>
          <w:rFonts w:asciiTheme="majorBidi" w:hAnsiTheme="majorBidi" w:cstheme="majorBidi"/>
          <w:sz w:val="24"/>
          <w:szCs w:val="24"/>
        </w:rPr>
      </w:pPr>
      <w:r w:rsidRPr="004825C8">
        <w:rPr>
          <w:rFonts w:asciiTheme="majorBidi" w:hAnsiTheme="majorBidi" w:cstheme="majorBidi"/>
          <w:sz w:val="24"/>
          <w:szCs w:val="24"/>
        </w:rPr>
        <w:t>Department of Economics and Law, University of Macerata | 2017–2021</w:t>
      </w:r>
      <w:r w:rsidRPr="004825C8">
        <w:rPr>
          <w:rFonts w:asciiTheme="majorBidi" w:hAnsiTheme="majorBidi" w:cstheme="majorBidi"/>
          <w:sz w:val="24"/>
          <w:szCs w:val="24"/>
        </w:rPr>
        <w:br/>
        <w:t>Conducted research in financial economics, macroeconomics, and applied econometrics with emphasis on time-series analysis, panel data models, monetary policy spillovers, forecasting, and causal inference.</w:t>
      </w:r>
    </w:p>
    <w:p w14:paraId="213BCD8C" w14:textId="77777777" w:rsidR="00B04672" w:rsidRPr="004825C8" w:rsidRDefault="00000000">
      <w:pPr>
        <w:pStyle w:val="Heading2"/>
        <w:rPr>
          <w:rFonts w:asciiTheme="majorBidi" w:hAnsiTheme="majorBidi"/>
          <w:sz w:val="24"/>
          <w:szCs w:val="24"/>
        </w:rPr>
      </w:pPr>
      <w:r w:rsidRPr="004825C8">
        <w:rPr>
          <w:rFonts w:asciiTheme="majorBidi" w:hAnsiTheme="majorBidi"/>
          <w:sz w:val="24"/>
          <w:szCs w:val="24"/>
        </w:rPr>
        <w:t>Education</w:t>
      </w:r>
    </w:p>
    <w:p w14:paraId="0E492624" w14:textId="77777777" w:rsidR="00B04672" w:rsidRPr="004825C8" w:rsidRDefault="00000000">
      <w:pPr>
        <w:pStyle w:val="ListBullet"/>
        <w:rPr>
          <w:rFonts w:asciiTheme="majorBidi" w:hAnsiTheme="majorBidi" w:cstheme="majorBidi"/>
          <w:sz w:val="24"/>
          <w:szCs w:val="24"/>
        </w:rPr>
      </w:pPr>
      <w:r w:rsidRPr="004825C8">
        <w:rPr>
          <w:rFonts w:asciiTheme="majorBidi" w:hAnsiTheme="majorBidi" w:cstheme="majorBidi"/>
          <w:sz w:val="24"/>
          <w:szCs w:val="24"/>
        </w:rPr>
        <w:t>PhD in Quantitative Methods for Economic Policy, University of Macerata (2021)</w:t>
      </w:r>
    </w:p>
    <w:p w14:paraId="2748E1FC" w14:textId="77777777" w:rsidR="00B04672" w:rsidRPr="004825C8" w:rsidRDefault="00000000">
      <w:pPr>
        <w:pStyle w:val="ListBullet"/>
        <w:rPr>
          <w:rFonts w:asciiTheme="majorBidi" w:hAnsiTheme="majorBidi" w:cstheme="majorBidi"/>
          <w:sz w:val="24"/>
          <w:szCs w:val="24"/>
        </w:rPr>
      </w:pPr>
      <w:r w:rsidRPr="004825C8">
        <w:rPr>
          <w:rFonts w:asciiTheme="majorBidi" w:hAnsiTheme="majorBidi" w:cstheme="majorBidi"/>
          <w:sz w:val="24"/>
          <w:szCs w:val="24"/>
        </w:rPr>
        <w:t>M.Sc. in Finance, University of Vlorë (2017)</w:t>
      </w:r>
    </w:p>
    <w:p w14:paraId="32124F26" w14:textId="77777777" w:rsidR="00B04672" w:rsidRPr="004825C8" w:rsidRDefault="00000000">
      <w:pPr>
        <w:pStyle w:val="ListBullet"/>
        <w:rPr>
          <w:rFonts w:asciiTheme="majorBidi" w:hAnsiTheme="majorBidi" w:cstheme="majorBidi"/>
          <w:sz w:val="24"/>
          <w:szCs w:val="24"/>
        </w:rPr>
      </w:pPr>
      <w:r w:rsidRPr="004825C8">
        <w:rPr>
          <w:rFonts w:asciiTheme="majorBidi" w:hAnsiTheme="majorBidi" w:cstheme="majorBidi"/>
          <w:sz w:val="24"/>
          <w:szCs w:val="24"/>
        </w:rPr>
        <w:t>Erasmus Exchange, University of Warsaw (2015–2016)</w:t>
      </w:r>
    </w:p>
    <w:p w14:paraId="03732D0A" w14:textId="77777777" w:rsidR="00B04672" w:rsidRPr="004825C8" w:rsidRDefault="00000000">
      <w:pPr>
        <w:pStyle w:val="ListBullet"/>
        <w:rPr>
          <w:rFonts w:asciiTheme="majorBidi" w:hAnsiTheme="majorBidi" w:cstheme="majorBidi"/>
          <w:sz w:val="24"/>
          <w:szCs w:val="24"/>
        </w:rPr>
      </w:pPr>
      <w:r w:rsidRPr="004825C8">
        <w:rPr>
          <w:rFonts w:asciiTheme="majorBidi" w:hAnsiTheme="majorBidi" w:cstheme="majorBidi"/>
          <w:sz w:val="24"/>
          <w:szCs w:val="24"/>
        </w:rPr>
        <w:t>B.Sc. in Accounting, University of Vlorë (2014)</w:t>
      </w:r>
    </w:p>
    <w:p w14:paraId="74939000" w14:textId="77777777" w:rsidR="00B04672" w:rsidRPr="004825C8" w:rsidRDefault="00000000">
      <w:pPr>
        <w:pStyle w:val="Heading2"/>
        <w:rPr>
          <w:rFonts w:asciiTheme="majorBidi" w:hAnsiTheme="majorBidi"/>
          <w:sz w:val="24"/>
          <w:szCs w:val="24"/>
        </w:rPr>
      </w:pPr>
      <w:r w:rsidRPr="004825C8">
        <w:rPr>
          <w:rFonts w:asciiTheme="majorBidi" w:hAnsiTheme="majorBidi"/>
          <w:sz w:val="24"/>
          <w:szCs w:val="24"/>
        </w:rPr>
        <w:t>Research Interests</w:t>
      </w:r>
    </w:p>
    <w:p w14:paraId="5C08591E" w14:textId="77777777" w:rsidR="00B04672" w:rsidRPr="004825C8" w:rsidRDefault="00000000">
      <w:pPr>
        <w:rPr>
          <w:rFonts w:asciiTheme="majorBidi" w:hAnsiTheme="majorBidi" w:cstheme="majorBidi"/>
          <w:sz w:val="24"/>
          <w:szCs w:val="24"/>
        </w:rPr>
      </w:pPr>
      <w:r w:rsidRPr="004825C8">
        <w:rPr>
          <w:rFonts w:asciiTheme="majorBidi" w:hAnsiTheme="majorBidi" w:cstheme="majorBidi"/>
          <w:sz w:val="24"/>
          <w:szCs w:val="24"/>
        </w:rPr>
        <w:t>Health economics; policy evaluation; causal inference; applied econometrics; longitudinal and panel data analysis; telemedicine; healthcare analytics; macroeconomics; financial economics.</w:t>
      </w:r>
    </w:p>
    <w:p w14:paraId="474FBD2C" w14:textId="77777777" w:rsidR="00B04672" w:rsidRPr="004825C8" w:rsidRDefault="00000000">
      <w:pPr>
        <w:pStyle w:val="Heading2"/>
        <w:rPr>
          <w:rFonts w:asciiTheme="majorBidi" w:hAnsiTheme="majorBidi"/>
          <w:sz w:val="24"/>
          <w:szCs w:val="24"/>
        </w:rPr>
      </w:pPr>
      <w:r w:rsidRPr="004825C8">
        <w:rPr>
          <w:rFonts w:asciiTheme="majorBidi" w:hAnsiTheme="majorBidi"/>
          <w:sz w:val="24"/>
          <w:szCs w:val="24"/>
        </w:rPr>
        <w:t>Teaching Activity</w:t>
      </w:r>
    </w:p>
    <w:p w14:paraId="591922B1" w14:textId="77777777" w:rsidR="00B04672" w:rsidRPr="004825C8" w:rsidRDefault="00000000">
      <w:pPr>
        <w:pStyle w:val="ListBullet"/>
        <w:rPr>
          <w:rFonts w:asciiTheme="majorBidi" w:hAnsiTheme="majorBidi" w:cstheme="majorBidi"/>
          <w:sz w:val="24"/>
          <w:szCs w:val="24"/>
        </w:rPr>
      </w:pPr>
      <w:r w:rsidRPr="004825C8">
        <w:rPr>
          <w:rFonts w:asciiTheme="majorBidi" w:hAnsiTheme="majorBidi" w:cstheme="majorBidi"/>
          <w:sz w:val="24"/>
          <w:szCs w:val="24"/>
        </w:rPr>
        <w:t>Lecturer, Applied Economics with R, University of Bologna (2023–Present)</w:t>
      </w:r>
    </w:p>
    <w:p w14:paraId="3454B4BF" w14:textId="77777777" w:rsidR="00B04672" w:rsidRPr="004825C8" w:rsidRDefault="00000000">
      <w:pPr>
        <w:pStyle w:val="ListBullet"/>
        <w:rPr>
          <w:rFonts w:asciiTheme="majorBidi" w:hAnsiTheme="majorBidi" w:cstheme="majorBidi"/>
          <w:sz w:val="24"/>
          <w:szCs w:val="24"/>
        </w:rPr>
      </w:pPr>
      <w:r w:rsidRPr="004825C8">
        <w:rPr>
          <w:rFonts w:asciiTheme="majorBidi" w:hAnsiTheme="majorBidi" w:cstheme="majorBidi"/>
          <w:sz w:val="24"/>
          <w:szCs w:val="24"/>
        </w:rPr>
        <w:t>Lecturer, Introduction to Economics and Introductory Economics (2026–2027)</w:t>
      </w:r>
    </w:p>
    <w:p w14:paraId="30A6D210" w14:textId="77777777" w:rsidR="00B04672" w:rsidRPr="004825C8" w:rsidRDefault="00000000">
      <w:pPr>
        <w:pStyle w:val="ListBullet"/>
        <w:rPr>
          <w:rFonts w:asciiTheme="majorBidi" w:hAnsiTheme="majorBidi" w:cstheme="majorBidi"/>
          <w:sz w:val="24"/>
          <w:szCs w:val="24"/>
        </w:rPr>
      </w:pPr>
      <w:r w:rsidRPr="004825C8">
        <w:rPr>
          <w:rFonts w:asciiTheme="majorBidi" w:hAnsiTheme="majorBidi" w:cstheme="majorBidi"/>
          <w:sz w:val="24"/>
          <w:szCs w:val="24"/>
        </w:rPr>
        <w:t>Teaching Assistant in Econometrics, Business Statistics and Macroeconomics</w:t>
      </w:r>
    </w:p>
    <w:p w14:paraId="0AD57F04" w14:textId="77777777" w:rsidR="00B04672" w:rsidRPr="004825C8" w:rsidRDefault="00000000">
      <w:pPr>
        <w:pStyle w:val="Heading2"/>
        <w:rPr>
          <w:rFonts w:asciiTheme="majorBidi" w:hAnsiTheme="majorBidi"/>
          <w:sz w:val="24"/>
          <w:szCs w:val="24"/>
        </w:rPr>
      </w:pPr>
      <w:r w:rsidRPr="004825C8">
        <w:rPr>
          <w:rFonts w:asciiTheme="majorBidi" w:hAnsiTheme="majorBidi"/>
          <w:sz w:val="24"/>
          <w:szCs w:val="24"/>
        </w:rPr>
        <w:t>Research Visits, Awards and Scholarships</w:t>
      </w:r>
    </w:p>
    <w:p w14:paraId="3B766FB4" w14:textId="77777777" w:rsidR="00B04672" w:rsidRPr="004825C8" w:rsidRDefault="00000000">
      <w:pPr>
        <w:rPr>
          <w:rFonts w:asciiTheme="majorBidi" w:hAnsiTheme="majorBidi" w:cstheme="majorBidi"/>
          <w:sz w:val="24"/>
          <w:szCs w:val="24"/>
        </w:rPr>
      </w:pPr>
      <w:r w:rsidRPr="004825C8">
        <w:rPr>
          <w:rFonts w:asciiTheme="majorBidi" w:hAnsiTheme="majorBidi" w:cstheme="majorBidi"/>
          <w:sz w:val="24"/>
          <w:szCs w:val="24"/>
        </w:rPr>
        <w:t>Visiting researcher at Barcelona Graduate School of Economics, Central Bank of Albania and Levy Economics Institute. Recipient of competitive scholarships from Oxford, Barcelona GSE, Mainz, Southampton, Trento, Verona and Ljubljana. Best Alumni Award, University of Vlorë (2024).</w:t>
      </w:r>
    </w:p>
    <w:p w14:paraId="49A82F85" w14:textId="77777777" w:rsidR="00B04672" w:rsidRPr="004825C8" w:rsidRDefault="00000000">
      <w:pPr>
        <w:pStyle w:val="Heading2"/>
        <w:rPr>
          <w:rFonts w:asciiTheme="majorBidi" w:hAnsiTheme="majorBidi"/>
          <w:sz w:val="24"/>
          <w:szCs w:val="24"/>
        </w:rPr>
      </w:pPr>
      <w:r w:rsidRPr="004825C8">
        <w:rPr>
          <w:rFonts w:asciiTheme="majorBidi" w:hAnsiTheme="majorBidi"/>
          <w:sz w:val="24"/>
          <w:szCs w:val="24"/>
        </w:rPr>
        <w:t>Professional Memberships</w:t>
      </w:r>
    </w:p>
    <w:p w14:paraId="5433E711" w14:textId="77777777" w:rsidR="00B04672" w:rsidRPr="004825C8" w:rsidRDefault="00000000">
      <w:pPr>
        <w:rPr>
          <w:rFonts w:asciiTheme="majorBidi" w:hAnsiTheme="majorBidi" w:cstheme="majorBidi"/>
          <w:sz w:val="24"/>
          <w:szCs w:val="24"/>
        </w:rPr>
      </w:pPr>
      <w:r w:rsidRPr="004825C8">
        <w:rPr>
          <w:rFonts w:asciiTheme="majorBidi" w:hAnsiTheme="majorBidi" w:cstheme="majorBidi"/>
          <w:sz w:val="24"/>
          <w:szCs w:val="24"/>
        </w:rPr>
        <w:t>Italian Econometric Association (SIdE); Italian Health Economics Association (AIES); COST Actions CA24163 and CA22152.</w:t>
      </w:r>
    </w:p>
    <w:p w14:paraId="66346AA3" w14:textId="77777777" w:rsidR="00B04672" w:rsidRPr="004825C8" w:rsidRDefault="00000000">
      <w:pPr>
        <w:pStyle w:val="Heading2"/>
        <w:rPr>
          <w:rFonts w:asciiTheme="majorBidi" w:hAnsiTheme="majorBidi"/>
          <w:sz w:val="24"/>
          <w:szCs w:val="24"/>
        </w:rPr>
      </w:pPr>
      <w:r w:rsidRPr="004825C8">
        <w:rPr>
          <w:rFonts w:asciiTheme="majorBidi" w:hAnsiTheme="majorBidi"/>
          <w:sz w:val="24"/>
          <w:szCs w:val="24"/>
        </w:rPr>
        <w:t>Skills</w:t>
      </w:r>
    </w:p>
    <w:p w14:paraId="03EBEBE6" w14:textId="77777777" w:rsidR="00B04672" w:rsidRPr="004825C8" w:rsidRDefault="00000000">
      <w:pPr>
        <w:rPr>
          <w:rFonts w:asciiTheme="majorBidi" w:hAnsiTheme="majorBidi" w:cstheme="majorBidi"/>
          <w:sz w:val="24"/>
          <w:szCs w:val="24"/>
        </w:rPr>
      </w:pPr>
      <w:r w:rsidRPr="004825C8">
        <w:rPr>
          <w:rFonts w:asciiTheme="majorBidi" w:hAnsiTheme="majorBidi" w:cstheme="majorBidi"/>
          <w:sz w:val="24"/>
          <w:szCs w:val="24"/>
        </w:rPr>
        <w:t>Software: R, Stata, SPSS, EViews, ORBIS, Datastream.</w:t>
      </w:r>
      <w:r w:rsidRPr="004825C8">
        <w:rPr>
          <w:rFonts w:asciiTheme="majorBidi" w:hAnsiTheme="majorBidi" w:cstheme="majorBidi"/>
          <w:sz w:val="24"/>
          <w:szCs w:val="24"/>
        </w:rPr>
        <w:br/>
        <w:t>Languages: Albanian (Native), English (C1), Italian (B2).</w:t>
      </w:r>
    </w:p>
    <w:sectPr w:rsidR="00B04672" w:rsidRPr="004825C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53782915">
    <w:abstractNumId w:val="8"/>
  </w:num>
  <w:num w:numId="2" w16cid:durableId="256905529">
    <w:abstractNumId w:val="6"/>
  </w:num>
  <w:num w:numId="3" w16cid:durableId="1166628846">
    <w:abstractNumId w:val="5"/>
  </w:num>
  <w:num w:numId="4" w16cid:durableId="1961380240">
    <w:abstractNumId w:val="4"/>
  </w:num>
  <w:num w:numId="5" w16cid:durableId="1924993343">
    <w:abstractNumId w:val="7"/>
  </w:num>
  <w:num w:numId="6" w16cid:durableId="1860703073">
    <w:abstractNumId w:val="3"/>
  </w:num>
  <w:num w:numId="7" w16cid:durableId="1067461511">
    <w:abstractNumId w:val="2"/>
  </w:num>
  <w:num w:numId="8" w16cid:durableId="539099293">
    <w:abstractNumId w:val="1"/>
  </w:num>
  <w:num w:numId="9" w16cid:durableId="15519537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2968"/>
    <w:rsid w:val="00326F90"/>
    <w:rsid w:val="00417FD8"/>
    <w:rsid w:val="004825C8"/>
    <w:rsid w:val="004E09BD"/>
    <w:rsid w:val="0053639B"/>
    <w:rsid w:val="006D1E6E"/>
    <w:rsid w:val="008263FF"/>
    <w:rsid w:val="008459C4"/>
    <w:rsid w:val="00AA1D8D"/>
    <w:rsid w:val="00B04672"/>
    <w:rsid w:val="00B47730"/>
    <w:rsid w:val="00B74B33"/>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9F47B6"/>
  <w14:defaultImageDpi w14:val="300"/>
  <w15:docId w15:val="{8F1A02EE-5FCA-9542-966E-097077170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498</Words>
  <Characters>2844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Adelajda Matuka</cp:lastModifiedBy>
  <cp:revision>2</cp:revision>
  <dcterms:created xsi:type="dcterms:W3CDTF">2026-07-17T08:44:00Z</dcterms:created>
  <dcterms:modified xsi:type="dcterms:W3CDTF">2026-07-17T08:44:00Z</dcterms:modified>
  <cp:category/>
</cp:coreProperties>
</file>