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1AA0E" w14:textId="21B79A13" w:rsidR="001E2AE7" w:rsidRPr="00BC1CF4" w:rsidRDefault="001E2AE7" w:rsidP="002F0515">
      <w:pPr>
        <w:spacing w:before="240"/>
        <w:rPr>
          <w:rFonts w:ascii="Palatino Linotype" w:hAnsi="Palatino Linotype"/>
          <w:b/>
          <w:color w:val="000000" w:themeColor="text1"/>
          <w:sz w:val="32"/>
          <w:szCs w:val="32"/>
        </w:rPr>
      </w:pPr>
      <w:bookmarkStart w:id="0" w:name="OLE_LINK2"/>
      <w:bookmarkStart w:id="1" w:name="_Toc369015257"/>
      <w:r w:rsidRPr="00BC1CF4">
        <w:rPr>
          <w:rFonts w:ascii="Palatino Linotype" w:hAnsi="Palatino Linotype"/>
          <w:b/>
          <w:color w:val="000000" w:themeColor="text1"/>
          <w:sz w:val="32"/>
          <w:szCs w:val="32"/>
        </w:rPr>
        <w:t>Regolamento Minor “</w:t>
      </w:r>
      <w:r w:rsidR="00820D8C">
        <w:rPr>
          <w:rFonts w:ascii="Palatino Linotype" w:hAnsi="Palatino Linotype"/>
          <w:b/>
          <w:color w:val="000000" w:themeColor="text1"/>
          <w:sz w:val="32"/>
          <w:szCs w:val="32"/>
        </w:rPr>
        <w:t>Infrastrutture Smart</w:t>
      </w:r>
      <w:r w:rsidRPr="00BC1CF4">
        <w:rPr>
          <w:rFonts w:ascii="Palatino Linotype" w:hAnsi="Palatino Linotype"/>
          <w:b/>
          <w:color w:val="000000" w:themeColor="text1"/>
          <w:sz w:val="32"/>
          <w:szCs w:val="32"/>
        </w:rPr>
        <w:t>”</w:t>
      </w:r>
    </w:p>
    <w:p w14:paraId="47111B53" w14:textId="21459ACE" w:rsidR="001E2AE7" w:rsidRDefault="001E2AE7" w:rsidP="002F0515">
      <w:pPr>
        <w:spacing w:before="240" w:line="276" w:lineRule="auto"/>
        <w:jc w:val="both"/>
        <w:rPr>
          <w:rFonts w:ascii="Palatino" w:eastAsia="Palatino" w:hAnsi="Palatino" w:cs="Palatino"/>
          <w:color w:val="000000"/>
        </w:rPr>
      </w:pPr>
      <w:r>
        <w:rPr>
          <w:rFonts w:ascii="Palatino" w:eastAsia="Palatino" w:hAnsi="Palatino" w:cs="Palatino"/>
          <w:color w:val="000000"/>
        </w:rPr>
        <w:t xml:space="preserve">Il Minor costituisce una carriera distinta dal corso di studio, e può essere frequentato da studenti iscritti ad alcune Lauree Magistrali dell'Università di Bologna, secondo i criteri di accesso di seguito esplicitati. Il Minor è composto da 30 CFU totali, 18 dei quali riconosciuti dai crediti acquisiti nella Laurea Magistrale, </w:t>
      </w:r>
      <w:r w:rsidR="00F178BA">
        <w:rPr>
          <w:rFonts w:ascii="Palatino" w:eastAsia="Palatino" w:hAnsi="Palatino" w:cs="Palatino"/>
          <w:color w:val="000000"/>
        </w:rPr>
        <w:t xml:space="preserve">coerentemente con il </w:t>
      </w:r>
      <w:r>
        <w:rPr>
          <w:rFonts w:ascii="Palatino" w:eastAsia="Palatino" w:hAnsi="Palatino" w:cs="Palatino"/>
          <w:color w:val="000000"/>
        </w:rPr>
        <w:t xml:space="preserve">piano didattico del Minor, e 12 erogati come CFU extra curriculari da conseguire entro </w:t>
      </w:r>
      <w:r w:rsidR="00F178BA">
        <w:rPr>
          <w:rFonts w:ascii="Palatino" w:eastAsia="Palatino" w:hAnsi="Palatino" w:cs="Palatino"/>
          <w:color w:val="000000"/>
        </w:rPr>
        <w:t xml:space="preserve">un anno dell'ottenimento del </w:t>
      </w:r>
      <w:r>
        <w:rPr>
          <w:rFonts w:ascii="Palatino" w:eastAsia="Palatino" w:hAnsi="Palatino" w:cs="Palatino"/>
          <w:color w:val="000000"/>
        </w:rPr>
        <w:t>titolo magistrale. L'iscrizione al Minor non comporta costi aggiuntivi per lo studente ed è subordinata a uno specifico bando di ammissione. Il Certificato di Minor viene rilasciato agli studenti che</w:t>
      </w:r>
      <w:r w:rsidR="00F178BA">
        <w:rPr>
          <w:rFonts w:ascii="Palatino" w:eastAsia="Palatino" w:hAnsi="Palatino" w:cs="Palatino"/>
          <w:color w:val="000000"/>
        </w:rPr>
        <w:t xml:space="preserve"> abbiano completato una tesi di </w:t>
      </w:r>
      <w:r w:rsidR="00F178BA" w:rsidRPr="00B26AAA">
        <w:rPr>
          <w:rFonts w:ascii="Palatino" w:eastAsia="Palatino" w:hAnsi="Palatino" w:cs="Palatino"/>
          <w:color w:val="000000"/>
        </w:rPr>
        <w:t xml:space="preserve">laurea </w:t>
      </w:r>
      <w:r w:rsidR="00F178BA" w:rsidRPr="00254576">
        <w:rPr>
          <w:rFonts w:ascii="Palatino" w:eastAsia="Palatino" w:hAnsi="Palatino" w:cs="Palatino"/>
          <w:color w:val="000000"/>
        </w:rPr>
        <w:t xml:space="preserve">magistrale </w:t>
      </w:r>
      <w:r w:rsidR="00FA308D" w:rsidRPr="00254576">
        <w:rPr>
          <w:rFonts w:ascii="Palatino" w:eastAsia="Palatino" w:hAnsi="Palatino" w:cs="Palatino"/>
          <w:color w:val="000000"/>
        </w:rPr>
        <w:t xml:space="preserve">la cui tematica è coerente </w:t>
      </w:r>
      <w:r w:rsidR="00F178BA" w:rsidRPr="00254576">
        <w:rPr>
          <w:rFonts w:ascii="Palatino" w:eastAsia="Palatino" w:hAnsi="Palatino" w:cs="Palatino"/>
          <w:color w:val="000000"/>
        </w:rPr>
        <w:t>con il Minor</w:t>
      </w:r>
      <w:r w:rsidR="00F178BA" w:rsidRPr="00B26AAA">
        <w:rPr>
          <w:rFonts w:ascii="Palatino" w:eastAsia="Palatino" w:hAnsi="Palatino" w:cs="Palatino"/>
          <w:color w:val="000000"/>
        </w:rPr>
        <w:t xml:space="preserve"> e</w:t>
      </w:r>
      <w:r w:rsidRPr="00B26AAA">
        <w:rPr>
          <w:rFonts w:ascii="Palatino" w:eastAsia="Palatino" w:hAnsi="Palatino" w:cs="Palatino"/>
          <w:color w:val="000000"/>
        </w:rPr>
        <w:t xml:space="preserve"> abbiano </w:t>
      </w:r>
      <w:r w:rsidR="00F178BA" w:rsidRPr="00B26AAA">
        <w:rPr>
          <w:rFonts w:ascii="Palatino" w:eastAsia="Palatino" w:hAnsi="Palatino" w:cs="Palatino"/>
          <w:color w:val="000000"/>
        </w:rPr>
        <w:t>acquisito</w:t>
      </w:r>
      <w:r w:rsidRPr="00B26AAA">
        <w:rPr>
          <w:rFonts w:ascii="Palatino" w:eastAsia="Palatino" w:hAnsi="Palatino" w:cs="Palatino"/>
          <w:color w:val="000000"/>
        </w:rPr>
        <w:t xml:space="preserve"> i 30 CFU validi per la carriera Minor</w:t>
      </w:r>
      <w:r w:rsidR="00F178BA" w:rsidRPr="00B26AAA">
        <w:rPr>
          <w:rFonts w:ascii="Palatino" w:eastAsia="Palatino" w:hAnsi="Palatino" w:cs="Palatino"/>
          <w:color w:val="000000"/>
        </w:rPr>
        <w:t xml:space="preserve"> entro un anno dal conseguimento del titolo magistrale.</w:t>
      </w:r>
    </w:p>
    <w:p w14:paraId="76521205" w14:textId="77777777" w:rsidR="00E62128" w:rsidRDefault="00E62128">
      <w:pPr>
        <w:rPr>
          <w:rFonts w:ascii="Palatino Linotype" w:hAnsi="Palatino Linotype"/>
          <w:b/>
          <w:color w:val="0000FF"/>
        </w:rPr>
      </w:pPr>
    </w:p>
    <w:p w14:paraId="458A45F9" w14:textId="77777777" w:rsidR="00C76D53" w:rsidRPr="00BC1CF4" w:rsidRDefault="00F9480D" w:rsidP="00BC1CF4">
      <w:pPr>
        <w:spacing w:after="120"/>
        <w:rPr>
          <w:rFonts w:ascii="Palatino Linotype" w:hAnsi="Palatino Linotype"/>
          <w:b/>
          <w:color w:val="000000" w:themeColor="text1"/>
          <w:sz w:val="28"/>
          <w:szCs w:val="28"/>
        </w:rPr>
      </w:pPr>
      <w:r w:rsidRPr="00BC1CF4">
        <w:rPr>
          <w:rFonts w:ascii="Palatino Linotype" w:hAnsi="Palatino Linotype"/>
          <w:b/>
          <w:color w:val="000000" w:themeColor="text1"/>
          <w:sz w:val="28"/>
          <w:szCs w:val="28"/>
        </w:rPr>
        <w:t xml:space="preserve">Requisiti per l’accesso al </w:t>
      </w:r>
      <w:bookmarkEnd w:id="0"/>
      <w:bookmarkEnd w:id="1"/>
      <w:r w:rsidR="00C76D53" w:rsidRPr="00BC1CF4">
        <w:rPr>
          <w:rFonts w:ascii="Palatino Linotype" w:hAnsi="Palatino Linotype"/>
          <w:b/>
          <w:color w:val="000000" w:themeColor="text1"/>
          <w:sz w:val="28"/>
          <w:szCs w:val="28"/>
        </w:rPr>
        <w:t>Minor</w:t>
      </w:r>
      <w:r w:rsidR="00AD3F72" w:rsidRPr="00BC1CF4">
        <w:rPr>
          <w:rFonts w:ascii="Palatino Linotype" w:hAnsi="Palatino Linotype"/>
          <w:b/>
          <w:color w:val="000000" w:themeColor="text1"/>
          <w:sz w:val="28"/>
          <w:szCs w:val="28"/>
        </w:rPr>
        <w:t xml:space="preserve"> e modalità di ammissione</w:t>
      </w:r>
    </w:p>
    <w:p w14:paraId="64AB3A8B" w14:textId="493F6C10" w:rsidR="00032170" w:rsidRDefault="00F178BA" w:rsidP="00820D8C">
      <w:pPr>
        <w:jc w:val="both"/>
        <w:rPr>
          <w:rFonts w:ascii="Palatino" w:eastAsia="Palatino" w:hAnsi="Palatino" w:cs="Palatino"/>
          <w:color w:val="000000"/>
        </w:rPr>
      </w:pPr>
      <w:r w:rsidRPr="00F178BA">
        <w:rPr>
          <w:rFonts w:ascii="Palatino" w:eastAsia="Palatino" w:hAnsi="Palatino" w:cs="Palatino"/>
          <w:color w:val="000000"/>
        </w:rPr>
        <w:t>Possono accedere al percorso Minor “</w:t>
      </w:r>
      <w:r w:rsidR="00820D8C">
        <w:rPr>
          <w:rFonts w:ascii="Palatino" w:eastAsia="Palatino" w:hAnsi="Palatino" w:cs="Palatino"/>
          <w:color w:val="000000"/>
        </w:rPr>
        <w:t>Infrastrutture Smart</w:t>
      </w:r>
      <w:r w:rsidRPr="00F178BA">
        <w:rPr>
          <w:rFonts w:ascii="Palatino" w:eastAsia="Palatino" w:hAnsi="Palatino" w:cs="Palatino"/>
          <w:color w:val="000000"/>
        </w:rPr>
        <w:t>” gli studenti</w:t>
      </w:r>
      <w:r>
        <w:rPr>
          <w:rFonts w:ascii="Palatino" w:eastAsia="Palatino" w:hAnsi="Palatino" w:cs="Palatino"/>
          <w:color w:val="000000"/>
        </w:rPr>
        <w:t xml:space="preserve"> regolarmente</w:t>
      </w:r>
      <w:r w:rsidRPr="00F178BA">
        <w:rPr>
          <w:rFonts w:ascii="Palatino" w:eastAsia="Palatino" w:hAnsi="Palatino" w:cs="Palatino"/>
          <w:color w:val="000000"/>
        </w:rPr>
        <w:t xml:space="preserve"> iscritti al primo e secondo anno, o fuori corso, delle </w:t>
      </w:r>
      <w:r>
        <w:rPr>
          <w:rFonts w:ascii="Palatino" w:eastAsia="Palatino" w:hAnsi="Palatino" w:cs="Palatino"/>
          <w:color w:val="000000"/>
        </w:rPr>
        <w:t xml:space="preserve">seguenti </w:t>
      </w:r>
      <w:r w:rsidRPr="00F178BA">
        <w:rPr>
          <w:rFonts w:ascii="Palatino" w:eastAsia="Palatino" w:hAnsi="Palatino" w:cs="Palatino"/>
          <w:color w:val="000000"/>
        </w:rPr>
        <w:t>LM dell’Università di Bologna</w:t>
      </w:r>
      <w:r>
        <w:rPr>
          <w:rFonts w:ascii="Palatino" w:eastAsia="Palatino" w:hAnsi="Palatino" w:cs="Palatino"/>
          <w:color w:val="000000"/>
        </w:rPr>
        <w:t xml:space="preserve"> individuate come </w:t>
      </w:r>
      <w:r w:rsidRPr="00C76D53">
        <w:rPr>
          <w:rFonts w:ascii="Palatino" w:eastAsia="Palatino" w:hAnsi="Palatino" w:cs="Palatino"/>
          <w:b/>
          <w:color w:val="000000"/>
        </w:rPr>
        <w:t>Corsi di studio base</w:t>
      </w:r>
      <w:r>
        <w:rPr>
          <w:rFonts w:ascii="Palatino" w:eastAsia="Palatino" w:hAnsi="Palatino" w:cs="Palatino"/>
          <w:color w:val="000000"/>
        </w:rPr>
        <w:t xml:space="preserve"> e </w:t>
      </w:r>
      <w:r w:rsidRPr="00C76D53">
        <w:rPr>
          <w:rFonts w:ascii="Palatino" w:eastAsia="Palatino" w:hAnsi="Palatino" w:cs="Palatino"/>
          <w:b/>
          <w:color w:val="000000"/>
        </w:rPr>
        <w:t>Corsi di studio di contesto</w:t>
      </w:r>
      <w:r>
        <w:rPr>
          <w:rFonts w:ascii="Palatino" w:eastAsia="Palatino" w:hAnsi="Palatino" w:cs="Palatino"/>
          <w:color w:val="000000"/>
        </w:rPr>
        <w:t>:</w:t>
      </w:r>
    </w:p>
    <w:p w14:paraId="17F1E594" w14:textId="77777777" w:rsidR="00F178BA" w:rsidRDefault="00F178BA" w:rsidP="00F178BA">
      <w:pPr>
        <w:jc w:val="both"/>
        <w:rPr>
          <w:rFonts w:ascii="Palatino" w:eastAsia="Palatino" w:hAnsi="Palatino" w:cs="Palatino"/>
        </w:rPr>
      </w:pP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F178BA" w14:paraId="6281A20E" w14:textId="77777777" w:rsidTr="00BC1CF4">
        <w:tc>
          <w:tcPr>
            <w:tcW w:w="9026" w:type="dxa"/>
            <w:shd w:val="clear" w:color="auto" w:fill="auto"/>
            <w:tcMar>
              <w:top w:w="100" w:type="dxa"/>
              <w:left w:w="100" w:type="dxa"/>
              <w:bottom w:w="100" w:type="dxa"/>
              <w:right w:w="100" w:type="dxa"/>
            </w:tcMar>
          </w:tcPr>
          <w:p w14:paraId="360114A4" w14:textId="77777777" w:rsidR="00F178BA" w:rsidRDefault="00F178BA" w:rsidP="00BC1CF4">
            <w:pPr>
              <w:jc w:val="both"/>
              <w:rPr>
                <w:rFonts w:ascii="Palatino" w:eastAsia="Palatino" w:hAnsi="Palatino" w:cs="Palatino"/>
                <w:b/>
              </w:rPr>
            </w:pPr>
            <w:r>
              <w:rPr>
                <w:rFonts w:ascii="Palatino" w:eastAsia="Palatino" w:hAnsi="Palatino" w:cs="Palatino"/>
                <w:b/>
              </w:rPr>
              <w:t>Corsi di studio base</w:t>
            </w:r>
          </w:p>
        </w:tc>
      </w:tr>
      <w:tr w:rsidR="00820D8C" w14:paraId="15170D4D" w14:textId="77777777" w:rsidTr="00BC1CF4">
        <w:tc>
          <w:tcPr>
            <w:tcW w:w="9026" w:type="dxa"/>
            <w:shd w:val="clear" w:color="auto" w:fill="auto"/>
            <w:tcMar>
              <w:top w:w="100" w:type="dxa"/>
              <w:left w:w="100" w:type="dxa"/>
              <w:bottom w:w="100" w:type="dxa"/>
              <w:right w:w="100" w:type="dxa"/>
            </w:tcMar>
          </w:tcPr>
          <w:p w14:paraId="2232E20F" w14:textId="4E881F3E" w:rsidR="00820D8C" w:rsidRDefault="00820D8C" w:rsidP="00820D8C">
            <w:pPr>
              <w:spacing w:line="276" w:lineRule="auto"/>
              <w:jc w:val="both"/>
              <w:rPr>
                <w:rFonts w:ascii="Palatino" w:eastAsia="Palatino" w:hAnsi="Palatino" w:cs="Palatino"/>
              </w:rPr>
            </w:pPr>
            <w:r>
              <w:rPr>
                <w:rFonts w:ascii="Palatino" w:eastAsia="Palatino" w:hAnsi="Palatino" w:cs="Palatino"/>
              </w:rPr>
              <w:t>Biomedical Engineering, DEI, Cesena</w:t>
            </w:r>
          </w:p>
        </w:tc>
      </w:tr>
      <w:tr w:rsidR="00820D8C" w14:paraId="56ABBD68" w14:textId="77777777" w:rsidTr="00BC1CF4">
        <w:tc>
          <w:tcPr>
            <w:tcW w:w="9026" w:type="dxa"/>
            <w:shd w:val="clear" w:color="auto" w:fill="auto"/>
            <w:tcMar>
              <w:top w:w="100" w:type="dxa"/>
              <w:left w:w="100" w:type="dxa"/>
              <w:bottom w:w="100" w:type="dxa"/>
              <w:right w:w="100" w:type="dxa"/>
            </w:tcMar>
          </w:tcPr>
          <w:p w14:paraId="30661120" w14:textId="71506558" w:rsidR="00820D8C" w:rsidRDefault="00820D8C" w:rsidP="00820D8C">
            <w:pPr>
              <w:spacing w:line="276" w:lineRule="auto"/>
              <w:jc w:val="both"/>
              <w:rPr>
                <w:rFonts w:ascii="Palatino" w:eastAsia="Palatino" w:hAnsi="Palatino" w:cs="Palatino"/>
              </w:rPr>
            </w:pPr>
            <w:r>
              <w:rPr>
                <w:rFonts w:ascii="Palatino" w:eastAsia="Palatino" w:hAnsi="Palatino" w:cs="Palatino"/>
              </w:rPr>
              <w:t>Ingegneria Elettronica e Telecomunicazioni per l’Energia, DEI, Cesena</w:t>
            </w:r>
          </w:p>
        </w:tc>
      </w:tr>
      <w:tr w:rsidR="00820D8C" w14:paraId="0B9D6C09" w14:textId="77777777" w:rsidTr="00BC1CF4">
        <w:tc>
          <w:tcPr>
            <w:tcW w:w="9026" w:type="dxa"/>
            <w:shd w:val="clear" w:color="auto" w:fill="auto"/>
            <w:tcMar>
              <w:top w:w="100" w:type="dxa"/>
              <w:left w:w="100" w:type="dxa"/>
              <w:bottom w:w="100" w:type="dxa"/>
              <w:right w:w="100" w:type="dxa"/>
            </w:tcMar>
          </w:tcPr>
          <w:p w14:paraId="158E353F" w14:textId="070CEC42" w:rsidR="00820D8C" w:rsidRDefault="00820D8C" w:rsidP="00820D8C">
            <w:pPr>
              <w:spacing w:line="276" w:lineRule="auto"/>
              <w:jc w:val="both"/>
              <w:rPr>
                <w:rFonts w:ascii="Palatino" w:eastAsia="Palatino" w:hAnsi="Palatino" w:cs="Palatino"/>
              </w:rPr>
            </w:pPr>
            <w:r>
              <w:rPr>
                <w:rFonts w:ascii="Palatino" w:eastAsia="Palatino" w:hAnsi="Palatino" w:cs="Palatino"/>
              </w:rPr>
              <w:t>Civil Engineering, DICAM, Bologna</w:t>
            </w:r>
          </w:p>
        </w:tc>
      </w:tr>
      <w:tr w:rsidR="00820D8C" w14:paraId="770B03FD" w14:textId="77777777" w:rsidTr="00BC1CF4">
        <w:tc>
          <w:tcPr>
            <w:tcW w:w="9026" w:type="dxa"/>
            <w:shd w:val="clear" w:color="auto" w:fill="auto"/>
            <w:tcMar>
              <w:top w:w="100" w:type="dxa"/>
              <w:left w:w="100" w:type="dxa"/>
              <w:bottom w:w="100" w:type="dxa"/>
              <w:right w:w="100" w:type="dxa"/>
            </w:tcMar>
          </w:tcPr>
          <w:p w14:paraId="011E00A2" w14:textId="757FEAE7" w:rsidR="00820D8C" w:rsidRDefault="00820D8C" w:rsidP="00820D8C">
            <w:pPr>
              <w:spacing w:line="276" w:lineRule="auto"/>
              <w:jc w:val="both"/>
              <w:rPr>
                <w:rFonts w:ascii="Palatino" w:eastAsia="Palatino" w:hAnsi="Palatino" w:cs="Palatino"/>
              </w:rPr>
            </w:pPr>
            <w:r>
              <w:rPr>
                <w:rFonts w:ascii="Palatino" w:eastAsia="Palatino" w:hAnsi="Palatino" w:cs="Palatino"/>
              </w:rPr>
              <w:t>Ingegneria Civile, DICAM, Bologna</w:t>
            </w:r>
          </w:p>
        </w:tc>
      </w:tr>
      <w:tr w:rsidR="00820D8C" w14:paraId="2B33FCCD" w14:textId="77777777" w:rsidTr="00BC1CF4">
        <w:tc>
          <w:tcPr>
            <w:tcW w:w="9026" w:type="dxa"/>
            <w:shd w:val="clear" w:color="auto" w:fill="auto"/>
            <w:tcMar>
              <w:top w:w="100" w:type="dxa"/>
              <w:left w:w="100" w:type="dxa"/>
              <w:bottom w:w="100" w:type="dxa"/>
              <w:right w:w="100" w:type="dxa"/>
            </w:tcMar>
          </w:tcPr>
          <w:p w14:paraId="2B63B56E" w14:textId="04761506" w:rsidR="00820D8C" w:rsidRDefault="00820D8C" w:rsidP="00820D8C">
            <w:pPr>
              <w:spacing w:line="276" w:lineRule="auto"/>
              <w:jc w:val="both"/>
              <w:rPr>
                <w:rFonts w:ascii="Palatino" w:eastAsia="Palatino" w:hAnsi="Palatino" w:cs="Palatino"/>
              </w:rPr>
            </w:pPr>
            <w:r>
              <w:rPr>
                <w:rFonts w:ascii="Palatino" w:eastAsia="Palatino" w:hAnsi="Palatino" w:cs="Palatino"/>
              </w:rPr>
              <w:t>Ingegneria e Scienze Informatiche, DISI, Cesena</w:t>
            </w:r>
          </w:p>
        </w:tc>
      </w:tr>
    </w:tbl>
    <w:p w14:paraId="314646F3" w14:textId="77777777" w:rsidR="00F178BA" w:rsidRDefault="00F178BA" w:rsidP="00F178BA">
      <w:pPr>
        <w:jc w:val="both"/>
        <w:rPr>
          <w:rFonts w:ascii="Palatino" w:eastAsia="Palatino" w:hAnsi="Palatino" w:cs="Palatino"/>
        </w:rPr>
      </w:pP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F178BA" w14:paraId="149FC077" w14:textId="77777777" w:rsidTr="00BC1CF4">
        <w:tc>
          <w:tcPr>
            <w:tcW w:w="9026" w:type="dxa"/>
            <w:shd w:val="clear" w:color="auto" w:fill="auto"/>
            <w:tcMar>
              <w:top w:w="100" w:type="dxa"/>
              <w:left w:w="100" w:type="dxa"/>
              <w:bottom w:w="100" w:type="dxa"/>
              <w:right w:w="100" w:type="dxa"/>
            </w:tcMar>
          </w:tcPr>
          <w:p w14:paraId="701C9C29" w14:textId="77777777" w:rsidR="00F178BA" w:rsidRPr="00F178BA" w:rsidRDefault="00F178BA" w:rsidP="00F178BA">
            <w:pPr>
              <w:jc w:val="both"/>
              <w:rPr>
                <w:rFonts w:ascii="Palatino" w:eastAsia="Palatino" w:hAnsi="Palatino" w:cs="Palatino"/>
                <w:b/>
              </w:rPr>
            </w:pPr>
            <w:r w:rsidRPr="00F178BA">
              <w:rPr>
                <w:rFonts w:ascii="Palatino" w:eastAsia="Palatino" w:hAnsi="Palatino" w:cs="Palatino"/>
                <w:b/>
              </w:rPr>
              <w:t>Corsi di studio di contesto</w:t>
            </w:r>
          </w:p>
        </w:tc>
      </w:tr>
      <w:tr w:rsidR="00F178BA" w14:paraId="62493AA5" w14:textId="77777777" w:rsidTr="00BC1CF4">
        <w:tc>
          <w:tcPr>
            <w:tcW w:w="9026" w:type="dxa"/>
            <w:shd w:val="clear" w:color="auto" w:fill="auto"/>
            <w:tcMar>
              <w:top w:w="100" w:type="dxa"/>
              <w:left w:w="100" w:type="dxa"/>
              <w:bottom w:w="100" w:type="dxa"/>
              <w:right w:w="100" w:type="dxa"/>
            </w:tcMar>
          </w:tcPr>
          <w:p w14:paraId="4FA75A8A" w14:textId="78C396C9" w:rsidR="00F178BA" w:rsidRDefault="00820D8C" w:rsidP="00BC1CF4">
            <w:pPr>
              <w:spacing w:line="276" w:lineRule="auto"/>
              <w:jc w:val="both"/>
              <w:rPr>
                <w:rFonts w:ascii="Palatino" w:eastAsia="Palatino" w:hAnsi="Palatino" w:cs="Palatino"/>
              </w:rPr>
            </w:pPr>
            <w:bookmarkStart w:id="2" w:name="_heading=h.gjdgxs" w:colFirst="0" w:colLast="0"/>
            <w:bookmarkEnd w:id="2"/>
            <w:r>
              <w:rPr>
                <w:rFonts w:ascii="Palatino" w:eastAsia="Palatino" w:hAnsi="Palatino" w:cs="Palatino"/>
              </w:rPr>
              <w:t>Telecommunication Engineering, DEI, Bologna</w:t>
            </w:r>
          </w:p>
        </w:tc>
      </w:tr>
    </w:tbl>
    <w:p w14:paraId="03E2DA25" w14:textId="77777777" w:rsidR="00AD3F72" w:rsidRDefault="00AD3F72" w:rsidP="00AD3F72">
      <w:pPr>
        <w:jc w:val="both"/>
        <w:rPr>
          <w:rFonts w:ascii="Calibri" w:hAnsi="Calibri"/>
          <w:sz w:val="22"/>
        </w:rPr>
      </w:pPr>
    </w:p>
    <w:p w14:paraId="30D76634" w14:textId="77777777" w:rsidR="00AD3F72" w:rsidRPr="00BC1CF4" w:rsidRDefault="00AD3F72" w:rsidP="00BC1CF4">
      <w:pPr>
        <w:spacing w:after="120"/>
        <w:rPr>
          <w:rFonts w:ascii="Palatino Linotype" w:hAnsi="Palatino Linotype"/>
          <w:b/>
          <w:color w:val="000000" w:themeColor="text1"/>
          <w:sz w:val="28"/>
          <w:szCs w:val="28"/>
        </w:rPr>
      </w:pPr>
      <w:r w:rsidRPr="00BC1CF4">
        <w:rPr>
          <w:rFonts w:ascii="Palatino Linotype" w:hAnsi="Palatino Linotype"/>
          <w:b/>
          <w:color w:val="000000" w:themeColor="text1"/>
          <w:sz w:val="28"/>
          <w:szCs w:val="28"/>
        </w:rPr>
        <w:t>Numero programmato</w:t>
      </w:r>
    </w:p>
    <w:p w14:paraId="1EB60A7B" w14:textId="77777777" w:rsidR="00820D8C" w:rsidRDefault="00AD3F72" w:rsidP="00AD3F72">
      <w:pPr>
        <w:widowControl w:val="0"/>
        <w:tabs>
          <w:tab w:val="center" w:pos="5103"/>
        </w:tabs>
        <w:autoSpaceDE w:val="0"/>
        <w:autoSpaceDN w:val="0"/>
        <w:adjustRightInd w:val="0"/>
        <w:jc w:val="both"/>
        <w:rPr>
          <w:rFonts w:ascii="Palatino" w:eastAsia="Palatino" w:hAnsi="Palatino" w:cs="Palatino"/>
          <w:color w:val="000000"/>
        </w:rPr>
      </w:pPr>
      <w:r w:rsidRPr="00AD3F72">
        <w:rPr>
          <w:rFonts w:ascii="Palatino" w:eastAsia="Palatino" w:hAnsi="Palatino" w:cs="Palatino"/>
          <w:color w:val="000000"/>
        </w:rPr>
        <w:t xml:space="preserve">Il numero programmato di studenti iscrivibili al Minor è di 60 posti per a.a. </w:t>
      </w:r>
    </w:p>
    <w:p w14:paraId="5278AB89" w14:textId="1D63292D" w:rsidR="00AD3F72" w:rsidRDefault="00AD3F72" w:rsidP="00AD3F72">
      <w:pPr>
        <w:widowControl w:val="0"/>
        <w:tabs>
          <w:tab w:val="center" w:pos="5103"/>
        </w:tabs>
        <w:autoSpaceDE w:val="0"/>
        <w:autoSpaceDN w:val="0"/>
        <w:adjustRightInd w:val="0"/>
        <w:jc w:val="both"/>
        <w:rPr>
          <w:rFonts w:ascii="Palatino" w:eastAsia="Palatino" w:hAnsi="Palatino" w:cs="Palatino"/>
          <w:color w:val="000000"/>
        </w:rPr>
      </w:pPr>
      <w:r w:rsidRPr="00AD3F72">
        <w:rPr>
          <w:rFonts w:ascii="Palatino" w:eastAsia="Palatino" w:hAnsi="Palatino" w:cs="Palatino"/>
          <w:color w:val="000000"/>
        </w:rPr>
        <w:t xml:space="preserve">La selezione </w:t>
      </w:r>
      <w:r w:rsidR="00E62128">
        <w:rPr>
          <w:rFonts w:ascii="Palatino" w:eastAsia="Palatino" w:hAnsi="Palatino" w:cs="Palatino"/>
          <w:color w:val="000000"/>
        </w:rPr>
        <w:t>avviene</w:t>
      </w:r>
      <w:r w:rsidRPr="00AD3F72">
        <w:rPr>
          <w:rFonts w:ascii="Palatino" w:eastAsia="Palatino" w:hAnsi="Palatino" w:cs="Palatino"/>
          <w:color w:val="000000"/>
        </w:rPr>
        <w:t xml:space="preserve"> </w:t>
      </w:r>
      <w:r w:rsidR="00F96EC2">
        <w:rPr>
          <w:rFonts w:ascii="Palatino" w:eastAsia="Palatino" w:hAnsi="Palatino" w:cs="Palatino"/>
          <w:color w:val="000000"/>
        </w:rPr>
        <w:t xml:space="preserve">per mezzo </w:t>
      </w:r>
      <w:r>
        <w:rPr>
          <w:rFonts w:ascii="Palatino" w:eastAsia="Palatino" w:hAnsi="Palatino" w:cs="Palatino"/>
          <w:color w:val="000000"/>
        </w:rPr>
        <w:t>di un bando di ammissione</w:t>
      </w:r>
      <w:r w:rsidR="00E62128">
        <w:rPr>
          <w:rFonts w:ascii="Palatino" w:eastAsia="Palatino" w:hAnsi="Palatino" w:cs="Palatino"/>
          <w:color w:val="000000"/>
        </w:rPr>
        <w:t xml:space="preserve"> pubblicato annualmente</w:t>
      </w:r>
      <w:r>
        <w:rPr>
          <w:rFonts w:ascii="Palatino" w:eastAsia="Palatino" w:hAnsi="Palatino" w:cs="Palatino"/>
          <w:color w:val="000000"/>
        </w:rPr>
        <w:t xml:space="preserve"> </w:t>
      </w:r>
      <w:r w:rsidR="00E62128">
        <w:rPr>
          <w:rFonts w:ascii="Palatino" w:eastAsia="Palatino" w:hAnsi="Palatino" w:cs="Palatino"/>
          <w:color w:val="000000"/>
        </w:rPr>
        <w:t>che prevede la</w:t>
      </w:r>
      <w:r>
        <w:rPr>
          <w:rFonts w:ascii="Palatino" w:eastAsia="Palatino" w:hAnsi="Palatino" w:cs="Palatino"/>
          <w:color w:val="000000"/>
        </w:rPr>
        <w:t xml:space="preserve"> </w:t>
      </w:r>
      <w:r w:rsidR="00E62128">
        <w:rPr>
          <w:rFonts w:ascii="Palatino" w:eastAsia="Palatino" w:hAnsi="Palatino" w:cs="Palatino"/>
          <w:color w:val="000000"/>
        </w:rPr>
        <w:t xml:space="preserve">selezione dei candidati sulla base della </w:t>
      </w:r>
      <w:r>
        <w:rPr>
          <w:rFonts w:ascii="Palatino" w:eastAsia="Palatino" w:hAnsi="Palatino" w:cs="Palatino"/>
          <w:color w:val="000000"/>
        </w:rPr>
        <w:t xml:space="preserve">valutazione di merito della carriera, </w:t>
      </w:r>
      <w:r w:rsidRPr="00AD3F72">
        <w:rPr>
          <w:rFonts w:ascii="Palatino" w:eastAsia="Palatino" w:hAnsi="Palatino" w:cs="Palatino"/>
          <w:color w:val="000000"/>
        </w:rPr>
        <w:t xml:space="preserve">tenuto conto delle riserve di posti </w:t>
      </w:r>
      <w:r>
        <w:rPr>
          <w:rFonts w:ascii="Palatino" w:eastAsia="Palatino" w:hAnsi="Palatino" w:cs="Palatino"/>
          <w:color w:val="000000"/>
        </w:rPr>
        <w:t xml:space="preserve">di seguito individuate per gli studenti iscritti ai </w:t>
      </w:r>
      <w:r w:rsidRPr="00AD3F72">
        <w:rPr>
          <w:rFonts w:ascii="Palatino" w:eastAsia="Palatino" w:hAnsi="Palatino" w:cs="Palatino"/>
          <w:b/>
          <w:color w:val="000000"/>
        </w:rPr>
        <w:t>Corsi di studio base</w:t>
      </w:r>
      <w:r>
        <w:rPr>
          <w:rFonts w:ascii="Palatino" w:eastAsia="Palatino" w:hAnsi="Palatino" w:cs="Palatino"/>
          <w:color w:val="000000"/>
        </w:rPr>
        <w:t>:</w:t>
      </w:r>
    </w:p>
    <w:p w14:paraId="58AA3B31" w14:textId="269D6C0F" w:rsidR="00BC1CF4" w:rsidRDefault="00BC1CF4" w:rsidP="00AD3F72">
      <w:pPr>
        <w:jc w:val="both"/>
        <w:rPr>
          <w:rFonts w:ascii="Palatino" w:eastAsia="Palatino" w:hAnsi="Palatino" w:cs="Palatino"/>
          <w:color w:val="000000"/>
        </w:rPr>
      </w:pPr>
    </w:p>
    <w:p w14:paraId="00473825" w14:textId="47419BDD" w:rsidR="00327668" w:rsidRDefault="00327668" w:rsidP="00AD3F72">
      <w:pPr>
        <w:jc w:val="both"/>
        <w:rPr>
          <w:rFonts w:ascii="Palatino" w:eastAsia="Palatino" w:hAnsi="Palatino" w:cs="Palatino"/>
          <w:color w:val="000000"/>
        </w:rPr>
      </w:pPr>
    </w:p>
    <w:p w14:paraId="3B053E82" w14:textId="77777777" w:rsidR="00327668" w:rsidRDefault="00327668" w:rsidP="00AD3F72">
      <w:pPr>
        <w:jc w:val="both"/>
        <w:rPr>
          <w:rFonts w:ascii="Palatino" w:eastAsia="Palatino" w:hAnsi="Palatino" w:cs="Palatino"/>
          <w:color w:val="000000"/>
        </w:rPr>
      </w:pPr>
    </w:p>
    <w:tbl>
      <w:tblPr>
        <w:tblW w:w="83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122"/>
        <w:gridCol w:w="6237"/>
      </w:tblGrid>
      <w:tr w:rsidR="00AD3F72" w14:paraId="18621300" w14:textId="77777777" w:rsidTr="00AD3F72">
        <w:tc>
          <w:tcPr>
            <w:tcW w:w="2122" w:type="dxa"/>
            <w:tcBorders>
              <w:top w:val="single" w:sz="4" w:space="0" w:color="000000"/>
              <w:left w:val="single" w:sz="4" w:space="0" w:color="000000"/>
              <w:bottom w:val="single" w:sz="4" w:space="0" w:color="000000"/>
              <w:right w:val="single" w:sz="4" w:space="0" w:color="000000"/>
            </w:tcBorders>
          </w:tcPr>
          <w:p w14:paraId="15ADBDDD" w14:textId="77777777" w:rsidR="00AD3F72" w:rsidRDefault="00AD3F72" w:rsidP="00BC1CF4">
            <w:pPr>
              <w:jc w:val="both"/>
              <w:rPr>
                <w:rFonts w:ascii="Palatino" w:eastAsia="Palatino" w:hAnsi="Palatino" w:cs="Palatino"/>
                <w:b/>
                <w:color w:val="000000"/>
              </w:rPr>
            </w:pPr>
            <w:r>
              <w:rPr>
                <w:rFonts w:ascii="Palatino" w:eastAsia="Palatino" w:hAnsi="Palatino" w:cs="Palatino"/>
                <w:b/>
                <w:color w:val="000000"/>
              </w:rPr>
              <w:t>Posti riservati</w:t>
            </w:r>
          </w:p>
        </w:tc>
        <w:tc>
          <w:tcPr>
            <w:tcW w:w="6237" w:type="dxa"/>
            <w:tcBorders>
              <w:top w:val="single" w:sz="4" w:space="0" w:color="000000"/>
              <w:left w:val="single" w:sz="4" w:space="0" w:color="000000"/>
              <w:bottom w:val="single" w:sz="4" w:space="0" w:color="000000"/>
              <w:right w:val="single" w:sz="4" w:space="0" w:color="000000"/>
            </w:tcBorders>
          </w:tcPr>
          <w:p w14:paraId="455992D0" w14:textId="77777777" w:rsidR="00AD3F72" w:rsidRDefault="00AD3F72" w:rsidP="00BC1CF4">
            <w:pPr>
              <w:jc w:val="both"/>
              <w:rPr>
                <w:rFonts w:ascii="Palatino" w:eastAsia="Palatino" w:hAnsi="Palatino" w:cs="Palatino"/>
                <w:b/>
                <w:color w:val="000000"/>
              </w:rPr>
            </w:pPr>
            <w:r>
              <w:rPr>
                <w:rFonts w:ascii="Palatino" w:eastAsia="Palatino" w:hAnsi="Palatino" w:cs="Palatino"/>
                <w:b/>
                <w:color w:val="000000"/>
              </w:rPr>
              <w:t>Corso di studio</w:t>
            </w:r>
          </w:p>
        </w:tc>
      </w:tr>
      <w:tr w:rsidR="00820D8C" w14:paraId="10540A59" w14:textId="77777777" w:rsidTr="00AD3F72">
        <w:tc>
          <w:tcPr>
            <w:tcW w:w="2122" w:type="dxa"/>
            <w:tcBorders>
              <w:top w:val="single" w:sz="4" w:space="0" w:color="000000"/>
              <w:left w:val="single" w:sz="4" w:space="0" w:color="000000"/>
              <w:bottom w:val="single" w:sz="4" w:space="0" w:color="000000"/>
              <w:right w:val="single" w:sz="4" w:space="0" w:color="000000"/>
            </w:tcBorders>
          </w:tcPr>
          <w:p w14:paraId="057FADE3" w14:textId="7B5B2870" w:rsidR="00820D8C" w:rsidRDefault="00820D8C" w:rsidP="00820D8C">
            <w:pPr>
              <w:jc w:val="both"/>
              <w:rPr>
                <w:rFonts w:ascii="Palatino" w:eastAsia="Palatino" w:hAnsi="Palatino" w:cs="Palatino"/>
                <w:color w:val="000000"/>
              </w:rPr>
            </w:pPr>
            <w:r>
              <w:rPr>
                <w:rFonts w:ascii="Palatino" w:eastAsia="Palatino" w:hAnsi="Palatino" w:cs="Palatino"/>
                <w:color w:val="000000"/>
              </w:rPr>
              <w:t>20</w:t>
            </w:r>
          </w:p>
        </w:tc>
        <w:tc>
          <w:tcPr>
            <w:tcW w:w="6237" w:type="dxa"/>
            <w:tcBorders>
              <w:top w:val="single" w:sz="4" w:space="0" w:color="000000"/>
              <w:left w:val="single" w:sz="4" w:space="0" w:color="000000"/>
              <w:bottom w:val="single" w:sz="4" w:space="0" w:color="000000"/>
              <w:right w:val="single" w:sz="4" w:space="0" w:color="000000"/>
            </w:tcBorders>
          </w:tcPr>
          <w:p w14:paraId="0E3E8A80" w14:textId="7B6D7735" w:rsidR="00820D8C" w:rsidRDefault="00820D8C" w:rsidP="00820D8C">
            <w:pPr>
              <w:jc w:val="both"/>
              <w:rPr>
                <w:rFonts w:ascii="Palatino" w:eastAsia="Palatino" w:hAnsi="Palatino" w:cs="Palatino"/>
                <w:color w:val="000000"/>
              </w:rPr>
            </w:pPr>
            <w:r>
              <w:rPr>
                <w:rFonts w:ascii="Palatino" w:eastAsia="Palatino" w:hAnsi="Palatino" w:cs="Palatino"/>
                <w:color w:val="000000"/>
              </w:rPr>
              <w:t>Civil Engineering e Ingegneria Civile</w:t>
            </w:r>
          </w:p>
        </w:tc>
      </w:tr>
      <w:tr w:rsidR="00820D8C" w14:paraId="625140B8" w14:textId="77777777" w:rsidTr="00AD3F72">
        <w:tc>
          <w:tcPr>
            <w:tcW w:w="2122" w:type="dxa"/>
            <w:tcBorders>
              <w:top w:val="single" w:sz="4" w:space="0" w:color="000000"/>
              <w:left w:val="single" w:sz="4" w:space="0" w:color="000000"/>
              <w:bottom w:val="single" w:sz="4" w:space="0" w:color="000000"/>
              <w:right w:val="single" w:sz="4" w:space="0" w:color="000000"/>
            </w:tcBorders>
          </w:tcPr>
          <w:p w14:paraId="031DB481" w14:textId="5F0566F7" w:rsidR="00820D8C" w:rsidRDefault="00820D8C" w:rsidP="00820D8C">
            <w:pPr>
              <w:jc w:val="both"/>
              <w:rPr>
                <w:rFonts w:ascii="Palatino" w:eastAsia="Palatino" w:hAnsi="Palatino" w:cs="Palatino"/>
                <w:color w:val="000000"/>
              </w:rPr>
            </w:pPr>
            <w:r>
              <w:rPr>
                <w:rFonts w:ascii="Palatino" w:eastAsia="Palatino" w:hAnsi="Palatino" w:cs="Palatino"/>
                <w:color w:val="000000"/>
              </w:rPr>
              <w:lastRenderedPageBreak/>
              <w:t>10</w:t>
            </w:r>
          </w:p>
        </w:tc>
        <w:tc>
          <w:tcPr>
            <w:tcW w:w="6237" w:type="dxa"/>
            <w:tcBorders>
              <w:top w:val="single" w:sz="4" w:space="0" w:color="000000"/>
              <w:left w:val="single" w:sz="4" w:space="0" w:color="000000"/>
              <w:bottom w:val="single" w:sz="4" w:space="0" w:color="000000"/>
              <w:right w:val="single" w:sz="4" w:space="0" w:color="000000"/>
            </w:tcBorders>
          </w:tcPr>
          <w:p w14:paraId="25A266DF" w14:textId="195BDAE1" w:rsidR="00820D8C" w:rsidRDefault="00820D8C" w:rsidP="00820D8C">
            <w:pPr>
              <w:jc w:val="both"/>
              <w:rPr>
                <w:rFonts w:ascii="Palatino" w:eastAsia="Palatino" w:hAnsi="Palatino" w:cs="Palatino"/>
                <w:color w:val="000000"/>
              </w:rPr>
            </w:pPr>
            <w:r>
              <w:rPr>
                <w:rFonts w:ascii="Palatino" w:eastAsia="Palatino" w:hAnsi="Palatino" w:cs="Palatino"/>
                <w:color w:val="000000"/>
              </w:rPr>
              <w:t>Ingegneria e Scienze informatiche</w:t>
            </w:r>
          </w:p>
        </w:tc>
      </w:tr>
      <w:tr w:rsidR="00820D8C" w14:paraId="6C795538" w14:textId="77777777" w:rsidTr="00AD3F72">
        <w:tc>
          <w:tcPr>
            <w:tcW w:w="2122" w:type="dxa"/>
            <w:tcBorders>
              <w:top w:val="single" w:sz="4" w:space="0" w:color="000000"/>
              <w:left w:val="single" w:sz="4" w:space="0" w:color="000000"/>
              <w:bottom w:val="single" w:sz="4" w:space="0" w:color="000000"/>
              <w:right w:val="single" w:sz="4" w:space="0" w:color="000000"/>
            </w:tcBorders>
          </w:tcPr>
          <w:p w14:paraId="622CBD2A" w14:textId="40737B2B" w:rsidR="00820D8C" w:rsidRDefault="00820D8C" w:rsidP="00820D8C">
            <w:pPr>
              <w:jc w:val="both"/>
              <w:rPr>
                <w:rFonts w:ascii="Palatino" w:eastAsia="Palatino" w:hAnsi="Palatino" w:cs="Palatino"/>
                <w:color w:val="000000"/>
              </w:rPr>
            </w:pPr>
            <w:r>
              <w:rPr>
                <w:rFonts w:ascii="Palatino" w:eastAsia="Palatino" w:hAnsi="Palatino" w:cs="Palatino"/>
                <w:color w:val="000000"/>
              </w:rPr>
              <w:t>3</w:t>
            </w:r>
          </w:p>
        </w:tc>
        <w:tc>
          <w:tcPr>
            <w:tcW w:w="6237" w:type="dxa"/>
            <w:tcBorders>
              <w:top w:val="single" w:sz="4" w:space="0" w:color="000000"/>
              <w:left w:val="single" w:sz="4" w:space="0" w:color="000000"/>
              <w:bottom w:val="single" w:sz="4" w:space="0" w:color="000000"/>
              <w:right w:val="single" w:sz="4" w:space="0" w:color="000000"/>
            </w:tcBorders>
          </w:tcPr>
          <w:p w14:paraId="6961EACB" w14:textId="6CDD73A5" w:rsidR="00820D8C" w:rsidRDefault="00820D8C" w:rsidP="00820D8C">
            <w:pPr>
              <w:jc w:val="both"/>
              <w:rPr>
                <w:rFonts w:ascii="Palatino" w:eastAsia="Palatino" w:hAnsi="Palatino" w:cs="Palatino"/>
                <w:color w:val="000000"/>
              </w:rPr>
            </w:pPr>
            <w:r>
              <w:rPr>
                <w:rFonts w:ascii="Palatino" w:eastAsia="Palatino" w:hAnsi="Palatino" w:cs="Palatino"/>
                <w:color w:val="000000"/>
              </w:rPr>
              <w:t>Ingegneria Elettronica e Telecomunicazioni per l’Energia</w:t>
            </w:r>
          </w:p>
        </w:tc>
      </w:tr>
      <w:tr w:rsidR="00820D8C" w14:paraId="59DF3973" w14:textId="77777777" w:rsidTr="00AD3F72">
        <w:tc>
          <w:tcPr>
            <w:tcW w:w="2122" w:type="dxa"/>
            <w:tcBorders>
              <w:top w:val="single" w:sz="4" w:space="0" w:color="000000"/>
              <w:left w:val="single" w:sz="4" w:space="0" w:color="000000"/>
              <w:bottom w:val="single" w:sz="4" w:space="0" w:color="000000"/>
              <w:right w:val="single" w:sz="4" w:space="0" w:color="000000"/>
            </w:tcBorders>
          </w:tcPr>
          <w:p w14:paraId="34E4D280" w14:textId="06AA6D84" w:rsidR="00820D8C" w:rsidRDefault="00820D8C" w:rsidP="00820D8C">
            <w:pPr>
              <w:jc w:val="both"/>
              <w:rPr>
                <w:rFonts w:ascii="Palatino" w:eastAsia="Palatino" w:hAnsi="Palatino" w:cs="Palatino"/>
                <w:color w:val="000000"/>
              </w:rPr>
            </w:pPr>
            <w:r>
              <w:rPr>
                <w:rFonts w:ascii="Palatino" w:eastAsia="Palatino" w:hAnsi="Palatino" w:cs="Palatino"/>
                <w:color w:val="000000"/>
              </w:rPr>
              <w:t>7</w:t>
            </w:r>
          </w:p>
        </w:tc>
        <w:tc>
          <w:tcPr>
            <w:tcW w:w="6237" w:type="dxa"/>
            <w:tcBorders>
              <w:top w:val="single" w:sz="4" w:space="0" w:color="000000"/>
              <w:left w:val="single" w:sz="4" w:space="0" w:color="000000"/>
              <w:bottom w:val="single" w:sz="4" w:space="0" w:color="000000"/>
              <w:right w:val="single" w:sz="4" w:space="0" w:color="000000"/>
            </w:tcBorders>
          </w:tcPr>
          <w:p w14:paraId="496C46A6" w14:textId="6C637578" w:rsidR="00820D8C" w:rsidRDefault="00820D8C" w:rsidP="00820D8C">
            <w:pPr>
              <w:jc w:val="both"/>
              <w:rPr>
                <w:rFonts w:ascii="Palatino" w:eastAsia="Palatino" w:hAnsi="Palatino" w:cs="Palatino"/>
                <w:color w:val="000000"/>
              </w:rPr>
            </w:pPr>
            <w:r>
              <w:rPr>
                <w:rFonts w:ascii="Palatino" w:eastAsia="Palatino" w:hAnsi="Palatino" w:cs="Palatino"/>
                <w:color w:val="000000"/>
              </w:rPr>
              <w:t>Biomedical Engineering</w:t>
            </w:r>
          </w:p>
        </w:tc>
      </w:tr>
      <w:tr w:rsidR="00AD3F72" w14:paraId="155BD670" w14:textId="77777777" w:rsidTr="00AD3F72">
        <w:tc>
          <w:tcPr>
            <w:tcW w:w="2122" w:type="dxa"/>
            <w:tcBorders>
              <w:top w:val="single" w:sz="4" w:space="0" w:color="000000"/>
              <w:left w:val="single" w:sz="4" w:space="0" w:color="000000"/>
              <w:bottom w:val="single" w:sz="4" w:space="0" w:color="000000"/>
              <w:right w:val="single" w:sz="4" w:space="0" w:color="000000"/>
            </w:tcBorders>
          </w:tcPr>
          <w:p w14:paraId="05C73FA1" w14:textId="77777777" w:rsidR="00AD3F72" w:rsidRDefault="00AD3F72" w:rsidP="00BC1CF4">
            <w:pPr>
              <w:jc w:val="both"/>
              <w:rPr>
                <w:rFonts w:ascii="Palatino" w:eastAsia="Palatino" w:hAnsi="Palatino" w:cs="Palatino"/>
                <w:color w:val="000000"/>
              </w:rPr>
            </w:pPr>
            <w:r>
              <w:rPr>
                <w:rFonts w:ascii="Palatino" w:eastAsia="Palatino" w:hAnsi="Palatino" w:cs="Palatino"/>
                <w:color w:val="000000"/>
              </w:rPr>
              <w:t>40</w:t>
            </w:r>
          </w:p>
        </w:tc>
        <w:tc>
          <w:tcPr>
            <w:tcW w:w="6237" w:type="dxa"/>
            <w:tcBorders>
              <w:top w:val="single" w:sz="4" w:space="0" w:color="000000"/>
              <w:left w:val="single" w:sz="4" w:space="0" w:color="000000"/>
              <w:bottom w:val="single" w:sz="4" w:space="0" w:color="000000"/>
              <w:right w:val="single" w:sz="4" w:space="0" w:color="000000"/>
            </w:tcBorders>
          </w:tcPr>
          <w:p w14:paraId="47E0C7BF" w14:textId="77777777" w:rsidR="00AD3F72" w:rsidRPr="00AD3F72" w:rsidRDefault="00AD3F72" w:rsidP="00BC1CF4">
            <w:pPr>
              <w:jc w:val="both"/>
              <w:rPr>
                <w:rFonts w:ascii="Palatino" w:eastAsia="Palatino" w:hAnsi="Palatino" w:cs="Palatino"/>
                <w:b/>
                <w:color w:val="000000"/>
              </w:rPr>
            </w:pPr>
            <w:r w:rsidRPr="00AD3F72">
              <w:rPr>
                <w:rFonts w:ascii="Palatino" w:eastAsia="Palatino" w:hAnsi="Palatino" w:cs="Palatino"/>
                <w:b/>
                <w:color w:val="000000"/>
              </w:rPr>
              <w:t>Totale posti riservate a studenti iscritti ai Corsi base</w:t>
            </w:r>
          </w:p>
        </w:tc>
      </w:tr>
    </w:tbl>
    <w:p w14:paraId="7F3E3750" w14:textId="77777777" w:rsidR="00F178BA" w:rsidRDefault="00F178BA"/>
    <w:p w14:paraId="10DCF3D9" w14:textId="77777777" w:rsidR="00E62128" w:rsidRPr="00FB2310" w:rsidRDefault="00E62128" w:rsidP="00BC1CF4">
      <w:pPr>
        <w:spacing w:after="120"/>
        <w:rPr>
          <w:rFonts w:ascii="Palatino Linotype" w:hAnsi="Palatino Linotype"/>
          <w:b/>
          <w:color w:val="000000" w:themeColor="text1"/>
          <w:sz w:val="28"/>
          <w:szCs w:val="28"/>
        </w:rPr>
      </w:pPr>
      <w:r w:rsidRPr="00BC1CF4">
        <w:rPr>
          <w:rFonts w:ascii="Palatino Linotype" w:hAnsi="Palatino Linotype"/>
          <w:b/>
          <w:color w:val="000000" w:themeColor="text1"/>
          <w:sz w:val="28"/>
          <w:szCs w:val="28"/>
        </w:rPr>
        <w:t xml:space="preserve">Coerenza tra carriera magistrale e percorso Minor ai fini dell’ottenimento </w:t>
      </w:r>
      <w:r w:rsidRPr="00FB2310">
        <w:rPr>
          <w:rFonts w:ascii="Palatino Linotype" w:hAnsi="Palatino Linotype"/>
          <w:b/>
          <w:color w:val="000000" w:themeColor="text1"/>
          <w:sz w:val="28"/>
          <w:szCs w:val="28"/>
        </w:rPr>
        <w:t>della Certificazione</w:t>
      </w:r>
    </w:p>
    <w:p w14:paraId="12FF61A0" w14:textId="002F601E" w:rsidR="00023127" w:rsidRPr="00254576" w:rsidRDefault="00023127" w:rsidP="00023127">
      <w:pPr>
        <w:spacing w:line="276" w:lineRule="auto"/>
        <w:jc w:val="both"/>
        <w:rPr>
          <w:rFonts w:ascii="Palatino" w:eastAsia="Palatino" w:hAnsi="Palatino" w:cs="Palatino"/>
          <w:color w:val="000000"/>
        </w:rPr>
      </w:pPr>
      <w:r w:rsidRPr="00254576">
        <w:rPr>
          <w:rFonts w:ascii="Palatino" w:eastAsia="Palatino" w:hAnsi="Palatino" w:cs="Palatino"/>
          <w:color w:val="000000"/>
        </w:rPr>
        <w:t xml:space="preserve">L’ammissione al Minor, e in seguito la possibilità di conseguire la </w:t>
      </w:r>
      <w:r w:rsidR="00800AB7" w:rsidRPr="00254576">
        <w:rPr>
          <w:rFonts w:ascii="Palatino" w:eastAsia="Palatino" w:hAnsi="Palatino" w:cs="Palatino"/>
          <w:color w:val="000000"/>
        </w:rPr>
        <w:t>c</w:t>
      </w:r>
      <w:r w:rsidRPr="00254576">
        <w:rPr>
          <w:rFonts w:ascii="Palatino" w:eastAsia="Palatino" w:hAnsi="Palatino" w:cs="Palatino"/>
          <w:color w:val="000000"/>
        </w:rPr>
        <w:t>ertificazione, è in ogni caso subordinata:</w:t>
      </w:r>
    </w:p>
    <w:p w14:paraId="6A50F6BD" w14:textId="77777777" w:rsidR="00023127" w:rsidRPr="00254576" w:rsidRDefault="00023127" w:rsidP="00023127">
      <w:pPr>
        <w:spacing w:line="276" w:lineRule="auto"/>
        <w:jc w:val="both"/>
        <w:rPr>
          <w:rFonts w:ascii="Palatino" w:eastAsia="Palatino" w:hAnsi="Palatino" w:cs="Palatino"/>
          <w:color w:val="000000"/>
        </w:rPr>
      </w:pPr>
      <w:r w:rsidRPr="00254576">
        <w:rPr>
          <w:rFonts w:ascii="Palatino" w:eastAsia="Palatino" w:hAnsi="Palatino" w:cs="Palatino"/>
          <w:color w:val="000000"/>
        </w:rPr>
        <w:t>- a una carriera coerente con il corso di studi magistrale e con il piano didattico del Minor;</w:t>
      </w:r>
    </w:p>
    <w:p w14:paraId="3F1692AB" w14:textId="77777777" w:rsidR="00023127" w:rsidRPr="00254576" w:rsidRDefault="00023127" w:rsidP="00023127">
      <w:pPr>
        <w:spacing w:line="276" w:lineRule="auto"/>
        <w:jc w:val="both"/>
        <w:rPr>
          <w:rFonts w:ascii="Palatino" w:eastAsia="Palatino" w:hAnsi="Palatino" w:cs="Palatino"/>
          <w:color w:val="000000"/>
        </w:rPr>
      </w:pPr>
      <w:r w:rsidRPr="00254576">
        <w:rPr>
          <w:rFonts w:ascii="Palatino" w:eastAsia="Palatino" w:hAnsi="Palatino" w:cs="Palatino"/>
          <w:color w:val="000000"/>
        </w:rPr>
        <w:t xml:space="preserve">- alla preparazione di una tesi di laurea magistrale di tematica attinente al profilo del Minor. </w:t>
      </w:r>
    </w:p>
    <w:p w14:paraId="60057413" w14:textId="34871E4A" w:rsidR="00023127" w:rsidRPr="00254576" w:rsidRDefault="00023127" w:rsidP="00023127">
      <w:pPr>
        <w:spacing w:line="276" w:lineRule="auto"/>
        <w:jc w:val="both"/>
        <w:rPr>
          <w:rFonts w:ascii="Palatino" w:eastAsia="Palatino" w:hAnsi="Palatino" w:cs="Palatino"/>
          <w:color w:val="000000"/>
        </w:rPr>
      </w:pPr>
      <w:r w:rsidRPr="00254576">
        <w:rPr>
          <w:rFonts w:ascii="Palatino" w:eastAsia="Palatino" w:hAnsi="Palatino" w:cs="Palatino"/>
          <w:color w:val="000000"/>
        </w:rPr>
        <w:t>La verifica di questi punti sarà svolta da un</w:t>
      </w:r>
      <w:r w:rsidR="00F96EC2" w:rsidRPr="00254576">
        <w:rPr>
          <w:rFonts w:ascii="Palatino" w:eastAsia="Palatino" w:hAnsi="Palatino" w:cs="Palatino"/>
          <w:color w:val="000000"/>
        </w:rPr>
        <w:t>'apposita</w:t>
      </w:r>
      <w:r w:rsidRPr="00254576">
        <w:rPr>
          <w:rFonts w:ascii="Palatino" w:eastAsia="Palatino" w:hAnsi="Palatino" w:cs="Palatino"/>
          <w:color w:val="000000"/>
        </w:rPr>
        <w:t xml:space="preserve"> Commissione </w:t>
      </w:r>
      <w:r w:rsidR="00FA308D" w:rsidRPr="00254576">
        <w:rPr>
          <w:rFonts w:ascii="Palatino" w:eastAsia="Palatino" w:hAnsi="Palatino" w:cs="Palatino"/>
          <w:color w:val="000000"/>
        </w:rPr>
        <w:t>didattica</w:t>
      </w:r>
      <w:r w:rsidR="00F96EC2" w:rsidRPr="00254576">
        <w:rPr>
          <w:rFonts w:ascii="Palatino" w:eastAsia="Palatino" w:hAnsi="Palatino" w:cs="Palatino"/>
          <w:color w:val="000000"/>
        </w:rPr>
        <w:t xml:space="preserve"> del</w:t>
      </w:r>
      <w:r w:rsidR="004E48F4" w:rsidRPr="00254576">
        <w:rPr>
          <w:rFonts w:ascii="Palatino" w:eastAsia="Palatino" w:hAnsi="Palatino" w:cs="Palatino"/>
          <w:color w:val="000000"/>
        </w:rPr>
        <w:t xml:space="preserve"> Minor</w:t>
      </w:r>
      <w:r w:rsidR="00FA308D" w:rsidRPr="00254576">
        <w:rPr>
          <w:rFonts w:ascii="Palatino" w:eastAsia="Palatino" w:hAnsi="Palatino" w:cs="Palatino"/>
          <w:color w:val="000000"/>
        </w:rPr>
        <w:t>,</w:t>
      </w:r>
      <w:r w:rsidRPr="00254576">
        <w:rPr>
          <w:rFonts w:ascii="Palatino" w:eastAsia="Palatino" w:hAnsi="Palatino" w:cs="Palatino"/>
          <w:color w:val="000000"/>
        </w:rPr>
        <w:t xml:space="preserve"> la cui composizione e funzioni sono specificate nella prossima sezione.</w:t>
      </w:r>
    </w:p>
    <w:p w14:paraId="4C42E175" w14:textId="5FCEAD40" w:rsidR="00023127" w:rsidRPr="00254576" w:rsidRDefault="00023127" w:rsidP="00023127">
      <w:pPr>
        <w:spacing w:line="276" w:lineRule="auto"/>
        <w:jc w:val="both"/>
        <w:rPr>
          <w:rFonts w:ascii="Palatino" w:eastAsia="Palatino" w:hAnsi="Palatino" w:cs="Palatino"/>
          <w:color w:val="000000"/>
        </w:rPr>
      </w:pPr>
      <w:r w:rsidRPr="00254576">
        <w:rPr>
          <w:rFonts w:ascii="Palatino" w:eastAsia="Palatino" w:hAnsi="Palatino" w:cs="Palatino"/>
          <w:color w:val="000000"/>
        </w:rPr>
        <w:t>Lo studente dovrà scegliere 18 CFU tra le attività formative indicate in Tabella A e B e D, e 12 CFU tra le attività della tabella C di “</w:t>
      </w:r>
      <w:r w:rsidR="00800AB7" w:rsidRPr="00254576">
        <w:rPr>
          <w:rFonts w:ascii="Palatino" w:eastAsia="Palatino" w:hAnsi="Palatino" w:cs="Palatino"/>
          <w:color w:val="000000"/>
        </w:rPr>
        <w:t>D</w:t>
      </w:r>
      <w:r w:rsidRPr="00254576">
        <w:rPr>
          <w:rFonts w:ascii="Palatino" w:eastAsia="Palatino" w:hAnsi="Palatino" w:cs="Palatino"/>
          <w:color w:val="000000"/>
        </w:rPr>
        <w:t>esign thinking” (le tabelle sono riportate nella sezione “</w:t>
      </w:r>
      <w:r w:rsidRPr="00254576">
        <w:rPr>
          <w:rFonts w:ascii="Palatino" w:eastAsia="Palatino" w:hAnsi="Palatino" w:cs="Palatino"/>
          <w:bCs/>
          <w:color w:val="000000"/>
        </w:rPr>
        <w:t xml:space="preserve">Attività formative per i </w:t>
      </w:r>
      <w:r w:rsidR="00800AB7" w:rsidRPr="00254576">
        <w:rPr>
          <w:rFonts w:ascii="Palatino" w:eastAsia="Palatino" w:hAnsi="Palatino" w:cs="Palatino"/>
          <w:bCs/>
          <w:color w:val="000000"/>
        </w:rPr>
        <w:t>M</w:t>
      </w:r>
      <w:r w:rsidRPr="00254576">
        <w:rPr>
          <w:rFonts w:ascii="Palatino" w:eastAsia="Palatino" w:hAnsi="Palatino" w:cs="Palatino"/>
          <w:bCs/>
          <w:color w:val="000000"/>
        </w:rPr>
        <w:t>inor per l’anno accademico 2021/22”</w:t>
      </w:r>
      <w:r w:rsidR="00FA308D" w:rsidRPr="00254576">
        <w:rPr>
          <w:rFonts w:ascii="Palatino" w:eastAsia="Palatino" w:hAnsi="Palatino" w:cs="Palatino"/>
          <w:bCs/>
          <w:color w:val="000000"/>
        </w:rPr>
        <w:t>)</w:t>
      </w:r>
      <w:r w:rsidRPr="00254576">
        <w:rPr>
          <w:rFonts w:ascii="Palatino" w:eastAsia="Palatino" w:hAnsi="Palatino" w:cs="Palatino"/>
          <w:bCs/>
          <w:color w:val="000000"/>
        </w:rPr>
        <w:t>.</w:t>
      </w:r>
      <w:r w:rsidRPr="00254576">
        <w:rPr>
          <w:rFonts w:ascii="Palatino" w:eastAsia="Palatino" w:hAnsi="Palatino" w:cs="Palatino"/>
          <w:color w:val="000000"/>
        </w:rPr>
        <w:t xml:space="preserve"> </w:t>
      </w:r>
    </w:p>
    <w:p w14:paraId="1DDC0553" w14:textId="04B25952" w:rsidR="00F96EC2" w:rsidRPr="00254576" w:rsidRDefault="00023127" w:rsidP="00023127">
      <w:pPr>
        <w:spacing w:line="276" w:lineRule="auto"/>
        <w:jc w:val="both"/>
        <w:rPr>
          <w:rFonts w:ascii="Palatino" w:eastAsia="Palatino" w:hAnsi="Palatino" w:cs="Palatino"/>
          <w:color w:val="000000"/>
        </w:rPr>
      </w:pPr>
      <w:r w:rsidRPr="00254576">
        <w:rPr>
          <w:rFonts w:ascii="Palatino" w:eastAsia="Palatino" w:hAnsi="Palatino" w:cs="Palatino"/>
          <w:color w:val="000000" w:themeColor="text1"/>
        </w:rPr>
        <w:t xml:space="preserve">La Commissione verificherà </w:t>
      </w:r>
      <w:r w:rsidRPr="00254576">
        <w:rPr>
          <w:rFonts w:ascii="Palatino" w:eastAsia="Palatino" w:hAnsi="Palatino" w:cs="Palatino"/>
          <w:color w:val="000000"/>
        </w:rPr>
        <w:t xml:space="preserve">la coerenza delle attività scelte dallo studente con la </w:t>
      </w:r>
      <w:r w:rsidR="00800AB7" w:rsidRPr="00254576">
        <w:rPr>
          <w:rFonts w:ascii="Palatino" w:eastAsia="Palatino" w:hAnsi="Palatino" w:cs="Palatino"/>
          <w:color w:val="000000"/>
        </w:rPr>
        <w:t xml:space="preserve">sua </w:t>
      </w:r>
      <w:r w:rsidRPr="00254576">
        <w:rPr>
          <w:rFonts w:ascii="Palatino" w:eastAsia="Palatino" w:hAnsi="Palatino" w:cs="Palatino"/>
          <w:color w:val="000000"/>
        </w:rPr>
        <w:t xml:space="preserve">carriera accademica, al fine di evitare repliche di attività formative già sostenute e per verificare le propedeuticità; inoltre, assegnerà i corsi della Tabella C tenendo conto del numero programmato. Ciascuna delle attività formative di tabella C è offerta a un massimo di 30 studenti. Qualora le richieste per una singola attività formativa siano maggiori di 30 gli studenti verranno selezionati per garantire </w:t>
      </w:r>
      <w:r w:rsidR="00FA0A1B" w:rsidRPr="00254576">
        <w:rPr>
          <w:rFonts w:ascii="Palatino" w:eastAsia="Palatino" w:hAnsi="Palatino" w:cs="Palatino"/>
          <w:color w:val="000000"/>
        </w:rPr>
        <w:t xml:space="preserve">una composizione mista </w:t>
      </w:r>
      <w:r w:rsidRPr="00254576">
        <w:rPr>
          <w:rFonts w:ascii="Palatino" w:eastAsia="Palatino" w:hAnsi="Palatino" w:cs="Palatino"/>
          <w:color w:val="000000"/>
        </w:rPr>
        <w:t>delle classi</w:t>
      </w:r>
      <w:r w:rsidR="00FA0A1B" w:rsidRPr="00254576">
        <w:rPr>
          <w:rFonts w:ascii="Palatino" w:eastAsia="Palatino" w:hAnsi="Palatino" w:cs="Palatino"/>
          <w:color w:val="000000"/>
        </w:rPr>
        <w:t xml:space="preserve"> in termini di corsi di studio di provenienza</w:t>
      </w:r>
      <w:r w:rsidR="00952A48" w:rsidRPr="00254576">
        <w:rPr>
          <w:rFonts w:ascii="Palatino" w:eastAsia="Palatino" w:hAnsi="Palatino" w:cs="Palatino"/>
          <w:color w:val="000000"/>
        </w:rPr>
        <w:t xml:space="preserve"> e</w:t>
      </w:r>
      <w:r w:rsidR="00657F72" w:rsidRPr="00254576">
        <w:rPr>
          <w:rFonts w:ascii="Palatino" w:eastAsia="Palatino" w:hAnsi="Palatino" w:cs="Palatino"/>
          <w:color w:val="000000"/>
        </w:rPr>
        <w:t xml:space="preserve"> di merito</w:t>
      </w:r>
      <w:r w:rsidR="00952A48" w:rsidRPr="00254576">
        <w:rPr>
          <w:rFonts w:ascii="Palatino" w:eastAsia="Palatino" w:hAnsi="Palatino" w:cs="Palatino"/>
          <w:color w:val="000000"/>
        </w:rPr>
        <w:t xml:space="preserve"> accademico</w:t>
      </w:r>
      <w:r w:rsidR="00657F72" w:rsidRPr="00254576">
        <w:rPr>
          <w:rFonts w:ascii="Palatino" w:eastAsia="Palatino" w:hAnsi="Palatino" w:cs="Palatino"/>
          <w:color w:val="000000"/>
        </w:rPr>
        <w:t>.</w:t>
      </w:r>
    </w:p>
    <w:p w14:paraId="52E58598" w14:textId="50A0B499" w:rsidR="00F96EC2" w:rsidRPr="00254576" w:rsidRDefault="00F96EC2" w:rsidP="00F96EC2">
      <w:pPr>
        <w:spacing w:line="276" w:lineRule="auto"/>
        <w:jc w:val="both"/>
        <w:rPr>
          <w:rFonts w:ascii="Palatino" w:eastAsia="Palatino" w:hAnsi="Palatino" w:cs="Palatino"/>
          <w:color w:val="000000"/>
        </w:rPr>
      </w:pPr>
      <w:r w:rsidRPr="00327668">
        <w:rPr>
          <w:rFonts w:ascii="Palatino" w:eastAsia="Palatino" w:hAnsi="Palatino" w:cs="Palatino"/>
          <w:color w:val="000000"/>
        </w:rPr>
        <w:t xml:space="preserve">Una volta approvato il piano di studio individuale previsto per la carriera Minor, lo studente dovrà modificare </w:t>
      </w:r>
      <w:r w:rsidR="00EB0398" w:rsidRPr="00327668">
        <w:rPr>
          <w:rFonts w:ascii="Palatino" w:eastAsia="Palatino" w:hAnsi="Palatino" w:cs="Palatino"/>
          <w:color w:val="000000"/>
        </w:rPr>
        <w:t>se necessario il piano di studi</w:t>
      </w:r>
      <w:r w:rsidRPr="00327668">
        <w:rPr>
          <w:rFonts w:ascii="Palatino" w:eastAsia="Palatino" w:hAnsi="Palatino" w:cs="Palatino"/>
          <w:color w:val="000000"/>
        </w:rPr>
        <w:t xml:space="preserve"> della Laurea Magistrale in coerenza con il percorso previsto per il Minor</w:t>
      </w:r>
      <w:r w:rsidRPr="00254576">
        <w:rPr>
          <w:rFonts w:ascii="Palatino" w:eastAsia="Palatino" w:hAnsi="Palatino" w:cs="Palatino"/>
          <w:color w:val="000000"/>
        </w:rPr>
        <w:t xml:space="preserve">. </w:t>
      </w:r>
    </w:p>
    <w:p w14:paraId="15F0946C" w14:textId="403D3610" w:rsidR="00023127" w:rsidRPr="00254576" w:rsidRDefault="00EB0398" w:rsidP="00F96EC2">
      <w:pPr>
        <w:spacing w:line="276" w:lineRule="auto"/>
        <w:jc w:val="both"/>
        <w:rPr>
          <w:rFonts w:ascii="Palatino" w:eastAsia="Palatino" w:hAnsi="Palatino" w:cs="Palatino"/>
          <w:b/>
          <w:bCs/>
          <w:color w:val="000000"/>
        </w:rPr>
      </w:pPr>
      <w:r w:rsidRPr="00327668">
        <w:rPr>
          <w:rFonts w:ascii="Palatino" w:eastAsia="Palatino" w:hAnsi="Palatino" w:cs="Palatino"/>
          <w:b/>
          <w:bCs/>
          <w:color w:val="000000"/>
        </w:rPr>
        <w:t>In ogni caso, laddove</w:t>
      </w:r>
      <w:r w:rsidR="00F96EC2" w:rsidRPr="00327668">
        <w:rPr>
          <w:rFonts w:ascii="Palatino" w:eastAsia="Palatino" w:hAnsi="Palatino" w:cs="Palatino"/>
          <w:b/>
          <w:bCs/>
          <w:color w:val="000000"/>
        </w:rPr>
        <w:t xml:space="preserve"> non venga rispettato il piano di studi ap</w:t>
      </w:r>
      <w:r w:rsidRPr="00327668">
        <w:rPr>
          <w:rFonts w:ascii="Palatino" w:eastAsia="Palatino" w:hAnsi="Palatino" w:cs="Palatino"/>
          <w:b/>
          <w:bCs/>
          <w:color w:val="000000"/>
        </w:rPr>
        <w:t>provato dalla Commissione didattica del Minor</w:t>
      </w:r>
      <w:r w:rsidR="00F96EC2" w:rsidRPr="00327668">
        <w:rPr>
          <w:rFonts w:ascii="Palatino" w:eastAsia="Palatino" w:hAnsi="Palatino" w:cs="Palatino"/>
          <w:b/>
          <w:bCs/>
          <w:color w:val="000000"/>
        </w:rPr>
        <w:t>, lo studente</w:t>
      </w:r>
      <w:r w:rsidRPr="00327668">
        <w:rPr>
          <w:rFonts w:ascii="Palatino" w:eastAsia="Palatino" w:hAnsi="Palatino" w:cs="Palatino"/>
          <w:b/>
          <w:bCs/>
          <w:color w:val="000000"/>
        </w:rPr>
        <w:t xml:space="preserve"> non potrà conseguire la certificazio</w:t>
      </w:r>
      <w:r w:rsidRPr="00254576">
        <w:rPr>
          <w:rFonts w:ascii="Palatino" w:eastAsia="Palatino" w:hAnsi="Palatino" w:cs="Palatino"/>
          <w:b/>
          <w:bCs/>
          <w:color w:val="000000"/>
        </w:rPr>
        <w:t xml:space="preserve">ne. </w:t>
      </w:r>
    </w:p>
    <w:p w14:paraId="77D9D5B5" w14:textId="008CFD02" w:rsidR="00EB0398" w:rsidRPr="00327668" w:rsidRDefault="00952A48" w:rsidP="00023127">
      <w:pPr>
        <w:spacing w:line="276" w:lineRule="auto"/>
        <w:jc w:val="both"/>
        <w:rPr>
          <w:rFonts w:ascii="Palatino" w:eastAsia="Palatino" w:hAnsi="Palatino" w:cs="Palatino"/>
          <w:color w:val="000000"/>
        </w:rPr>
      </w:pPr>
      <w:r w:rsidRPr="00327668">
        <w:rPr>
          <w:rFonts w:ascii="Palatino" w:eastAsia="Palatino" w:hAnsi="Palatino" w:cs="Palatino"/>
          <w:color w:val="000000"/>
        </w:rPr>
        <w:t>Al termine della valutazione da parte della Commissione del Minor, l</w:t>
      </w:r>
      <w:r w:rsidR="00023127" w:rsidRPr="00327668">
        <w:rPr>
          <w:rFonts w:ascii="Palatino" w:eastAsia="Palatino" w:hAnsi="Palatino" w:cs="Palatino"/>
          <w:color w:val="000000"/>
        </w:rPr>
        <w:t xml:space="preserve">o studente </w:t>
      </w:r>
      <w:r w:rsidRPr="00327668">
        <w:rPr>
          <w:rFonts w:ascii="Palatino" w:eastAsia="Palatino" w:hAnsi="Palatino" w:cs="Palatino"/>
          <w:color w:val="000000"/>
        </w:rPr>
        <w:t xml:space="preserve">dovrà accettare </w:t>
      </w:r>
      <w:r w:rsidR="00023127" w:rsidRPr="00327668">
        <w:rPr>
          <w:rFonts w:ascii="Palatino" w:eastAsia="Palatino" w:hAnsi="Palatino" w:cs="Palatino"/>
          <w:color w:val="000000"/>
        </w:rPr>
        <w:t xml:space="preserve">il piano di studi approvato </w:t>
      </w:r>
      <w:r w:rsidRPr="00327668">
        <w:rPr>
          <w:rFonts w:ascii="Palatino" w:eastAsia="Palatino" w:hAnsi="Palatino" w:cs="Palatino"/>
          <w:color w:val="000000"/>
        </w:rPr>
        <w:t>nei termini previsti all'interno dell'avviso di selezione, pena</w:t>
      </w:r>
      <w:r w:rsidR="00023127" w:rsidRPr="00327668">
        <w:rPr>
          <w:rFonts w:ascii="Palatino" w:eastAsia="Palatino" w:hAnsi="Palatino" w:cs="Palatino"/>
          <w:color w:val="000000"/>
        </w:rPr>
        <w:t xml:space="preserve"> </w:t>
      </w:r>
      <w:r w:rsidRPr="00327668">
        <w:rPr>
          <w:rFonts w:ascii="Palatino" w:eastAsia="Palatino" w:hAnsi="Palatino" w:cs="Palatino"/>
          <w:color w:val="000000"/>
        </w:rPr>
        <w:t xml:space="preserve">decadenza dalla graduatoria di ammissione. In tal caso, verrà </w:t>
      </w:r>
      <w:r w:rsidR="00023127" w:rsidRPr="00327668">
        <w:rPr>
          <w:rFonts w:ascii="Palatino" w:eastAsia="Palatino" w:hAnsi="Palatino" w:cs="Palatino"/>
          <w:color w:val="000000"/>
        </w:rPr>
        <w:t xml:space="preserve">ammesso lo studente posto in graduatoria come primo dei non ammessi. </w:t>
      </w:r>
    </w:p>
    <w:p w14:paraId="01E45F96" w14:textId="25CD22AE" w:rsidR="00023127" w:rsidRPr="00327668" w:rsidRDefault="00EB0398" w:rsidP="00023127">
      <w:pPr>
        <w:spacing w:line="276" w:lineRule="auto"/>
        <w:jc w:val="both"/>
        <w:rPr>
          <w:rFonts w:ascii="Palatino" w:eastAsia="Palatino" w:hAnsi="Palatino" w:cs="Palatino"/>
          <w:color w:val="000000"/>
        </w:rPr>
      </w:pPr>
      <w:r w:rsidRPr="00327668">
        <w:rPr>
          <w:rFonts w:ascii="Palatino" w:eastAsia="Palatino" w:hAnsi="Palatino" w:cs="Palatino"/>
          <w:color w:val="000000"/>
        </w:rPr>
        <w:t>G</w:t>
      </w:r>
      <w:r w:rsidR="00023127" w:rsidRPr="00327668">
        <w:rPr>
          <w:rFonts w:ascii="Palatino" w:eastAsia="Palatino" w:hAnsi="Palatino" w:cs="Palatino"/>
          <w:color w:val="000000"/>
        </w:rPr>
        <w:t>li esami sostenuti nell'ambito della carriera magistrale saranno riconosciuti all'interno della carriera Minor coerentemente con il piano didattico fino al conseguimento dei 18 CFU "curriculari" che concorrono al monte CFU del Minor.</w:t>
      </w:r>
    </w:p>
    <w:p w14:paraId="74616078" w14:textId="48077C51" w:rsidR="00B40F5D" w:rsidRPr="00327668" w:rsidRDefault="00B40F5D" w:rsidP="00023127">
      <w:pPr>
        <w:spacing w:line="276" w:lineRule="auto"/>
        <w:jc w:val="both"/>
        <w:rPr>
          <w:rFonts w:ascii="Palatino" w:eastAsia="Palatino" w:hAnsi="Palatino" w:cs="Palatino"/>
          <w:color w:val="000000"/>
        </w:rPr>
      </w:pPr>
      <w:r w:rsidRPr="00327668">
        <w:rPr>
          <w:rFonts w:ascii="Palatino" w:eastAsia="Palatino" w:hAnsi="Palatino" w:cs="Palatino"/>
          <w:color w:val="000000"/>
        </w:rPr>
        <w:t>La certificazione Minor verrà rilasciata agli studenti che conseguono tu</w:t>
      </w:r>
      <w:r w:rsidR="00EB0398" w:rsidRPr="00327668">
        <w:rPr>
          <w:rFonts w:ascii="Palatino" w:eastAsia="Palatino" w:hAnsi="Palatino" w:cs="Palatino"/>
          <w:color w:val="000000"/>
        </w:rPr>
        <w:t>t</w:t>
      </w:r>
      <w:r w:rsidRPr="00327668">
        <w:rPr>
          <w:rFonts w:ascii="Palatino" w:eastAsia="Palatino" w:hAnsi="Palatino" w:cs="Palatino"/>
          <w:color w:val="000000"/>
        </w:rPr>
        <w:t xml:space="preserve">te le attività previste (18 CFU di attività formative curriculari scelte in accordo con la </w:t>
      </w:r>
      <w:r w:rsidR="00EB0398" w:rsidRPr="00327668">
        <w:rPr>
          <w:rFonts w:ascii="Palatino" w:eastAsia="Palatino" w:hAnsi="Palatino" w:cs="Palatino"/>
          <w:color w:val="000000"/>
        </w:rPr>
        <w:t>C</w:t>
      </w:r>
      <w:r w:rsidRPr="00327668">
        <w:rPr>
          <w:rFonts w:ascii="Palatino" w:eastAsia="Palatino" w:hAnsi="Palatino" w:cs="Palatino"/>
          <w:color w:val="000000"/>
        </w:rPr>
        <w:t xml:space="preserve">ommissione didattica Minor, 12 CFU di attività formative post-laurea ovvero </w:t>
      </w:r>
      <w:r w:rsidR="00EB0398" w:rsidRPr="00327668">
        <w:rPr>
          <w:rFonts w:ascii="Palatino" w:eastAsia="Palatino" w:hAnsi="Palatino" w:cs="Palatino"/>
          <w:color w:val="000000"/>
        </w:rPr>
        <w:t>“</w:t>
      </w:r>
      <w:r w:rsidR="00B26AAA" w:rsidRPr="00327668">
        <w:rPr>
          <w:rFonts w:ascii="Palatino" w:eastAsia="Palatino" w:hAnsi="Palatino" w:cs="Palatino"/>
          <w:color w:val="000000"/>
        </w:rPr>
        <w:t>D</w:t>
      </w:r>
      <w:r w:rsidRPr="00327668">
        <w:rPr>
          <w:rFonts w:ascii="Palatino" w:eastAsia="Palatino" w:hAnsi="Palatino" w:cs="Palatino"/>
          <w:color w:val="000000"/>
        </w:rPr>
        <w:t xml:space="preserve">esign </w:t>
      </w:r>
      <w:r w:rsidR="00800AB7" w:rsidRPr="00327668">
        <w:rPr>
          <w:rFonts w:ascii="Palatino" w:eastAsia="Palatino" w:hAnsi="Palatino" w:cs="Palatino"/>
          <w:color w:val="000000"/>
        </w:rPr>
        <w:t>t</w:t>
      </w:r>
      <w:r w:rsidRPr="00327668">
        <w:rPr>
          <w:rFonts w:ascii="Palatino" w:eastAsia="Palatino" w:hAnsi="Palatino" w:cs="Palatino"/>
          <w:color w:val="000000"/>
        </w:rPr>
        <w:t>hinking</w:t>
      </w:r>
      <w:r w:rsidR="00EB0398" w:rsidRPr="00327668">
        <w:rPr>
          <w:rFonts w:ascii="Palatino" w:eastAsia="Palatino" w:hAnsi="Palatino" w:cs="Palatino"/>
          <w:color w:val="000000"/>
        </w:rPr>
        <w:t>”</w:t>
      </w:r>
      <w:r w:rsidRPr="00327668">
        <w:rPr>
          <w:rFonts w:ascii="Palatino" w:eastAsia="Palatino" w:hAnsi="Palatino" w:cs="Palatino"/>
          <w:color w:val="000000"/>
        </w:rPr>
        <w:t>, progetto di tesi coerente con le tematiche del Minor</w:t>
      </w:r>
      <w:r w:rsidR="004E48F4" w:rsidRPr="00327668">
        <w:rPr>
          <w:rFonts w:ascii="Palatino" w:eastAsia="Palatino" w:hAnsi="Palatino" w:cs="Palatino"/>
          <w:color w:val="000000"/>
        </w:rPr>
        <w:t>)</w:t>
      </w:r>
      <w:r w:rsidRPr="00327668">
        <w:rPr>
          <w:rFonts w:ascii="Palatino" w:eastAsia="Palatino" w:hAnsi="Palatino" w:cs="Palatino"/>
          <w:color w:val="000000"/>
        </w:rPr>
        <w:t>.</w:t>
      </w:r>
    </w:p>
    <w:p w14:paraId="11F79E0A" w14:textId="0683F455" w:rsidR="00B40F5D" w:rsidRDefault="00B40F5D" w:rsidP="00023127">
      <w:pPr>
        <w:spacing w:line="276" w:lineRule="auto"/>
        <w:jc w:val="both"/>
        <w:rPr>
          <w:rFonts w:ascii="Palatino" w:eastAsia="Palatino" w:hAnsi="Palatino" w:cs="Palatino"/>
          <w:color w:val="000000"/>
        </w:rPr>
      </w:pPr>
      <w:r w:rsidRPr="00327668">
        <w:rPr>
          <w:rFonts w:ascii="Palatino" w:eastAsia="Palatino" w:hAnsi="Palatino" w:cs="Palatino"/>
          <w:color w:val="000000"/>
        </w:rPr>
        <w:t xml:space="preserve">Lo studente che modifica la carriera Minor senza ottenere preventivamente una valutazione positiva dalla </w:t>
      </w:r>
      <w:r w:rsidR="00EB0398" w:rsidRPr="00327668">
        <w:rPr>
          <w:rFonts w:ascii="Palatino" w:eastAsia="Palatino" w:hAnsi="Palatino" w:cs="Palatino"/>
          <w:color w:val="000000"/>
        </w:rPr>
        <w:t>C</w:t>
      </w:r>
      <w:r w:rsidRPr="00327668">
        <w:rPr>
          <w:rFonts w:ascii="Palatino" w:eastAsia="Palatino" w:hAnsi="Palatino" w:cs="Palatino"/>
          <w:color w:val="000000"/>
        </w:rPr>
        <w:t>ommissione didattica Minor, non consegue la certificazione.</w:t>
      </w:r>
    </w:p>
    <w:p w14:paraId="59E8B8F7" w14:textId="77777777" w:rsidR="00E62128" w:rsidRPr="00BC1CF4" w:rsidRDefault="00E62128">
      <w:pPr>
        <w:rPr>
          <w:rFonts w:ascii="Palatino Linotype" w:hAnsi="Palatino Linotype"/>
          <w:b/>
          <w:color w:val="000000" w:themeColor="text1"/>
        </w:rPr>
      </w:pPr>
    </w:p>
    <w:p w14:paraId="500CB771" w14:textId="3059EC59" w:rsidR="00AD3F72" w:rsidRPr="009A2840" w:rsidRDefault="00AD3F72" w:rsidP="00BC1CF4">
      <w:pPr>
        <w:spacing w:after="120"/>
        <w:rPr>
          <w:rFonts w:ascii="Palatino Linotype" w:hAnsi="Palatino Linotype"/>
          <w:b/>
          <w:color w:val="000000" w:themeColor="text1"/>
          <w:sz w:val="28"/>
          <w:szCs w:val="28"/>
        </w:rPr>
      </w:pPr>
      <w:r w:rsidRPr="00BC1CF4">
        <w:rPr>
          <w:rFonts w:ascii="Palatino Linotype" w:hAnsi="Palatino Linotype"/>
          <w:b/>
          <w:color w:val="000000" w:themeColor="text1"/>
          <w:sz w:val="28"/>
          <w:szCs w:val="28"/>
        </w:rPr>
        <w:t xml:space="preserve">Commissione </w:t>
      </w:r>
      <w:r w:rsidR="009A2840" w:rsidRPr="00BD7B22">
        <w:rPr>
          <w:rFonts w:ascii="Palatino Linotype" w:hAnsi="Palatino Linotype"/>
          <w:b/>
          <w:color w:val="000000" w:themeColor="text1"/>
          <w:sz w:val="28"/>
          <w:szCs w:val="28"/>
        </w:rPr>
        <w:t>didattica Minor</w:t>
      </w:r>
    </w:p>
    <w:p w14:paraId="12E6507B" w14:textId="6411C434" w:rsidR="00E4140D" w:rsidRDefault="00E4140D" w:rsidP="00E4140D">
      <w:pPr>
        <w:spacing w:line="276" w:lineRule="auto"/>
        <w:jc w:val="both"/>
        <w:rPr>
          <w:rFonts w:ascii="Palatino" w:eastAsia="Palatino" w:hAnsi="Palatino" w:cs="Palatino"/>
          <w:color w:val="000000"/>
        </w:rPr>
      </w:pPr>
      <w:r>
        <w:rPr>
          <w:rFonts w:ascii="Palatino" w:eastAsia="Palatino" w:hAnsi="Palatino" w:cs="Palatino"/>
          <w:color w:val="000000"/>
        </w:rPr>
        <w:t xml:space="preserve">La Commissione </w:t>
      </w:r>
      <w:r w:rsidR="009A2840">
        <w:rPr>
          <w:rFonts w:ascii="Palatino" w:eastAsia="Palatino" w:hAnsi="Palatino" w:cs="Palatino"/>
          <w:color w:val="000000"/>
        </w:rPr>
        <w:t xml:space="preserve">didattica </w:t>
      </w:r>
      <w:r>
        <w:rPr>
          <w:rFonts w:ascii="Palatino" w:eastAsia="Palatino" w:hAnsi="Palatino" w:cs="Palatino"/>
          <w:color w:val="000000"/>
        </w:rPr>
        <w:t>del Minor</w:t>
      </w:r>
      <w:r w:rsidR="00BC1CF4">
        <w:rPr>
          <w:rFonts w:ascii="Palatino" w:eastAsia="Palatino" w:hAnsi="Palatino" w:cs="Palatino"/>
          <w:color w:val="000000"/>
        </w:rPr>
        <w:t>,</w:t>
      </w:r>
      <w:r>
        <w:rPr>
          <w:rFonts w:ascii="Palatino" w:eastAsia="Palatino" w:hAnsi="Palatino" w:cs="Palatino"/>
          <w:color w:val="000000"/>
        </w:rPr>
        <w:t xml:space="preserve"> con competenza sull'ammissione degli studenti e sull'approvazione dei loro piani di studio</w:t>
      </w:r>
      <w:r w:rsidR="00BC1CF4">
        <w:rPr>
          <w:rFonts w:ascii="Palatino" w:eastAsia="Palatino" w:hAnsi="Palatino" w:cs="Palatino"/>
          <w:color w:val="000000"/>
        </w:rPr>
        <w:t>,</w:t>
      </w:r>
      <w:r>
        <w:rPr>
          <w:rFonts w:ascii="Palatino" w:eastAsia="Palatino" w:hAnsi="Palatino" w:cs="Palatino"/>
          <w:color w:val="000000"/>
        </w:rPr>
        <w:t xml:space="preserve"> viene nominata con cadenza triennale</w:t>
      </w:r>
      <w:r w:rsidR="00023127">
        <w:rPr>
          <w:rFonts w:ascii="Palatino" w:eastAsia="Palatino" w:hAnsi="Palatino" w:cs="Palatino"/>
          <w:color w:val="000000"/>
        </w:rPr>
        <w:t xml:space="preserve"> dal Direttore del Dipartimento responsabile del minor, </w:t>
      </w:r>
      <w:r w:rsidR="00EB332C">
        <w:rPr>
          <w:rFonts w:ascii="Palatino" w:eastAsia="Palatino" w:hAnsi="Palatino" w:cs="Palatino"/>
          <w:color w:val="000000"/>
        </w:rPr>
        <w:t xml:space="preserve">cioè </w:t>
      </w:r>
      <w:r w:rsidR="00023127">
        <w:rPr>
          <w:rFonts w:ascii="Palatino" w:eastAsia="Palatino" w:hAnsi="Palatino" w:cs="Palatino"/>
          <w:color w:val="000000"/>
        </w:rPr>
        <w:t xml:space="preserve">dal Direttore del DEI, sentiti i Dipartimenti coinvolti nell’iniziativa (DEI, DICAM, DISI). La commissione è composta da </w:t>
      </w:r>
      <w:bookmarkStart w:id="3" w:name="_GoBack"/>
      <w:bookmarkEnd w:id="3"/>
      <w:r w:rsidR="00023127">
        <w:rPr>
          <w:rFonts w:ascii="Palatino" w:eastAsia="Palatino" w:hAnsi="Palatino" w:cs="Palatino"/>
          <w:color w:val="000000"/>
        </w:rPr>
        <w:t>un delegato per ogni Corso di Studio base e da un rappresentante della filiera didattica di Ingegneria Cesena</w:t>
      </w:r>
      <w:r>
        <w:rPr>
          <w:rFonts w:ascii="Palatino" w:eastAsia="Palatino" w:hAnsi="Palatino" w:cs="Palatino"/>
          <w:color w:val="000000"/>
        </w:rPr>
        <w:t>.</w:t>
      </w:r>
    </w:p>
    <w:p w14:paraId="28AA3DC6" w14:textId="77777777" w:rsidR="00AD3F72" w:rsidRPr="00327668" w:rsidRDefault="00E4140D" w:rsidP="00E4140D">
      <w:pPr>
        <w:spacing w:line="276" w:lineRule="auto"/>
        <w:jc w:val="both"/>
        <w:rPr>
          <w:rFonts w:ascii="Palatino" w:eastAsia="Palatino" w:hAnsi="Palatino" w:cs="Palatino"/>
          <w:color w:val="000000"/>
        </w:rPr>
      </w:pPr>
      <w:r>
        <w:rPr>
          <w:rFonts w:ascii="Palatino" w:eastAsia="Palatino" w:hAnsi="Palatino" w:cs="Palatino"/>
          <w:color w:val="000000"/>
        </w:rPr>
        <w:t>La Commissione</w:t>
      </w:r>
      <w:r w:rsidR="00AD3F72">
        <w:rPr>
          <w:rFonts w:ascii="Palatino" w:eastAsia="Palatino" w:hAnsi="Palatino" w:cs="Palatino"/>
          <w:color w:val="000000"/>
        </w:rPr>
        <w:t xml:space="preserve"> si occup</w:t>
      </w:r>
      <w:r>
        <w:rPr>
          <w:rFonts w:ascii="Palatino" w:eastAsia="Palatino" w:hAnsi="Palatino" w:cs="Palatino"/>
          <w:color w:val="000000"/>
        </w:rPr>
        <w:t xml:space="preserve">a </w:t>
      </w:r>
      <w:r w:rsidR="00AD3F72">
        <w:rPr>
          <w:rFonts w:ascii="Palatino" w:eastAsia="Palatino" w:hAnsi="Palatino" w:cs="Palatino"/>
          <w:color w:val="000000"/>
        </w:rPr>
        <w:t xml:space="preserve">di verificare </w:t>
      </w:r>
      <w:r>
        <w:rPr>
          <w:rFonts w:ascii="Palatino" w:eastAsia="Palatino" w:hAnsi="Palatino" w:cs="Palatino"/>
          <w:color w:val="000000"/>
        </w:rPr>
        <w:t xml:space="preserve">la coerenza del piano didattico presentato nell'ambito del Minor con la carriera triennale e magistrale dello studente, al fine di </w:t>
      </w:r>
      <w:r w:rsidR="00E62128">
        <w:rPr>
          <w:rFonts w:ascii="Palatino" w:eastAsia="Palatino" w:hAnsi="Palatino" w:cs="Palatino"/>
          <w:color w:val="000000"/>
        </w:rPr>
        <w:t xml:space="preserve">verificare </w:t>
      </w:r>
      <w:r w:rsidR="00E62128" w:rsidRPr="00327668">
        <w:rPr>
          <w:rFonts w:ascii="Palatino" w:eastAsia="Palatino" w:hAnsi="Palatino" w:cs="Palatino"/>
          <w:color w:val="000000"/>
        </w:rPr>
        <w:t>eventuali incoerenze con i pre-requisiti o duplicazione con corsi già frequentati</w:t>
      </w:r>
      <w:r w:rsidR="00AD3F72" w:rsidRPr="00327668">
        <w:rPr>
          <w:rFonts w:ascii="Palatino" w:eastAsia="Palatino" w:hAnsi="Palatino" w:cs="Palatino"/>
          <w:color w:val="000000"/>
        </w:rPr>
        <w:t>. La</w:t>
      </w:r>
      <w:r w:rsidRPr="00327668">
        <w:rPr>
          <w:rFonts w:ascii="Palatino" w:eastAsia="Palatino" w:hAnsi="Palatino" w:cs="Palatino"/>
          <w:color w:val="000000"/>
        </w:rPr>
        <w:t xml:space="preserve"> Commissione ha altresì il compito di:</w:t>
      </w:r>
    </w:p>
    <w:p w14:paraId="2610AC86" w14:textId="77777777" w:rsidR="00AD3F72" w:rsidRPr="00327668" w:rsidRDefault="00AD3F72" w:rsidP="00E62128">
      <w:pPr>
        <w:numPr>
          <w:ilvl w:val="0"/>
          <w:numId w:val="3"/>
        </w:numPr>
        <w:pBdr>
          <w:top w:val="nil"/>
          <w:left w:val="nil"/>
          <w:bottom w:val="nil"/>
          <w:right w:val="nil"/>
          <w:between w:val="nil"/>
        </w:pBdr>
        <w:spacing w:line="276" w:lineRule="auto"/>
        <w:jc w:val="both"/>
        <w:rPr>
          <w:rFonts w:ascii="Palatino" w:eastAsia="Palatino" w:hAnsi="Palatino" w:cs="Palatino"/>
          <w:color w:val="000000"/>
        </w:rPr>
      </w:pPr>
      <w:r w:rsidRPr="00327668">
        <w:rPr>
          <w:rFonts w:ascii="Palatino" w:eastAsia="Palatino" w:hAnsi="Palatino" w:cs="Palatino"/>
          <w:color w:val="000000"/>
        </w:rPr>
        <w:t>selezionare gli studenti a</w:t>
      </w:r>
      <w:r w:rsidR="00E62128" w:rsidRPr="00327668">
        <w:rPr>
          <w:rFonts w:ascii="Palatino" w:eastAsia="Palatino" w:hAnsi="Palatino" w:cs="Palatino"/>
          <w:color w:val="000000"/>
        </w:rPr>
        <w:t>mmessi a ogni singolo corso di "D</w:t>
      </w:r>
      <w:r w:rsidRPr="00327668">
        <w:rPr>
          <w:rFonts w:ascii="Palatino" w:eastAsia="Palatino" w:hAnsi="Palatino" w:cs="Palatino"/>
          <w:color w:val="000000"/>
        </w:rPr>
        <w:t>esign thinking</w:t>
      </w:r>
      <w:r w:rsidR="00E62128" w:rsidRPr="00327668">
        <w:rPr>
          <w:rFonts w:ascii="Palatino" w:eastAsia="Palatino" w:hAnsi="Palatino" w:cs="Palatino"/>
          <w:color w:val="000000"/>
        </w:rPr>
        <w:t>"</w:t>
      </w:r>
      <w:r w:rsidRPr="00327668">
        <w:rPr>
          <w:rFonts w:ascii="Palatino" w:eastAsia="Palatino" w:hAnsi="Palatino" w:cs="Palatino"/>
          <w:color w:val="000000"/>
        </w:rPr>
        <w:t xml:space="preserve"> </w:t>
      </w:r>
      <w:r w:rsidR="00E62128" w:rsidRPr="00327668">
        <w:rPr>
          <w:rFonts w:ascii="Palatino" w:eastAsia="Palatino" w:hAnsi="Palatino" w:cs="Palatino"/>
          <w:color w:val="000000"/>
        </w:rPr>
        <w:t xml:space="preserve">(elencati più avanti in </w:t>
      </w:r>
      <w:r w:rsidRPr="00327668">
        <w:rPr>
          <w:rFonts w:ascii="Palatino" w:eastAsia="Palatino" w:hAnsi="Palatino" w:cs="Palatino"/>
          <w:color w:val="000000"/>
        </w:rPr>
        <w:t>“tabella C”</w:t>
      </w:r>
      <w:r w:rsidR="00E62128" w:rsidRPr="00327668">
        <w:rPr>
          <w:rFonts w:ascii="Palatino" w:eastAsia="Palatino" w:hAnsi="Palatino" w:cs="Palatino"/>
          <w:color w:val="000000"/>
        </w:rPr>
        <w:t>)</w:t>
      </w:r>
      <w:r w:rsidRPr="00327668">
        <w:rPr>
          <w:rFonts w:ascii="Palatino" w:eastAsia="Palatino" w:hAnsi="Palatino" w:cs="Palatino"/>
          <w:color w:val="000000"/>
        </w:rPr>
        <w:t xml:space="preserve"> qualora le richieste superino il numero programmato dal singolo modulo didattico (</w:t>
      </w:r>
      <w:r w:rsidR="00E62128" w:rsidRPr="00327668">
        <w:rPr>
          <w:rFonts w:ascii="Palatino" w:eastAsia="Palatino" w:hAnsi="Palatino" w:cs="Palatino"/>
          <w:color w:val="000000"/>
        </w:rPr>
        <w:t xml:space="preserve">di norma </w:t>
      </w:r>
      <w:r w:rsidRPr="00327668">
        <w:rPr>
          <w:rFonts w:ascii="Palatino" w:eastAsia="Palatino" w:hAnsi="Palatino" w:cs="Palatino"/>
          <w:color w:val="000000"/>
        </w:rPr>
        <w:t>30);</w:t>
      </w:r>
    </w:p>
    <w:p w14:paraId="7382D686" w14:textId="3BD2F903" w:rsidR="00023127" w:rsidRPr="00327668" w:rsidRDefault="00AD3F72" w:rsidP="00023127">
      <w:pPr>
        <w:numPr>
          <w:ilvl w:val="0"/>
          <w:numId w:val="3"/>
        </w:numPr>
        <w:pBdr>
          <w:top w:val="nil"/>
          <w:left w:val="nil"/>
          <w:bottom w:val="nil"/>
          <w:right w:val="nil"/>
          <w:between w:val="nil"/>
        </w:pBdr>
        <w:spacing w:line="276" w:lineRule="auto"/>
        <w:jc w:val="both"/>
        <w:rPr>
          <w:rFonts w:ascii="Palatino" w:eastAsia="Palatino" w:hAnsi="Palatino" w:cs="Palatino"/>
          <w:color w:val="000000"/>
        </w:rPr>
      </w:pPr>
      <w:r w:rsidRPr="00327668">
        <w:rPr>
          <w:rFonts w:ascii="Palatino" w:eastAsia="Palatino" w:hAnsi="Palatino" w:cs="Palatino"/>
          <w:color w:val="000000"/>
        </w:rPr>
        <w:t xml:space="preserve">verificare “ex ante” la coerenza della tesi proposta con </w:t>
      </w:r>
      <w:r w:rsidR="00E62128" w:rsidRPr="00327668">
        <w:rPr>
          <w:rFonts w:ascii="Palatino" w:eastAsia="Palatino" w:hAnsi="Palatino" w:cs="Palatino"/>
          <w:color w:val="000000"/>
        </w:rPr>
        <w:t>le tematiche del Minor</w:t>
      </w:r>
      <w:r w:rsidRPr="00327668">
        <w:rPr>
          <w:rFonts w:ascii="Palatino" w:eastAsia="Palatino" w:hAnsi="Palatino" w:cs="Palatino"/>
          <w:color w:val="000000"/>
        </w:rPr>
        <w:t xml:space="preserve">. A questo scopo gli studenti </w:t>
      </w:r>
      <w:r w:rsidR="00E4140D" w:rsidRPr="00327668">
        <w:rPr>
          <w:rFonts w:ascii="Palatino" w:eastAsia="Palatino" w:hAnsi="Palatino" w:cs="Palatino"/>
          <w:color w:val="000000"/>
        </w:rPr>
        <w:t>iscritti al Minor sono tenuti a inviare alla C</w:t>
      </w:r>
      <w:r w:rsidRPr="00327668">
        <w:rPr>
          <w:rFonts w:ascii="Palatino" w:eastAsia="Palatino" w:hAnsi="Palatino" w:cs="Palatino"/>
          <w:color w:val="000000"/>
        </w:rPr>
        <w:t xml:space="preserve">ommissione titolo, relatore e abstract della tesi, almeno </w:t>
      </w:r>
      <w:r w:rsidR="009A2840" w:rsidRPr="00327668">
        <w:rPr>
          <w:rFonts w:ascii="Palatino" w:eastAsia="Palatino" w:hAnsi="Palatino" w:cs="Palatino"/>
          <w:color w:val="000000"/>
        </w:rPr>
        <w:t xml:space="preserve">tre </w:t>
      </w:r>
      <w:r w:rsidRPr="00327668">
        <w:rPr>
          <w:rFonts w:ascii="Palatino" w:eastAsia="Palatino" w:hAnsi="Palatino" w:cs="Palatino"/>
          <w:color w:val="000000"/>
        </w:rPr>
        <w:t xml:space="preserve">mesi prima della data </w:t>
      </w:r>
      <w:r w:rsidR="00E4140D" w:rsidRPr="00327668">
        <w:rPr>
          <w:rFonts w:ascii="Palatino" w:eastAsia="Palatino" w:hAnsi="Palatino" w:cs="Palatino"/>
          <w:color w:val="000000"/>
        </w:rPr>
        <w:t>prevista per la</w:t>
      </w:r>
      <w:r w:rsidRPr="00327668">
        <w:rPr>
          <w:rFonts w:ascii="Palatino" w:eastAsia="Palatino" w:hAnsi="Palatino" w:cs="Palatino"/>
          <w:color w:val="000000"/>
        </w:rPr>
        <w:t xml:space="preserve"> laurea</w:t>
      </w:r>
      <w:r w:rsidR="00E4140D" w:rsidRPr="00327668">
        <w:rPr>
          <w:rFonts w:ascii="Palatino" w:eastAsia="Palatino" w:hAnsi="Palatino" w:cs="Palatino"/>
          <w:color w:val="000000"/>
        </w:rPr>
        <w:t xml:space="preserve"> magistrale</w:t>
      </w:r>
      <w:r w:rsidRPr="00327668">
        <w:rPr>
          <w:rFonts w:ascii="Palatino" w:eastAsia="Palatino" w:hAnsi="Palatino" w:cs="Palatino"/>
          <w:color w:val="000000"/>
        </w:rPr>
        <w:t>.</w:t>
      </w:r>
      <w:r w:rsidR="00023127" w:rsidRPr="00327668">
        <w:rPr>
          <w:rFonts w:ascii="Palatino" w:eastAsia="Palatino" w:hAnsi="Palatino" w:cs="Palatino"/>
          <w:color w:val="000000" w:themeColor="text1"/>
        </w:rPr>
        <w:t xml:space="preserve"> Questa verifica </w:t>
      </w:r>
      <w:r w:rsidR="009E3A72" w:rsidRPr="00327668">
        <w:rPr>
          <w:rFonts w:ascii="Palatino" w:eastAsia="Palatino" w:hAnsi="Palatino" w:cs="Palatino"/>
          <w:color w:val="000000" w:themeColor="text1"/>
        </w:rPr>
        <w:t xml:space="preserve">sarà svolta sulla base </w:t>
      </w:r>
      <w:r w:rsidR="0016462E" w:rsidRPr="00327668">
        <w:rPr>
          <w:rFonts w:ascii="Palatino" w:eastAsia="Palatino" w:hAnsi="Palatino" w:cs="Palatino"/>
          <w:color w:val="000000" w:themeColor="text1"/>
        </w:rPr>
        <w:t>di regole</w:t>
      </w:r>
      <w:r w:rsidR="009E3A72" w:rsidRPr="00327668">
        <w:rPr>
          <w:rFonts w:ascii="Palatino" w:eastAsia="Palatino" w:hAnsi="Palatino" w:cs="Palatino"/>
          <w:color w:val="000000" w:themeColor="text1"/>
        </w:rPr>
        <w:t xml:space="preserve"> che la Commissione didattica Minor </w:t>
      </w:r>
      <w:r w:rsidR="00EB0398" w:rsidRPr="00327668">
        <w:rPr>
          <w:rFonts w:ascii="Palatino" w:eastAsia="Palatino" w:hAnsi="Palatino" w:cs="Palatino"/>
          <w:color w:val="000000" w:themeColor="text1"/>
        </w:rPr>
        <w:t xml:space="preserve">approverà </w:t>
      </w:r>
      <w:r w:rsidR="009E3A72" w:rsidRPr="00327668">
        <w:rPr>
          <w:rFonts w:ascii="Palatino" w:eastAsia="Palatino" w:hAnsi="Palatino" w:cs="Palatino"/>
          <w:color w:val="000000" w:themeColor="text1"/>
        </w:rPr>
        <w:t xml:space="preserve">nella prima seduta utile. </w:t>
      </w:r>
    </w:p>
    <w:p w14:paraId="7D6CCF48" w14:textId="6A6E5D18" w:rsidR="00023127" w:rsidRPr="00327668" w:rsidRDefault="0016462E" w:rsidP="00023127">
      <w:pPr>
        <w:numPr>
          <w:ilvl w:val="0"/>
          <w:numId w:val="3"/>
        </w:numPr>
        <w:pBdr>
          <w:top w:val="nil"/>
          <w:left w:val="nil"/>
          <w:bottom w:val="nil"/>
          <w:right w:val="nil"/>
          <w:between w:val="nil"/>
        </w:pBdr>
        <w:spacing w:line="276" w:lineRule="auto"/>
        <w:jc w:val="both"/>
        <w:rPr>
          <w:rFonts w:ascii="Palatino" w:eastAsia="Palatino" w:hAnsi="Palatino" w:cs="Palatino"/>
          <w:color w:val="000000"/>
        </w:rPr>
      </w:pPr>
      <w:r w:rsidRPr="00327668">
        <w:rPr>
          <w:rFonts w:ascii="Palatino" w:eastAsia="Palatino" w:hAnsi="Palatino" w:cs="Palatino"/>
          <w:color w:val="000000" w:themeColor="text1"/>
        </w:rPr>
        <w:t>approvare</w:t>
      </w:r>
      <w:r w:rsidR="00023127" w:rsidRPr="00327668">
        <w:rPr>
          <w:rFonts w:ascii="Palatino" w:eastAsia="Palatino" w:hAnsi="Palatino" w:cs="Palatino"/>
          <w:color w:val="000000" w:themeColor="text1"/>
        </w:rPr>
        <w:t xml:space="preserve"> e aggiornare </w:t>
      </w:r>
      <w:r w:rsidRPr="00327668">
        <w:rPr>
          <w:rFonts w:ascii="Palatino" w:eastAsia="Palatino" w:hAnsi="Palatino" w:cs="Palatino"/>
          <w:color w:val="000000" w:themeColor="text1"/>
        </w:rPr>
        <w:t>le regole di funzionamento della Commissione stessa</w:t>
      </w:r>
      <w:r w:rsidR="00023127" w:rsidRPr="00327668">
        <w:rPr>
          <w:rFonts w:ascii="Palatino" w:eastAsia="Palatino" w:hAnsi="Palatino" w:cs="Palatino"/>
          <w:color w:val="000000" w:themeColor="text1"/>
        </w:rPr>
        <w:t>.</w:t>
      </w:r>
    </w:p>
    <w:p w14:paraId="5259000E" w14:textId="7D1D1E6D" w:rsidR="00023127" w:rsidRDefault="00023127" w:rsidP="00023127">
      <w:pPr>
        <w:pBdr>
          <w:top w:val="nil"/>
          <w:left w:val="nil"/>
          <w:bottom w:val="nil"/>
          <w:right w:val="nil"/>
          <w:between w:val="nil"/>
        </w:pBdr>
        <w:spacing w:line="276" w:lineRule="auto"/>
        <w:jc w:val="both"/>
        <w:rPr>
          <w:rFonts w:ascii="Palatino" w:eastAsia="Palatino" w:hAnsi="Palatino" w:cs="Palatino"/>
          <w:color w:val="000000" w:themeColor="text1"/>
        </w:rPr>
      </w:pPr>
      <w:r w:rsidRPr="00327668">
        <w:rPr>
          <w:rFonts w:ascii="Palatino" w:eastAsia="Palatino" w:hAnsi="Palatino" w:cs="Palatino"/>
          <w:color w:val="000000" w:themeColor="text1"/>
        </w:rPr>
        <w:t>La Commissione elegge un Presidente nella sua prima convocazione</w:t>
      </w:r>
      <w:r w:rsidR="0016462E" w:rsidRPr="00327668">
        <w:rPr>
          <w:rFonts w:ascii="Palatino" w:eastAsia="Palatino" w:hAnsi="Palatino" w:cs="Palatino"/>
          <w:color w:val="000000" w:themeColor="text1"/>
        </w:rPr>
        <w:t>, con</w:t>
      </w:r>
      <w:r w:rsidRPr="00327668">
        <w:rPr>
          <w:rFonts w:ascii="Palatino" w:eastAsia="Palatino" w:hAnsi="Palatino" w:cs="Palatino"/>
          <w:color w:val="000000" w:themeColor="text1"/>
        </w:rPr>
        <w:t xml:space="preserve"> funzioni</w:t>
      </w:r>
      <w:r w:rsidR="0067066D" w:rsidRPr="00327668">
        <w:rPr>
          <w:rFonts w:ascii="Palatino" w:eastAsia="Palatino" w:hAnsi="Palatino" w:cs="Palatino"/>
          <w:color w:val="000000" w:themeColor="text1"/>
        </w:rPr>
        <w:t xml:space="preserve"> di</w:t>
      </w:r>
      <w:r w:rsidRPr="00327668">
        <w:rPr>
          <w:rFonts w:ascii="Palatino" w:eastAsia="Palatino" w:hAnsi="Palatino" w:cs="Palatino"/>
          <w:color w:val="000000" w:themeColor="text1"/>
        </w:rPr>
        <w:t xml:space="preserve"> </w:t>
      </w:r>
      <w:r w:rsidR="009B2103" w:rsidRPr="00327668">
        <w:rPr>
          <w:rFonts w:ascii="Palatino" w:eastAsia="Palatino" w:hAnsi="Palatino" w:cs="Palatino"/>
          <w:color w:val="000000" w:themeColor="text1"/>
        </w:rPr>
        <w:t xml:space="preserve">coordinamento all’interno della Commissione </w:t>
      </w:r>
      <w:r w:rsidR="0016462E" w:rsidRPr="00327668">
        <w:rPr>
          <w:rFonts w:ascii="Palatino" w:eastAsia="Palatino" w:hAnsi="Palatino" w:cs="Palatino"/>
          <w:color w:val="000000" w:themeColor="text1"/>
        </w:rPr>
        <w:t>stessa.</w:t>
      </w:r>
      <w:r w:rsidR="0016462E">
        <w:rPr>
          <w:rFonts w:ascii="Palatino" w:eastAsia="Palatino" w:hAnsi="Palatino" w:cs="Palatino"/>
          <w:color w:val="000000" w:themeColor="text1"/>
        </w:rPr>
        <w:t xml:space="preserve"> </w:t>
      </w:r>
    </w:p>
    <w:p w14:paraId="5BAFCDD4" w14:textId="5EE74AA5" w:rsidR="00E4140D" w:rsidRDefault="00E4140D"/>
    <w:p w14:paraId="0278275E" w14:textId="77777777" w:rsidR="00C76D53" w:rsidRPr="00BC1CF4" w:rsidRDefault="00123E1E" w:rsidP="00BC1CF4">
      <w:pPr>
        <w:spacing w:after="120"/>
        <w:rPr>
          <w:rFonts w:ascii="Palatino Linotype" w:hAnsi="Palatino Linotype"/>
          <w:b/>
          <w:color w:val="000000" w:themeColor="text1"/>
          <w:sz w:val="28"/>
          <w:szCs w:val="28"/>
        </w:rPr>
      </w:pPr>
      <w:r w:rsidRPr="00BC1CF4">
        <w:rPr>
          <w:rFonts w:ascii="Palatino Linotype" w:hAnsi="Palatino Linotype"/>
          <w:b/>
          <w:color w:val="000000" w:themeColor="text1"/>
          <w:sz w:val="28"/>
          <w:szCs w:val="28"/>
        </w:rPr>
        <w:t>L</w:t>
      </w:r>
      <w:r w:rsidR="00E62128" w:rsidRPr="00BC1CF4">
        <w:rPr>
          <w:rFonts w:ascii="Palatino Linotype" w:hAnsi="Palatino Linotype"/>
          <w:b/>
          <w:color w:val="000000" w:themeColor="text1"/>
          <w:sz w:val="28"/>
          <w:szCs w:val="28"/>
        </w:rPr>
        <w:t>ingua</w:t>
      </w:r>
      <w:r w:rsidR="0034718C" w:rsidRPr="00BC1CF4">
        <w:rPr>
          <w:rFonts w:ascii="Palatino Linotype" w:hAnsi="Palatino Linotype"/>
          <w:b/>
          <w:color w:val="000000" w:themeColor="text1"/>
          <w:sz w:val="28"/>
          <w:szCs w:val="28"/>
        </w:rPr>
        <w:t xml:space="preserve"> e modalità</w:t>
      </w:r>
      <w:r w:rsidR="00E62128" w:rsidRPr="00BC1CF4">
        <w:rPr>
          <w:rFonts w:ascii="Palatino Linotype" w:hAnsi="Palatino Linotype"/>
          <w:b/>
          <w:color w:val="000000" w:themeColor="text1"/>
          <w:sz w:val="28"/>
          <w:szCs w:val="28"/>
        </w:rPr>
        <w:t xml:space="preserve"> di erogazione</w:t>
      </w:r>
      <w:r w:rsidR="0034718C" w:rsidRPr="00BC1CF4">
        <w:rPr>
          <w:rFonts w:ascii="Palatino Linotype" w:hAnsi="Palatino Linotype"/>
          <w:b/>
          <w:color w:val="000000" w:themeColor="text1"/>
          <w:sz w:val="28"/>
          <w:szCs w:val="28"/>
        </w:rPr>
        <w:t xml:space="preserve"> delle attività didattiche</w:t>
      </w:r>
    </w:p>
    <w:p w14:paraId="568B0375" w14:textId="0ED57886" w:rsidR="00C76D53" w:rsidRPr="00023127" w:rsidRDefault="0034718C" w:rsidP="00BD7B22">
      <w:pPr>
        <w:spacing w:line="276" w:lineRule="auto"/>
        <w:jc w:val="both"/>
        <w:rPr>
          <w:rFonts w:ascii="Palatino" w:eastAsia="Palatino" w:hAnsi="Palatino" w:cs="Palatino"/>
          <w:color w:val="000000"/>
        </w:rPr>
      </w:pPr>
      <w:r w:rsidRPr="00023127">
        <w:rPr>
          <w:rFonts w:ascii="Palatino" w:eastAsia="Palatino" w:hAnsi="Palatino" w:cs="Palatino"/>
          <w:color w:val="000000"/>
        </w:rPr>
        <w:t xml:space="preserve">Le attività formative di "Design thinking" attivate specificamente nell'ambito del Minor </w:t>
      </w:r>
      <w:r w:rsidR="00C76D53" w:rsidRPr="00023127">
        <w:rPr>
          <w:rFonts w:ascii="Palatino" w:eastAsia="Palatino" w:hAnsi="Palatino" w:cs="Palatino"/>
          <w:color w:val="000000"/>
        </w:rPr>
        <w:t>sono erogate, di norma, in lingua inglese.</w:t>
      </w:r>
    </w:p>
    <w:p w14:paraId="2E109632" w14:textId="6926F0CE" w:rsidR="0034718C" w:rsidRPr="00023127" w:rsidRDefault="0034718C" w:rsidP="00BD7B22">
      <w:pPr>
        <w:spacing w:line="276" w:lineRule="auto"/>
        <w:jc w:val="both"/>
        <w:rPr>
          <w:rFonts w:ascii="Palatino" w:eastAsia="Palatino" w:hAnsi="Palatino" w:cs="Palatino"/>
          <w:color w:val="000000"/>
        </w:rPr>
      </w:pPr>
      <w:r w:rsidRPr="00327668">
        <w:rPr>
          <w:rFonts w:ascii="Palatino" w:eastAsia="Palatino" w:hAnsi="Palatino" w:cs="Palatino"/>
          <w:color w:val="000000"/>
        </w:rPr>
        <w:t>L</w:t>
      </w:r>
      <w:r w:rsidR="00B40F5D" w:rsidRPr="00327668">
        <w:rPr>
          <w:rFonts w:ascii="Palatino" w:eastAsia="Palatino" w:hAnsi="Palatino" w:cs="Palatino"/>
          <w:color w:val="000000"/>
        </w:rPr>
        <w:t>e lezioni sono erogate in modalità mista</w:t>
      </w:r>
      <w:r w:rsidRPr="00327668">
        <w:rPr>
          <w:rFonts w:ascii="Palatino" w:eastAsia="Palatino" w:hAnsi="Palatino" w:cs="Palatino"/>
          <w:color w:val="000000"/>
        </w:rPr>
        <w:t>, pertanto gli studenti eventualmente iscritti a Lauree Magistrali afferenti ad altri Campus possono seguire la didattica a distanza.</w:t>
      </w:r>
    </w:p>
    <w:p w14:paraId="4D5EBBDA" w14:textId="77777777" w:rsidR="00C76D53" w:rsidRDefault="00C76D53" w:rsidP="00C76D53">
      <w:pPr>
        <w:jc w:val="both"/>
        <w:rPr>
          <w:rFonts w:ascii="Palatino" w:eastAsia="Palatino" w:hAnsi="Palatino" w:cs="Palatino"/>
          <w:color w:val="000000"/>
        </w:rPr>
      </w:pPr>
    </w:p>
    <w:p w14:paraId="4659832B" w14:textId="77777777" w:rsidR="00C76D53" w:rsidRPr="00104FC3" w:rsidRDefault="00C76D53" w:rsidP="00104FC3">
      <w:pPr>
        <w:spacing w:after="120"/>
        <w:jc w:val="both"/>
        <w:rPr>
          <w:rFonts w:ascii="Palatino Linotype" w:hAnsi="Palatino Linotype"/>
          <w:b/>
          <w:color w:val="0000FF"/>
          <w:sz w:val="28"/>
          <w:szCs w:val="28"/>
        </w:rPr>
      </w:pPr>
      <w:r w:rsidRPr="00104FC3">
        <w:rPr>
          <w:rFonts w:ascii="Palatino Linotype" w:hAnsi="Palatino Linotype"/>
          <w:b/>
          <w:color w:val="000000" w:themeColor="text1"/>
          <w:sz w:val="28"/>
          <w:szCs w:val="28"/>
        </w:rPr>
        <w:t>Norme transitorie</w:t>
      </w:r>
    </w:p>
    <w:p w14:paraId="7309F4D1" w14:textId="77777777" w:rsidR="0034718C" w:rsidRDefault="0034718C" w:rsidP="00C76D53">
      <w:pPr>
        <w:spacing w:line="276" w:lineRule="auto"/>
        <w:jc w:val="both"/>
        <w:rPr>
          <w:rFonts w:ascii="Palatino" w:eastAsia="Palatino" w:hAnsi="Palatino" w:cs="Palatino"/>
          <w:color w:val="000000"/>
        </w:rPr>
      </w:pPr>
      <w:r>
        <w:rPr>
          <w:rFonts w:ascii="Palatino" w:eastAsia="Palatino" w:hAnsi="Palatino" w:cs="Palatino"/>
          <w:color w:val="000000"/>
        </w:rPr>
        <w:t xml:space="preserve">Di norma, le attività di "Design thinking" devono essere frequentate successivamente al conseguimento del titolo magistrale. </w:t>
      </w:r>
      <w:r w:rsidR="00C76D53">
        <w:rPr>
          <w:rFonts w:ascii="Palatino" w:eastAsia="Palatino" w:hAnsi="Palatino" w:cs="Palatino"/>
          <w:color w:val="000000"/>
        </w:rPr>
        <w:t xml:space="preserve">Le attività di </w:t>
      </w:r>
      <w:r w:rsidR="00123E1E">
        <w:rPr>
          <w:rFonts w:ascii="Palatino" w:eastAsia="Palatino" w:hAnsi="Palatino" w:cs="Palatino"/>
          <w:color w:val="000000"/>
        </w:rPr>
        <w:t>"D</w:t>
      </w:r>
      <w:r w:rsidR="00C76D53">
        <w:rPr>
          <w:rFonts w:ascii="Palatino" w:eastAsia="Palatino" w:hAnsi="Palatino" w:cs="Palatino"/>
          <w:color w:val="000000"/>
        </w:rPr>
        <w:t>esign thinking</w:t>
      </w:r>
      <w:r w:rsidR="00123E1E">
        <w:rPr>
          <w:rFonts w:ascii="Palatino" w:eastAsia="Palatino" w:hAnsi="Palatino" w:cs="Palatino"/>
          <w:color w:val="000000"/>
        </w:rPr>
        <w:t>"</w:t>
      </w:r>
      <w:r>
        <w:rPr>
          <w:rFonts w:ascii="Palatino" w:eastAsia="Palatino" w:hAnsi="Palatino" w:cs="Palatino"/>
          <w:color w:val="000000"/>
        </w:rPr>
        <w:t xml:space="preserve"> per la corte degli studenti immatricolati nell'a.a. 2021/22 </w:t>
      </w:r>
      <w:r w:rsidR="00C76D53">
        <w:rPr>
          <w:rFonts w:ascii="Palatino" w:eastAsia="Palatino" w:hAnsi="Palatino" w:cs="Palatino"/>
          <w:color w:val="000000"/>
        </w:rPr>
        <w:t xml:space="preserve">saranno </w:t>
      </w:r>
      <w:r w:rsidR="00123E1E">
        <w:rPr>
          <w:rFonts w:ascii="Palatino" w:eastAsia="Palatino" w:hAnsi="Palatino" w:cs="Palatino"/>
          <w:color w:val="000000"/>
        </w:rPr>
        <w:t xml:space="preserve">pertanto </w:t>
      </w:r>
      <w:r w:rsidR="00C76D53">
        <w:rPr>
          <w:rFonts w:ascii="Palatino" w:eastAsia="Palatino" w:hAnsi="Palatino" w:cs="Palatino"/>
          <w:color w:val="000000"/>
        </w:rPr>
        <w:t>erogate a partire dall’anno accademico 2023/24</w:t>
      </w:r>
      <w:r>
        <w:rPr>
          <w:rFonts w:ascii="Palatino" w:eastAsia="Palatino" w:hAnsi="Palatino" w:cs="Palatino"/>
          <w:color w:val="000000"/>
        </w:rPr>
        <w:t>.</w:t>
      </w:r>
    </w:p>
    <w:p w14:paraId="4235D0CF" w14:textId="15F0F9C3" w:rsidR="00C76D53" w:rsidRDefault="0034718C" w:rsidP="00C76D53">
      <w:pPr>
        <w:spacing w:line="276" w:lineRule="auto"/>
        <w:jc w:val="both"/>
        <w:rPr>
          <w:rFonts w:ascii="Palatino" w:eastAsia="Palatino" w:hAnsi="Palatino" w:cs="Palatino"/>
          <w:color w:val="000000"/>
        </w:rPr>
      </w:pPr>
      <w:r>
        <w:rPr>
          <w:rFonts w:ascii="Palatino" w:eastAsia="Palatino" w:hAnsi="Palatino" w:cs="Palatino"/>
          <w:color w:val="000000"/>
        </w:rPr>
        <w:t xml:space="preserve">In via transitoria, per l'a.a. 2021/22 le attività di </w:t>
      </w:r>
      <w:r w:rsidR="00123E1E">
        <w:rPr>
          <w:rFonts w:ascii="Palatino" w:eastAsia="Palatino" w:hAnsi="Palatino" w:cs="Palatino"/>
          <w:color w:val="000000"/>
        </w:rPr>
        <w:t>"</w:t>
      </w:r>
      <w:r>
        <w:rPr>
          <w:rFonts w:ascii="Palatino" w:eastAsia="Palatino" w:hAnsi="Palatino" w:cs="Palatino"/>
          <w:color w:val="000000"/>
        </w:rPr>
        <w:t>Design thinking</w:t>
      </w:r>
      <w:r w:rsidR="00123E1E">
        <w:rPr>
          <w:rFonts w:ascii="Palatino" w:eastAsia="Palatino" w:hAnsi="Palatino" w:cs="Palatino"/>
          <w:color w:val="000000"/>
        </w:rPr>
        <w:t>"</w:t>
      </w:r>
      <w:r>
        <w:rPr>
          <w:rFonts w:ascii="Palatino" w:eastAsia="Palatino" w:hAnsi="Palatino" w:cs="Palatino"/>
          <w:color w:val="000000"/>
        </w:rPr>
        <w:t xml:space="preserve"> saranno attivate e potranno essere selezionate </w:t>
      </w:r>
      <w:r w:rsidR="00123E1E">
        <w:rPr>
          <w:rFonts w:ascii="Palatino" w:eastAsia="Palatino" w:hAnsi="Palatino" w:cs="Palatino"/>
          <w:color w:val="000000"/>
        </w:rPr>
        <w:t>dalle coorti di studenti immatricolati negli anni precedenti</w:t>
      </w:r>
      <w:r w:rsidR="00C76D53">
        <w:rPr>
          <w:rFonts w:ascii="Palatino" w:eastAsia="Palatino" w:hAnsi="Palatino" w:cs="Palatino"/>
          <w:color w:val="000000"/>
        </w:rPr>
        <w:t xml:space="preserve"> </w:t>
      </w:r>
      <w:r w:rsidR="00123E1E">
        <w:rPr>
          <w:rFonts w:ascii="Palatino" w:eastAsia="Palatino" w:hAnsi="Palatino" w:cs="Palatino"/>
          <w:color w:val="000000"/>
        </w:rPr>
        <w:t>e</w:t>
      </w:r>
      <w:r w:rsidR="00C76D53">
        <w:rPr>
          <w:rFonts w:ascii="Palatino" w:eastAsia="Palatino" w:hAnsi="Palatino" w:cs="Palatino"/>
          <w:color w:val="000000"/>
        </w:rPr>
        <w:t xml:space="preserve"> saranno disponibili</w:t>
      </w:r>
      <w:r w:rsidR="00123E1E" w:rsidRPr="00123E1E">
        <w:rPr>
          <w:rFonts w:ascii="Palatino" w:eastAsia="Palatino" w:hAnsi="Palatino" w:cs="Palatino"/>
          <w:color w:val="000000"/>
        </w:rPr>
        <w:t xml:space="preserve"> </w:t>
      </w:r>
      <w:r w:rsidR="00123E1E">
        <w:rPr>
          <w:rFonts w:ascii="Palatino" w:eastAsia="Palatino" w:hAnsi="Palatino" w:cs="Palatino"/>
          <w:color w:val="000000"/>
        </w:rPr>
        <w:t>come attività a scelta libera (tipo D)</w:t>
      </w:r>
      <w:r w:rsidR="00C76D53">
        <w:rPr>
          <w:rFonts w:ascii="Palatino" w:eastAsia="Palatino" w:hAnsi="Palatino" w:cs="Palatino"/>
          <w:color w:val="000000"/>
        </w:rPr>
        <w:t>, fino a raggiungimento del numero programmato di 30, anche per gli stu</w:t>
      </w:r>
      <w:r>
        <w:rPr>
          <w:rFonts w:ascii="Palatino" w:eastAsia="Palatino" w:hAnsi="Palatino" w:cs="Palatino"/>
          <w:color w:val="000000"/>
        </w:rPr>
        <w:t>denti che non sono iscritti al M</w:t>
      </w:r>
      <w:r w:rsidR="00C76D53">
        <w:rPr>
          <w:rFonts w:ascii="Palatino" w:eastAsia="Palatino" w:hAnsi="Palatino" w:cs="Palatino"/>
          <w:color w:val="000000"/>
        </w:rPr>
        <w:t xml:space="preserve">inor. </w:t>
      </w:r>
    </w:p>
    <w:p w14:paraId="1A212CE1" w14:textId="3093BDE2" w:rsidR="00023127" w:rsidRDefault="00023127" w:rsidP="00C76D53">
      <w:pPr>
        <w:spacing w:line="276" w:lineRule="auto"/>
        <w:jc w:val="both"/>
        <w:rPr>
          <w:rFonts w:ascii="Palatino" w:eastAsia="Palatino" w:hAnsi="Palatino" w:cs="Palatino"/>
          <w:color w:val="000000"/>
        </w:rPr>
      </w:pPr>
      <w:r>
        <w:rPr>
          <w:rFonts w:ascii="Palatino" w:eastAsia="Palatino" w:hAnsi="Palatino" w:cs="Palatino"/>
          <w:color w:val="000000"/>
        </w:rPr>
        <w:lastRenderedPageBreak/>
        <w:t>Per il solo a.a. 2021/22 le attività di tabella C possono essere frequentate anche come moduli didattici da 6 CFU.</w:t>
      </w:r>
    </w:p>
    <w:p w14:paraId="35AEAB65" w14:textId="77777777" w:rsidR="00023127" w:rsidRDefault="00023127" w:rsidP="00C76D53">
      <w:pPr>
        <w:spacing w:line="276" w:lineRule="auto"/>
        <w:jc w:val="both"/>
        <w:rPr>
          <w:rFonts w:ascii="Palatino" w:eastAsia="Palatino" w:hAnsi="Palatino" w:cs="Palatino"/>
          <w:color w:val="000000"/>
        </w:rPr>
      </w:pPr>
    </w:p>
    <w:p w14:paraId="25987975" w14:textId="77777777" w:rsidR="00C76D53" w:rsidRPr="00104FC3" w:rsidRDefault="00C76D53" w:rsidP="00104FC3">
      <w:pPr>
        <w:spacing w:after="120"/>
        <w:jc w:val="both"/>
        <w:rPr>
          <w:rFonts w:ascii="Palatino" w:eastAsia="Palatino" w:hAnsi="Palatino" w:cs="Palatino"/>
          <w:b/>
          <w:color w:val="000000"/>
          <w:sz w:val="28"/>
          <w:szCs w:val="28"/>
        </w:rPr>
      </w:pPr>
      <w:r w:rsidRPr="00104FC3">
        <w:rPr>
          <w:rFonts w:ascii="Palatino" w:eastAsia="Palatino" w:hAnsi="Palatino" w:cs="Palatino"/>
          <w:b/>
          <w:color w:val="000000"/>
          <w:sz w:val="28"/>
          <w:szCs w:val="28"/>
        </w:rPr>
        <w:t>Attività formative per i minor per l’anno accademico 2021/22</w:t>
      </w:r>
    </w:p>
    <w:p w14:paraId="65783254" w14:textId="77777777" w:rsidR="00C76D53" w:rsidRPr="00A31659" w:rsidRDefault="00123E1E" w:rsidP="00C76D53">
      <w:pPr>
        <w:spacing w:line="276" w:lineRule="auto"/>
        <w:jc w:val="both"/>
        <w:rPr>
          <w:rFonts w:ascii="Palatino" w:eastAsia="Palatino" w:hAnsi="Palatino" w:cs="Palatino"/>
          <w:color w:val="000000" w:themeColor="text1"/>
        </w:rPr>
      </w:pPr>
      <w:r>
        <w:rPr>
          <w:rFonts w:ascii="Palatino" w:eastAsia="Palatino" w:hAnsi="Palatino" w:cs="Palatino"/>
          <w:color w:val="000000"/>
        </w:rPr>
        <w:t>Di seguito sono riportate</w:t>
      </w:r>
      <w:r w:rsidR="00C76D53">
        <w:rPr>
          <w:rFonts w:ascii="Palatino" w:eastAsia="Palatino" w:hAnsi="Palatino" w:cs="Palatino"/>
          <w:color w:val="000000"/>
        </w:rPr>
        <w:t xml:space="preserve"> le attività formative </w:t>
      </w:r>
      <w:r>
        <w:rPr>
          <w:rFonts w:ascii="Palatino" w:eastAsia="Palatino" w:hAnsi="Palatino" w:cs="Palatino"/>
          <w:color w:val="000000"/>
        </w:rPr>
        <w:t xml:space="preserve">previste nell'ambito del Minor, suddivise in tabelle </w:t>
      </w:r>
      <w:r w:rsidR="00C76D53">
        <w:rPr>
          <w:rFonts w:ascii="Palatino" w:eastAsia="Palatino" w:hAnsi="Palatino" w:cs="Palatino"/>
          <w:color w:val="000000"/>
        </w:rPr>
        <w:t xml:space="preserve">A, B, C, D </w:t>
      </w:r>
      <w:r>
        <w:rPr>
          <w:rFonts w:ascii="Palatino" w:eastAsia="Palatino" w:hAnsi="Palatino" w:cs="Palatino"/>
          <w:color w:val="000000"/>
        </w:rPr>
        <w:t>in ragione della diversa tipologia</w:t>
      </w:r>
      <w:r w:rsidR="00C76D53">
        <w:rPr>
          <w:rFonts w:ascii="Palatino" w:eastAsia="Palatino" w:hAnsi="Palatino" w:cs="Palatino"/>
          <w:color w:val="000000"/>
        </w:rPr>
        <w:t xml:space="preserve">. Le attività formative delle tabelle A e B sono mutuate dall’offerta formativa di Ateneo. </w:t>
      </w:r>
    </w:p>
    <w:p w14:paraId="4F2F9C87" w14:textId="25EBFFD6" w:rsidR="00C76D53" w:rsidRDefault="00123E1E" w:rsidP="00C76D53">
      <w:pPr>
        <w:spacing w:line="276" w:lineRule="auto"/>
        <w:jc w:val="both"/>
        <w:rPr>
          <w:rFonts w:ascii="Palatino" w:eastAsia="Palatino" w:hAnsi="Palatino" w:cs="Palatino"/>
          <w:color w:val="000000"/>
        </w:rPr>
      </w:pPr>
      <w:r>
        <w:rPr>
          <w:rFonts w:ascii="Palatino" w:eastAsia="Palatino" w:hAnsi="Palatino" w:cs="Palatino"/>
          <w:color w:val="000000"/>
        </w:rPr>
        <w:t>Nella tabella</w:t>
      </w:r>
      <w:r w:rsidR="00C76D53">
        <w:rPr>
          <w:rFonts w:ascii="Palatino" w:eastAsia="Palatino" w:hAnsi="Palatino" w:cs="Palatino"/>
          <w:color w:val="000000"/>
        </w:rPr>
        <w:t xml:space="preserve"> C sono</w:t>
      </w:r>
      <w:r>
        <w:rPr>
          <w:rFonts w:ascii="Palatino" w:eastAsia="Palatino" w:hAnsi="Palatino" w:cs="Palatino"/>
          <w:color w:val="000000"/>
        </w:rPr>
        <w:t xml:space="preserve"> riportati</w:t>
      </w:r>
      <w:r w:rsidR="00C76D53">
        <w:rPr>
          <w:rFonts w:ascii="Palatino" w:eastAsia="Palatino" w:hAnsi="Palatino" w:cs="Palatino"/>
          <w:color w:val="000000"/>
        </w:rPr>
        <w:t xml:space="preserve"> </w:t>
      </w:r>
      <w:r>
        <w:rPr>
          <w:rFonts w:ascii="Palatino" w:eastAsia="Palatino" w:hAnsi="Palatino" w:cs="Palatino"/>
          <w:color w:val="000000"/>
        </w:rPr>
        <w:t>i corsi di "Design Thinking" specificamente attivati per i Minor</w:t>
      </w:r>
      <w:r w:rsidR="00023127">
        <w:rPr>
          <w:rFonts w:ascii="Palatino" w:eastAsia="Palatino" w:hAnsi="Palatino" w:cs="Palatino"/>
          <w:color w:val="000000"/>
        </w:rPr>
        <w:t xml:space="preserve">. In </w:t>
      </w:r>
      <w:r>
        <w:rPr>
          <w:rFonts w:ascii="Palatino" w:eastAsia="Palatino" w:hAnsi="Palatino" w:cs="Palatino"/>
          <w:color w:val="000000"/>
        </w:rPr>
        <w:t>tabella</w:t>
      </w:r>
      <w:r w:rsidR="00C76D53">
        <w:rPr>
          <w:rFonts w:ascii="Palatino" w:eastAsia="Palatino" w:hAnsi="Palatino" w:cs="Palatino"/>
          <w:color w:val="000000"/>
        </w:rPr>
        <w:t xml:space="preserve"> D </w:t>
      </w:r>
      <w:r>
        <w:rPr>
          <w:rFonts w:ascii="Palatino" w:eastAsia="Palatino" w:hAnsi="Palatino" w:cs="Palatino"/>
          <w:color w:val="000000"/>
        </w:rPr>
        <w:t>sono riportate le</w:t>
      </w:r>
      <w:r w:rsidR="00C76D53">
        <w:rPr>
          <w:rFonts w:ascii="Palatino" w:eastAsia="Palatino" w:hAnsi="Palatino" w:cs="Palatino"/>
          <w:color w:val="000000"/>
        </w:rPr>
        <w:t xml:space="preserve"> competenze trasversali di Ateneo</w:t>
      </w:r>
      <w:r>
        <w:rPr>
          <w:rFonts w:ascii="Palatino" w:eastAsia="Palatino" w:hAnsi="Palatino" w:cs="Palatino"/>
          <w:color w:val="000000"/>
        </w:rPr>
        <w:t xml:space="preserve"> ritenute coerenti con il profilo del Minor</w:t>
      </w:r>
      <w:r w:rsidR="00C76D53">
        <w:rPr>
          <w:rFonts w:ascii="Palatino" w:eastAsia="Palatino" w:hAnsi="Palatino" w:cs="Palatino"/>
          <w:color w:val="000000"/>
        </w:rPr>
        <w:t xml:space="preserve">. </w:t>
      </w:r>
    </w:p>
    <w:p w14:paraId="7094C2FA" w14:textId="6E3672FB" w:rsidR="00DA407B" w:rsidRDefault="00DA407B" w:rsidP="00C76D53">
      <w:pPr>
        <w:spacing w:line="276" w:lineRule="auto"/>
        <w:jc w:val="both"/>
        <w:rPr>
          <w:rFonts w:ascii="Palatino" w:eastAsia="Palatino" w:hAnsi="Palatino" w:cs="Palatino"/>
          <w:color w:val="000000"/>
        </w:rPr>
      </w:pPr>
    </w:p>
    <w:p w14:paraId="1608EC28" w14:textId="02790C0C" w:rsidR="00DA407B" w:rsidRDefault="00327668" w:rsidP="00DA407B">
      <w:pPr>
        <w:jc w:val="both"/>
        <w:rPr>
          <w:rFonts w:ascii="Palatino" w:eastAsia="Palatino" w:hAnsi="Palatino" w:cs="Palatino"/>
          <w:b/>
        </w:rPr>
      </w:pPr>
      <w:sdt>
        <w:sdtPr>
          <w:tag w:val="goog_rdk_0"/>
          <w:id w:val="627288300"/>
          <w:showingPlcHdr/>
        </w:sdtPr>
        <w:sdtEndPr/>
        <w:sdtContent>
          <w:r w:rsidR="00DA407B">
            <w:t xml:space="preserve">     </w:t>
          </w:r>
        </w:sdtContent>
      </w:sdt>
      <w:r w:rsidR="00DA407B" w:rsidRPr="00771B0D">
        <w:rPr>
          <w:rFonts w:ascii="Palatino" w:eastAsia="Palatino" w:hAnsi="Palatino" w:cs="Palatino"/>
          <w:b/>
        </w:rPr>
        <w:t>Tabella A</w:t>
      </w:r>
      <w:r w:rsidR="002666E2" w:rsidRPr="00771B0D">
        <w:rPr>
          <w:rFonts w:ascii="Palatino" w:eastAsia="Palatino" w:hAnsi="Palatino" w:cs="Palatino"/>
          <w:b/>
        </w:rPr>
        <w:t>-smart</w:t>
      </w:r>
      <w:r w:rsidR="00DA407B" w:rsidRPr="00771B0D">
        <w:rPr>
          <w:rFonts w:ascii="Palatino" w:eastAsia="Palatino" w:hAnsi="Palatino" w:cs="Palatino"/>
          <w:b/>
        </w:rPr>
        <w:t>,</w:t>
      </w:r>
      <w:r w:rsidR="00DA407B">
        <w:rPr>
          <w:rFonts w:ascii="Palatino" w:eastAsia="Palatino" w:hAnsi="Palatino" w:cs="Palatino"/>
          <w:b/>
        </w:rPr>
        <w:t xml:space="preserve"> competenze di tipo ingegneristico (12-18 CFU)</w:t>
      </w:r>
    </w:p>
    <w:tbl>
      <w:tblPr>
        <w:tblW w:w="89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993"/>
        <w:gridCol w:w="5665"/>
        <w:gridCol w:w="1559"/>
        <w:gridCol w:w="709"/>
      </w:tblGrid>
      <w:tr w:rsidR="00DA407B" w:rsidRPr="00DA407B" w14:paraId="348F0529" w14:textId="77777777" w:rsidTr="00BC1CF4">
        <w:trPr>
          <w:trHeight w:val="20"/>
        </w:trPr>
        <w:tc>
          <w:tcPr>
            <w:tcW w:w="993" w:type="dxa"/>
            <w:tcBorders>
              <w:top w:val="single" w:sz="4" w:space="0" w:color="000000"/>
              <w:left w:val="single" w:sz="4" w:space="0" w:color="000000"/>
              <w:bottom w:val="single" w:sz="4" w:space="0" w:color="auto"/>
              <w:right w:val="single" w:sz="4" w:space="0" w:color="000000"/>
            </w:tcBorders>
            <w:vAlign w:val="center"/>
          </w:tcPr>
          <w:p w14:paraId="6F586D68" w14:textId="77777777" w:rsidR="00DA407B" w:rsidRPr="00DA407B" w:rsidRDefault="00DA407B" w:rsidP="002666E2">
            <w:pPr>
              <w:jc w:val="center"/>
              <w:rPr>
                <w:rFonts w:ascii="Palatino Linotype" w:eastAsia="Palatino" w:hAnsi="Palatino Linotype" w:cs="Palatino"/>
                <w:b/>
                <w:color w:val="000000" w:themeColor="text1"/>
                <w:sz w:val="18"/>
                <w:szCs w:val="18"/>
              </w:rPr>
            </w:pPr>
            <w:r w:rsidRPr="00DA407B">
              <w:rPr>
                <w:rFonts w:ascii="Palatino Linotype" w:eastAsia="Palatino" w:hAnsi="Palatino Linotype" w:cs="Palatino"/>
                <w:b/>
                <w:color w:val="000000" w:themeColor="text1"/>
                <w:sz w:val="18"/>
                <w:szCs w:val="18"/>
              </w:rPr>
              <w:t>Codice</w:t>
            </w:r>
          </w:p>
        </w:tc>
        <w:tc>
          <w:tcPr>
            <w:tcW w:w="5665" w:type="dxa"/>
            <w:tcBorders>
              <w:top w:val="single" w:sz="4" w:space="0" w:color="000000"/>
              <w:left w:val="single" w:sz="4" w:space="0" w:color="000000"/>
              <w:bottom w:val="single" w:sz="4" w:space="0" w:color="auto"/>
              <w:right w:val="single" w:sz="4" w:space="0" w:color="000000"/>
            </w:tcBorders>
            <w:vAlign w:val="center"/>
          </w:tcPr>
          <w:p w14:paraId="2E6A156F" w14:textId="77777777" w:rsidR="00DA407B" w:rsidRPr="00DA407B" w:rsidRDefault="00DA407B" w:rsidP="00DA407B">
            <w:pPr>
              <w:rPr>
                <w:rFonts w:ascii="Palatino Linotype" w:eastAsia="Palatino" w:hAnsi="Palatino Linotype" w:cs="Palatino"/>
                <w:b/>
                <w:color w:val="000000" w:themeColor="text1"/>
                <w:sz w:val="18"/>
                <w:szCs w:val="18"/>
              </w:rPr>
            </w:pPr>
            <w:r w:rsidRPr="00DA407B">
              <w:rPr>
                <w:rFonts w:ascii="Palatino Linotype" w:eastAsia="Palatino" w:hAnsi="Palatino Linotype" w:cs="Palatino"/>
                <w:b/>
                <w:color w:val="000000" w:themeColor="text1"/>
                <w:sz w:val="18"/>
                <w:szCs w:val="18"/>
              </w:rPr>
              <w:t>Denominazione</w:t>
            </w:r>
          </w:p>
        </w:tc>
        <w:tc>
          <w:tcPr>
            <w:tcW w:w="1559" w:type="dxa"/>
            <w:tcBorders>
              <w:top w:val="single" w:sz="4" w:space="0" w:color="000000"/>
              <w:left w:val="single" w:sz="4" w:space="0" w:color="000000"/>
              <w:bottom w:val="single" w:sz="4" w:space="0" w:color="auto"/>
              <w:right w:val="single" w:sz="4" w:space="0" w:color="000000"/>
            </w:tcBorders>
            <w:vAlign w:val="center"/>
          </w:tcPr>
          <w:p w14:paraId="36C51778" w14:textId="77777777" w:rsidR="00DA407B" w:rsidRPr="00DA407B" w:rsidRDefault="00DA407B" w:rsidP="002666E2">
            <w:pPr>
              <w:jc w:val="center"/>
              <w:rPr>
                <w:rFonts w:ascii="Palatino Linotype" w:eastAsia="Palatino" w:hAnsi="Palatino Linotype" w:cs="Palatino"/>
                <w:b/>
                <w:color w:val="000000" w:themeColor="text1"/>
                <w:sz w:val="18"/>
                <w:szCs w:val="18"/>
              </w:rPr>
            </w:pPr>
            <w:r w:rsidRPr="00DA407B">
              <w:rPr>
                <w:rFonts w:ascii="Palatino Linotype" w:eastAsia="Palatino" w:hAnsi="Palatino Linotype" w:cs="Palatino"/>
                <w:b/>
                <w:color w:val="000000" w:themeColor="text1"/>
                <w:sz w:val="18"/>
                <w:szCs w:val="18"/>
              </w:rPr>
              <w:t>SSD</w:t>
            </w:r>
          </w:p>
        </w:tc>
        <w:tc>
          <w:tcPr>
            <w:tcW w:w="709" w:type="dxa"/>
            <w:tcBorders>
              <w:top w:val="single" w:sz="4" w:space="0" w:color="000000"/>
              <w:left w:val="single" w:sz="4" w:space="0" w:color="000000"/>
              <w:bottom w:val="single" w:sz="4" w:space="0" w:color="auto"/>
              <w:right w:val="single" w:sz="4" w:space="0" w:color="000000"/>
            </w:tcBorders>
            <w:vAlign w:val="center"/>
          </w:tcPr>
          <w:p w14:paraId="42222FC2" w14:textId="77777777" w:rsidR="00DA407B" w:rsidRPr="00DA407B" w:rsidRDefault="00DA407B" w:rsidP="002666E2">
            <w:pPr>
              <w:jc w:val="center"/>
              <w:rPr>
                <w:rFonts w:ascii="Palatino Linotype" w:eastAsia="Palatino" w:hAnsi="Palatino Linotype" w:cs="Palatino"/>
                <w:b/>
                <w:color w:val="000000" w:themeColor="text1"/>
                <w:sz w:val="18"/>
                <w:szCs w:val="18"/>
              </w:rPr>
            </w:pPr>
            <w:r w:rsidRPr="00DA407B">
              <w:rPr>
                <w:rFonts w:ascii="Palatino Linotype" w:eastAsia="Palatino" w:hAnsi="Palatino Linotype" w:cs="Palatino"/>
                <w:b/>
                <w:color w:val="000000" w:themeColor="text1"/>
                <w:sz w:val="18"/>
                <w:szCs w:val="18"/>
              </w:rPr>
              <w:t>CFU</w:t>
            </w:r>
          </w:p>
        </w:tc>
      </w:tr>
      <w:tr w:rsidR="002666E2" w:rsidRPr="00DA407B" w14:paraId="20BA9B97" w14:textId="77777777" w:rsidTr="002F0515">
        <w:trPr>
          <w:trHeight w:val="214"/>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DC5CE02" w14:textId="7C033EA1"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92991</w:t>
            </w:r>
          </w:p>
        </w:tc>
        <w:tc>
          <w:tcPr>
            <w:tcW w:w="56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87D13F1" w14:textId="7DEF7A7A" w:rsidR="002666E2" w:rsidRPr="002666E2"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Learning and Estimation of Dynamical Systems M</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172F012" w14:textId="4F18AEE9"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ING-INF/04</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170D57B" w14:textId="383FCF05"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6370B176" w14:textId="77777777" w:rsidTr="00BC1CF4">
        <w:trPr>
          <w:trHeight w:val="20"/>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1EFA368" w14:textId="2A548AB2"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34984</w:t>
            </w:r>
          </w:p>
        </w:tc>
        <w:tc>
          <w:tcPr>
            <w:tcW w:w="56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15CA56C" w14:textId="6FFBE40E" w:rsidR="002666E2" w:rsidRPr="009F4078" w:rsidRDefault="002666E2" w:rsidP="002666E2">
            <w:pPr>
              <w:rPr>
                <w:rFonts w:ascii="Palatino Linotype" w:eastAsia="Palatino" w:hAnsi="Palatino Linotype" w:cs="Palatino"/>
                <w:color w:val="000000" w:themeColor="text1"/>
                <w:sz w:val="18"/>
                <w:szCs w:val="18"/>
              </w:rPr>
            </w:pPr>
            <w:r w:rsidRPr="009F4078">
              <w:rPr>
                <w:rFonts w:ascii="Palatino Linotype" w:eastAsia="Palatino" w:hAnsi="Palatino Linotype" w:cs="Palatino"/>
                <w:color w:val="000000" w:themeColor="text1"/>
                <w:sz w:val="18"/>
                <w:szCs w:val="18"/>
              </w:rPr>
              <w:t>Elaborazione Numerica dei Segnali LM</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A42F580" w14:textId="2DFC5AB4"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ING-INF/03</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5D12477" w14:textId="6D6648CA"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4AEB2D96" w14:textId="77777777" w:rsidTr="00BC1CF4">
        <w:trPr>
          <w:trHeight w:val="20"/>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554D999" w14:textId="0539D48F"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85738</w:t>
            </w:r>
          </w:p>
        </w:tc>
        <w:tc>
          <w:tcPr>
            <w:tcW w:w="56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32CCBB3" w14:textId="7E044766" w:rsidR="002666E2" w:rsidRPr="002666E2"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Advanced Automotive Sensors M</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88F7B73" w14:textId="376D7702"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ING-INF/07</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37FDA6C" w14:textId="7DC012DC"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0A868E70" w14:textId="77777777" w:rsidTr="00BC1CF4">
        <w:trPr>
          <w:trHeight w:val="20"/>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B40B0DA" w14:textId="41A4BA4A"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34987</w:t>
            </w:r>
          </w:p>
        </w:tc>
        <w:tc>
          <w:tcPr>
            <w:tcW w:w="56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BCD8179" w14:textId="6F22995E" w:rsidR="002666E2" w:rsidRPr="002666E2"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Sensori e Attuatori LM</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5ECD679" w14:textId="6A0A3368"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ING-INF/01</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9ECBFC9" w14:textId="085BECBC"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05A0A844" w14:textId="77777777" w:rsidTr="00BC1CF4">
        <w:trPr>
          <w:trHeight w:val="20"/>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7132172" w14:textId="08EDCA7B" w:rsidR="002666E2" w:rsidRPr="002F0515" w:rsidRDefault="002666E2" w:rsidP="002666E2">
            <w:pPr>
              <w:jc w:val="center"/>
              <w:rPr>
                <w:rFonts w:ascii="Palatino Linotype" w:eastAsia="Palatino" w:hAnsi="Palatino Linotype" w:cs="Palatino"/>
                <w:color w:val="000000" w:themeColor="text1"/>
                <w:sz w:val="18"/>
                <w:szCs w:val="18"/>
                <w:lang w:val="en-US"/>
              </w:rPr>
            </w:pPr>
            <w:r w:rsidRPr="002F0515">
              <w:rPr>
                <w:rFonts w:ascii="Palatino Linotype" w:eastAsia="Palatino" w:hAnsi="Palatino Linotype" w:cs="Palatino"/>
                <w:color w:val="000000" w:themeColor="text1"/>
                <w:sz w:val="18"/>
                <w:szCs w:val="18"/>
                <w:lang w:val="en-US"/>
              </w:rPr>
              <w:t>90390</w:t>
            </w:r>
          </w:p>
        </w:tc>
        <w:tc>
          <w:tcPr>
            <w:tcW w:w="56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3F70C8C" w14:textId="1DF96AA9" w:rsidR="002666E2" w:rsidRPr="00023127" w:rsidRDefault="002F0515" w:rsidP="002666E2">
            <w:pPr>
              <w:rPr>
                <w:rFonts w:ascii="Palatino Linotype" w:eastAsia="Palatino" w:hAnsi="Palatino Linotype" w:cs="Palatino"/>
                <w:color w:val="000000" w:themeColor="text1"/>
                <w:sz w:val="18"/>
                <w:szCs w:val="18"/>
              </w:rPr>
            </w:pPr>
            <w:r w:rsidRPr="00023127">
              <w:rPr>
                <w:rFonts w:ascii="Palatino Linotype" w:eastAsia="Palatino" w:hAnsi="Palatino Linotype" w:cs="Palatino"/>
                <w:color w:val="000000" w:themeColor="text1"/>
                <w:sz w:val="18"/>
                <w:szCs w:val="18"/>
              </w:rPr>
              <w:t>Elaborazione Statistica dei Segnali M</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7A9338C" w14:textId="2D9033EC" w:rsidR="002666E2" w:rsidRPr="002F0515" w:rsidRDefault="002666E2" w:rsidP="002666E2">
            <w:pPr>
              <w:jc w:val="center"/>
              <w:rPr>
                <w:rFonts w:ascii="Palatino Linotype" w:eastAsia="Palatino" w:hAnsi="Palatino Linotype" w:cs="Palatino"/>
                <w:color w:val="000000" w:themeColor="text1"/>
                <w:sz w:val="18"/>
                <w:szCs w:val="18"/>
                <w:lang w:val="en-US"/>
              </w:rPr>
            </w:pPr>
            <w:r w:rsidRPr="002F0515">
              <w:rPr>
                <w:rFonts w:ascii="Palatino Linotype" w:eastAsia="Palatino" w:hAnsi="Palatino Linotype" w:cs="Palatino"/>
                <w:color w:val="000000" w:themeColor="text1"/>
                <w:sz w:val="18"/>
                <w:szCs w:val="18"/>
                <w:lang w:val="en-US"/>
              </w:rPr>
              <w:t>ING-INF/01</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12B4FC9" w14:textId="6C230569" w:rsidR="002666E2" w:rsidRPr="002F0515" w:rsidRDefault="002666E2" w:rsidP="002666E2">
            <w:pPr>
              <w:jc w:val="center"/>
              <w:rPr>
                <w:rFonts w:ascii="Palatino Linotype" w:eastAsia="Palatino" w:hAnsi="Palatino Linotype" w:cs="Palatino"/>
                <w:color w:val="000000" w:themeColor="text1"/>
                <w:sz w:val="18"/>
                <w:szCs w:val="18"/>
                <w:lang w:val="en-US"/>
              </w:rPr>
            </w:pPr>
            <w:r w:rsidRPr="002F0515">
              <w:rPr>
                <w:rFonts w:ascii="Palatino Linotype" w:eastAsia="Palatino" w:hAnsi="Palatino Linotype" w:cs="Palatino"/>
                <w:color w:val="000000" w:themeColor="text1"/>
                <w:sz w:val="18"/>
                <w:szCs w:val="18"/>
                <w:lang w:val="en-US"/>
              </w:rPr>
              <w:t>6</w:t>
            </w:r>
          </w:p>
        </w:tc>
      </w:tr>
      <w:tr w:rsidR="002666E2" w:rsidRPr="00DA407B" w14:paraId="17F27E10" w14:textId="77777777" w:rsidTr="00BC1CF4">
        <w:trPr>
          <w:trHeight w:val="20"/>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F63EECC" w14:textId="31557289"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93914</w:t>
            </w:r>
          </w:p>
        </w:tc>
        <w:tc>
          <w:tcPr>
            <w:tcW w:w="56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7CD0DDB" w14:textId="4AAB88AE" w:rsidR="002666E2" w:rsidRPr="002666E2"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Laboratory of wearable sensors and mobile health</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0996D3D" w14:textId="7A43133B"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ING-INF/06</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9009F78" w14:textId="5DB5874E"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6EBAAFB3" w14:textId="77777777" w:rsidTr="00BC1CF4">
        <w:trPr>
          <w:trHeight w:val="20"/>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CDAD985" w14:textId="6D62FAB3"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30569</w:t>
            </w:r>
          </w:p>
        </w:tc>
        <w:tc>
          <w:tcPr>
            <w:tcW w:w="56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2D79584" w14:textId="5C69E2B7" w:rsidR="002666E2" w:rsidRPr="002666E2"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Elaborazione dei Segnali</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38FA665" w14:textId="4D994A43"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ING-INF/03</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8EF486F" w14:textId="2581D82C"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9</w:t>
            </w:r>
          </w:p>
        </w:tc>
      </w:tr>
      <w:tr w:rsidR="002666E2" w:rsidRPr="00DA407B" w14:paraId="3CC5077B" w14:textId="77777777" w:rsidTr="00BC1CF4">
        <w:trPr>
          <w:trHeight w:val="20"/>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AF35D04" w14:textId="481D1B7A" w:rsidR="002666E2" w:rsidRPr="002666E2" w:rsidRDefault="002666E2" w:rsidP="002666E2">
            <w:pPr>
              <w:jc w:val="center"/>
              <w:rPr>
                <w:rFonts w:ascii="Palatino Linotype" w:eastAsia="Palatino" w:hAnsi="Palatino Linotype" w:cs="Palatino"/>
                <w:color w:val="000000" w:themeColor="text1"/>
                <w:sz w:val="18"/>
                <w:szCs w:val="18"/>
                <w:lang w:val="en-US"/>
              </w:rPr>
            </w:pPr>
            <w:bookmarkStart w:id="4" w:name="_heading=h.eeoeoe4jrk0r" w:colFirst="0" w:colLast="0"/>
            <w:bookmarkEnd w:id="4"/>
            <w:r w:rsidRPr="002666E2">
              <w:rPr>
                <w:rFonts w:ascii="Palatino Linotype" w:eastAsia="Palatino" w:hAnsi="Palatino Linotype" w:cs="Palatino"/>
                <w:color w:val="000000" w:themeColor="text1"/>
                <w:sz w:val="18"/>
                <w:szCs w:val="18"/>
                <w:lang w:val="en-US"/>
              </w:rPr>
              <w:t>93913</w:t>
            </w:r>
          </w:p>
        </w:tc>
        <w:tc>
          <w:tcPr>
            <w:tcW w:w="56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5442703" w14:textId="535D445E" w:rsidR="002666E2" w:rsidRPr="002666E2"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Bioelectromagnetism</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2997FA6" w14:textId="01C99138"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ING-INF/02</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5C2C9D0" w14:textId="7B21EBDB"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6167BCA9" w14:textId="77777777" w:rsidTr="00BC1CF4">
        <w:trPr>
          <w:trHeight w:val="20"/>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DBCC822" w14:textId="525D7863" w:rsidR="002666E2" w:rsidRPr="002666E2" w:rsidRDefault="002666E2" w:rsidP="002666E2">
            <w:pPr>
              <w:jc w:val="center"/>
              <w:rPr>
                <w:rFonts w:ascii="Palatino Linotype" w:eastAsia="Palatino" w:hAnsi="Palatino Linotype" w:cs="Palatino"/>
                <w:color w:val="000000" w:themeColor="text1"/>
                <w:sz w:val="18"/>
                <w:szCs w:val="18"/>
                <w:lang w:val="en-US"/>
              </w:rPr>
            </w:pPr>
            <w:bookmarkStart w:id="5" w:name="_heading=h.io67g6s9vc2n" w:colFirst="0" w:colLast="0"/>
            <w:bookmarkEnd w:id="5"/>
            <w:r w:rsidRPr="002666E2">
              <w:rPr>
                <w:rFonts w:ascii="Palatino Linotype" w:eastAsia="Palatino" w:hAnsi="Palatino Linotype" w:cs="Palatino"/>
                <w:color w:val="000000" w:themeColor="text1"/>
                <w:sz w:val="18"/>
                <w:szCs w:val="18"/>
                <w:lang w:val="en-US"/>
              </w:rPr>
              <w:t>07941</w:t>
            </w:r>
          </w:p>
        </w:tc>
        <w:tc>
          <w:tcPr>
            <w:tcW w:w="56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E56A101" w14:textId="440D2892" w:rsidR="002666E2" w:rsidRPr="002666E2"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Campi Elettromagnetici</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C6BAFDA" w14:textId="1A55EE26"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ING-INF/02</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A462E37" w14:textId="5B65512A"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9</w:t>
            </w:r>
          </w:p>
        </w:tc>
      </w:tr>
      <w:tr w:rsidR="002666E2" w:rsidRPr="00DA407B" w14:paraId="38E0BEB7" w14:textId="77777777" w:rsidTr="00BC1CF4">
        <w:trPr>
          <w:trHeight w:val="20"/>
        </w:trPr>
        <w:tc>
          <w:tcPr>
            <w:tcW w:w="9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3BD8093" w14:textId="485249F1" w:rsidR="002666E2" w:rsidRPr="002666E2" w:rsidRDefault="002666E2" w:rsidP="002666E2">
            <w:pPr>
              <w:pStyle w:val="Titolo1"/>
              <w:spacing w:before="0"/>
              <w:jc w:val="center"/>
              <w:rPr>
                <w:rFonts w:ascii="Palatino Linotype" w:eastAsia="Palatino" w:hAnsi="Palatino Linotype" w:cs="Palatino"/>
                <w:color w:val="000000" w:themeColor="text1"/>
                <w:sz w:val="18"/>
                <w:szCs w:val="18"/>
                <w:lang w:val="en-US"/>
              </w:rPr>
            </w:pPr>
            <w:bookmarkStart w:id="6" w:name="_heading=h.owkasi86a2pe" w:colFirst="0" w:colLast="0"/>
            <w:bookmarkEnd w:id="6"/>
            <w:r w:rsidRPr="002666E2">
              <w:rPr>
                <w:rFonts w:ascii="Palatino Linotype" w:eastAsia="Palatino" w:hAnsi="Palatino Linotype" w:cs="Palatino"/>
                <w:color w:val="000000" w:themeColor="text1"/>
                <w:sz w:val="18"/>
                <w:szCs w:val="18"/>
                <w:lang w:val="en-US"/>
              </w:rPr>
              <w:t>69774</w:t>
            </w:r>
          </w:p>
        </w:tc>
        <w:tc>
          <w:tcPr>
            <w:tcW w:w="56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7FA77CB" w14:textId="40325873" w:rsidR="002666E2" w:rsidRPr="002666E2"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Comunicazioni Digitali e Internet</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ED29244" w14:textId="24F48BFD"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ING-INF/03</w:t>
            </w:r>
          </w:p>
        </w:tc>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422DB8" w14:textId="467AB076"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12</w:t>
            </w:r>
          </w:p>
        </w:tc>
      </w:tr>
      <w:tr w:rsidR="002666E2" w:rsidRPr="00DA407B" w14:paraId="156B2DDF" w14:textId="77777777" w:rsidTr="00BC1CF4">
        <w:trPr>
          <w:trHeight w:val="20"/>
        </w:trPr>
        <w:tc>
          <w:tcPr>
            <w:tcW w:w="993" w:type="dxa"/>
            <w:tcBorders>
              <w:top w:val="single" w:sz="4" w:space="0" w:color="auto"/>
              <w:left w:val="single" w:sz="4" w:space="0" w:color="000000"/>
              <w:bottom w:val="single" w:sz="4" w:space="0" w:color="000000"/>
              <w:right w:val="single" w:sz="4" w:space="0" w:color="000000"/>
            </w:tcBorders>
            <w:vAlign w:val="center"/>
          </w:tcPr>
          <w:p w14:paraId="21014847" w14:textId="366058B0"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86582</w:t>
            </w:r>
          </w:p>
        </w:tc>
        <w:tc>
          <w:tcPr>
            <w:tcW w:w="5665" w:type="dxa"/>
            <w:tcBorders>
              <w:top w:val="single" w:sz="4" w:space="0" w:color="auto"/>
              <w:left w:val="single" w:sz="4" w:space="0" w:color="000000"/>
              <w:bottom w:val="single" w:sz="4" w:space="0" w:color="000000"/>
              <w:right w:val="single" w:sz="4" w:space="0" w:color="000000"/>
            </w:tcBorders>
            <w:vAlign w:val="center"/>
          </w:tcPr>
          <w:p w14:paraId="493E7E72" w14:textId="438F0735" w:rsidR="002666E2" w:rsidRPr="002666E2"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Building Information Modelling</w:t>
            </w:r>
          </w:p>
        </w:tc>
        <w:tc>
          <w:tcPr>
            <w:tcW w:w="1559" w:type="dxa"/>
            <w:tcBorders>
              <w:top w:val="single" w:sz="4" w:space="0" w:color="auto"/>
              <w:left w:val="single" w:sz="4" w:space="0" w:color="000000"/>
              <w:bottom w:val="single" w:sz="4" w:space="0" w:color="000000"/>
              <w:right w:val="single" w:sz="4" w:space="0" w:color="000000"/>
            </w:tcBorders>
            <w:vAlign w:val="center"/>
          </w:tcPr>
          <w:p w14:paraId="7D85AD28" w14:textId="66E3C99C"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ICAR/17</w:t>
            </w:r>
          </w:p>
        </w:tc>
        <w:tc>
          <w:tcPr>
            <w:tcW w:w="709" w:type="dxa"/>
            <w:tcBorders>
              <w:top w:val="single" w:sz="4" w:space="0" w:color="auto"/>
              <w:left w:val="single" w:sz="4" w:space="0" w:color="000000"/>
              <w:bottom w:val="single" w:sz="4" w:space="0" w:color="000000"/>
              <w:right w:val="single" w:sz="4" w:space="0" w:color="000000"/>
            </w:tcBorders>
            <w:vAlign w:val="center"/>
          </w:tcPr>
          <w:p w14:paraId="0C50DE41" w14:textId="45903A54"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5886ACEE"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4BCB77B6" w14:textId="17CB7CF6"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72748</w:t>
            </w:r>
          </w:p>
        </w:tc>
        <w:tc>
          <w:tcPr>
            <w:tcW w:w="5665" w:type="dxa"/>
            <w:tcBorders>
              <w:top w:val="single" w:sz="4" w:space="0" w:color="000000"/>
              <w:left w:val="single" w:sz="4" w:space="0" w:color="000000"/>
              <w:bottom w:val="single" w:sz="4" w:space="0" w:color="000000"/>
              <w:right w:val="single" w:sz="4" w:space="0" w:color="000000"/>
            </w:tcBorders>
            <w:vAlign w:val="center"/>
          </w:tcPr>
          <w:p w14:paraId="57BC67B1" w14:textId="43BF6913" w:rsidR="002666E2" w:rsidRPr="002666E2"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Sustainability in construction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1E2E4B0" w14:textId="1B907749"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ICAR/09</w:t>
            </w:r>
          </w:p>
        </w:tc>
        <w:tc>
          <w:tcPr>
            <w:tcW w:w="709" w:type="dxa"/>
            <w:tcBorders>
              <w:top w:val="single" w:sz="4" w:space="0" w:color="000000"/>
              <w:left w:val="single" w:sz="4" w:space="0" w:color="000000"/>
              <w:bottom w:val="single" w:sz="4" w:space="0" w:color="000000"/>
              <w:right w:val="single" w:sz="4" w:space="0" w:color="000000"/>
            </w:tcBorders>
            <w:vAlign w:val="center"/>
          </w:tcPr>
          <w:p w14:paraId="286C29A7" w14:textId="0DB346BD"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48828D0B"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41A50851" w14:textId="67EEA1ED"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92869</w:t>
            </w:r>
          </w:p>
        </w:tc>
        <w:tc>
          <w:tcPr>
            <w:tcW w:w="5665" w:type="dxa"/>
            <w:tcBorders>
              <w:top w:val="single" w:sz="4" w:space="0" w:color="000000"/>
              <w:left w:val="single" w:sz="4" w:space="0" w:color="000000"/>
              <w:bottom w:val="single" w:sz="4" w:space="0" w:color="000000"/>
              <w:right w:val="single" w:sz="4" w:space="0" w:color="000000"/>
            </w:tcBorders>
            <w:vAlign w:val="center"/>
          </w:tcPr>
          <w:p w14:paraId="733CEDCE" w14:textId="14FCDEFC" w:rsidR="002666E2" w:rsidRPr="002666E2"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Road infrastructure sustainable and safe management</w:t>
            </w:r>
          </w:p>
        </w:tc>
        <w:tc>
          <w:tcPr>
            <w:tcW w:w="1559" w:type="dxa"/>
            <w:tcBorders>
              <w:top w:val="single" w:sz="4" w:space="0" w:color="000000"/>
              <w:left w:val="single" w:sz="4" w:space="0" w:color="000000"/>
              <w:bottom w:val="single" w:sz="4" w:space="0" w:color="000000"/>
              <w:right w:val="single" w:sz="4" w:space="0" w:color="000000"/>
            </w:tcBorders>
            <w:vAlign w:val="center"/>
          </w:tcPr>
          <w:p w14:paraId="037BE4A3" w14:textId="47F0102B"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ICAR/04</w:t>
            </w:r>
          </w:p>
        </w:tc>
        <w:tc>
          <w:tcPr>
            <w:tcW w:w="709" w:type="dxa"/>
            <w:tcBorders>
              <w:top w:val="single" w:sz="4" w:space="0" w:color="000000"/>
              <w:left w:val="single" w:sz="4" w:space="0" w:color="000000"/>
              <w:bottom w:val="single" w:sz="4" w:space="0" w:color="000000"/>
              <w:right w:val="single" w:sz="4" w:space="0" w:color="000000"/>
            </w:tcBorders>
            <w:vAlign w:val="center"/>
          </w:tcPr>
          <w:p w14:paraId="42FEEACD" w14:textId="764FE6DF"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12CAA926"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5369BF47" w14:textId="5929F27D"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92867</w:t>
            </w:r>
          </w:p>
        </w:tc>
        <w:tc>
          <w:tcPr>
            <w:tcW w:w="5665" w:type="dxa"/>
            <w:tcBorders>
              <w:top w:val="single" w:sz="4" w:space="0" w:color="000000"/>
              <w:left w:val="single" w:sz="4" w:space="0" w:color="000000"/>
              <w:bottom w:val="single" w:sz="4" w:space="0" w:color="000000"/>
              <w:right w:val="single" w:sz="4" w:space="0" w:color="000000"/>
            </w:tcBorders>
            <w:vAlign w:val="center"/>
          </w:tcPr>
          <w:p w14:paraId="1ADBF04B" w14:textId="300F6BDA" w:rsidR="002666E2" w:rsidRPr="002666E2"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Survey and monitoring of transport infrastructures</w:t>
            </w:r>
          </w:p>
        </w:tc>
        <w:tc>
          <w:tcPr>
            <w:tcW w:w="1559" w:type="dxa"/>
            <w:tcBorders>
              <w:top w:val="single" w:sz="4" w:space="0" w:color="000000"/>
              <w:left w:val="single" w:sz="4" w:space="0" w:color="000000"/>
              <w:bottom w:val="single" w:sz="4" w:space="0" w:color="000000"/>
              <w:right w:val="single" w:sz="4" w:space="0" w:color="000000"/>
            </w:tcBorders>
            <w:vAlign w:val="center"/>
          </w:tcPr>
          <w:p w14:paraId="029E3D80" w14:textId="2BAF6A23"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ICAR/06</w:t>
            </w:r>
          </w:p>
        </w:tc>
        <w:tc>
          <w:tcPr>
            <w:tcW w:w="709" w:type="dxa"/>
            <w:tcBorders>
              <w:top w:val="single" w:sz="4" w:space="0" w:color="000000"/>
              <w:left w:val="single" w:sz="4" w:space="0" w:color="000000"/>
              <w:bottom w:val="single" w:sz="4" w:space="0" w:color="000000"/>
              <w:right w:val="single" w:sz="4" w:space="0" w:color="000000"/>
            </w:tcBorders>
            <w:vAlign w:val="center"/>
          </w:tcPr>
          <w:p w14:paraId="0BA9F939" w14:textId="037D940E"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547D0B7A"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03C7CC13" w14:textId="0356E297" w:rsidR="002666E2" w:rsidRPr="002666E2" w:rsidRDefault="002666E2" w:rsidP="002666E2">
            <w:pPr>
              <w:pStyle w:val="Titolo1"/>
              <w:spacing w:before="0"/>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72785</w:t>
            </w:r>
          </w:p>
        </w:tc>
        <w:tc>
          <w:tcPr>
            <w:tcW w:w="5665" w:type="dxa"/>
            <w:tcBorders>
              <w:top w:val="single" w:sz="4" w:space="0" w:color="000000"/>
              <w:left w:val="single" w:sz="4" w:space="0" w:color="000000"/>
              <w:bottom w:val="single" w:sz="4" w:space="0" w:color="000000"/>
              <w:right w:val="single" w:sz="4" w:space="0" w:color="000000"/>
            </w:tcBorders>
            <w:vAlign w:val="center"/>
          </w:tcPr>
          <w:p w14:paraId="22EC9EC0" w14:textId="16C08CD5" w:rsidR="002666E2" w:rsidRPr="002666E2"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Structural safety</w:t>
            </w:r>
          </w:p>
        </w:tc>
        <w:tc>
          <w:tcPr>
            <w:tcW w:w="1559" w:type="dxa"/>
            <w:tcBorders>
              <w:top w:val="single" w:sz="4" w:space="0" w:color="000000"/>
              <w:left w:val="single" w:sz="4" w:space="0" w:color="000000"/>
              <w:bottom w:val="single" w:sz="4" w:space="0" w:color="000000"/>
              <w:right w:val="single" w:sz="4" w:space="0" w:color="000000"/>
            </w:tcBorders>
            <w:vAlign w:val="center"/>
          </w:tcPr>
          <w:p w14:paraId="6A930387" w14:textId="1197BE49"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ICAR/09</w:t>
            </w:r>
          </w:p>
        </w:tc>
        <w:tc>
          <w:tcPr>
            <w:tcW w:w="709" w:type="dxa"/>
            <w:tcBorders>
              <w:top w:val="single" w:sz="4" w:space="0" w:color="000000"/>
              <w:left w:val="single" w:sz="4" w:space="0" w:color="000000"/>
              <w:bottom w:val="single" w:sz="4" w:space="0" w:color="000000"/>
              <w:right w:val="single" w:sz="4" w:space="0" w:color="000000"/>
            </w:tcBorders>
            <w:vAlign w:val="center"/>
          </w:tcPr>
          <w:p w14:paraId="24FB3716" w14:textId="1150CBB0"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454029BB"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5C2E21E8" w14:textId="63A2D4A9" w:rsidR="002666E2" w:rsidRPr="002666E2" w:rsidRDefault="002666E2" w:rsidP="002666E2">
            <w:pPr>
              <w:pStyle w:val="Titolo1"/>
              <w:spacing w:before="0"/>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72800</w:t>
            </w:r>
          </w:p>
        </w:tc>
        <w:tc>
          <w:tcPr>
            <w:tcW w:w="5665" w:type="dxa"/>
            <w:tcBorders>
              <w:top w:val="single" w:sz="4" w:space="0" w:color="000000"/>
              <w:left w:val="single" w:sz="4" w:space="0" w:color="000000"/>
              <w:bottom w:val="single" w:sz="4" w:space="0" w:color="000000"/>
              <w:right w:val="single" w:sz="4" w:space="0" w:color="000000"/>
            </w:tcBorders>
            <w:vAlign w:val="center"/>
          </w:tcPr>
          <w:p w14:paraId="70D7B245" w14:textId="415A6CD2" w:rsidR="002666E2" w:rsidRPr="009F4078" w:rsidRDefault="002666E2" w:rsidP="002666E2">
            <w:pPr>
              <w:rPr>
                <w:rFonts w:ascii="Palatino Linotype" w:eastAsia="Palatino" w:hAnsi="Palatino Linotype" w:cs="Palatino"/>
                <w:color w:val="000000" w:themeColor="text1"/>
                <w:sz w:val="18"/>
                <w:szCs w:val="18"/>
              </w:rPr>
            </w:pPr>
            <w:r w:rsidRPr="009F4078">
              <w:rPr>
                <w:rFonts w:ascii="Palatino Linotype" w:eastAsia="Palatino" w:hAnsi="Palatino Linotype" w:cs="Palatino"/>
                <w:color w:val="000000" w:themeColor="text1"/>
                <w:sz w:val="18"/>
                <w:szCs w:val="18"/>
              </w:rPr>
              <w:t>Diagnostica e sperimentazione delle strutture M</w:t>
            </w:r>
          </w:p>
        </w:tc>
        <w:tc>
          <w:tcPr>
            <w:tcW w:w="1559" w:type="dxa"/>
            <w:tcBorders>
              <w:top w:val="single" w:sz="4" w:space="0" w:color="000000"/>
              <w:left w:val="single" w:sz="4" w:space="0" w:color="000000"/>
              <w:bottom w:val="single" w:sz="4" w:space="0" w:color="000000"/>
              <w:right w:val="single" w:sz="4" w:space="0" w:color="000000"/>
            </w:tcBorders>
            <w:vAlign w:val="center"/>
          </w:tcPr>
          <w:p w14:paraId="1DDEFDF9" w14:textId="3406DA2E"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ICAR/09</w:t>
            </w:r>
          </w:p>
        </w:tc>
        <w:tc>
          <w:tcPr>
            <w:tcW w:w="709" w:type="dxa"/>
            <w:tcBorders>
              <w:top w:val="single" w:sz="4" w:space="0" w:color="000000"/>
              <w:left w:val="single" w:sz="4" w:space="0" w:color="000000"/>
              <w:bottom w:val="single" w:sz="4" w:space="0" w:color="000000"/>
              <w:right w:val="single" w:sz="4" w:space="0" w:color="000000"/>
            </w:tcBorders>
            <w:vAlign w:val="center"/>
          </w:tcPr>
          <w:p w14:paraId="0EC20B82" w14:textId="6A7C896E"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62829A9A"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498DCAEB" w14:textId="191DB9EF" w:rsidR="002666E2" w:rsidRPr="002666E2" w:rsidRDefault="00327668" w:rsidP="002666E2">
            <w:pPr>
              <w:pStyle w:val="Titolo1"/>
              <w:spacing w:before="0"/>
              <w:jc w:val="center"/>
              <w:rPr>
                <w:rFonts w:ascii="Palatino Linotype" w:eastAsia="Palatino" w:hAnsi="Palatino Linotype" w:cs="Palatino"/>
                <w:color w:val="000000" w:themeColor="text1"/>
                <w:sz w:val="18"/>
                <w:szCs w:val="18"/>
                <w:lang w:val="en-US"/>
              </w:rPr>
            </w:pPr>
            <w:sdt>
              <w:sdtPr>
                <w:rPr>
                  <w:rFonts w:ascii="Palatino Linotype" w:eastAsia="Palatino" w:hAnsi="Palatino Linotype" w:cs="Palatino"/>
                  <w:color w:val="000000" w:themeColor="text1"/>
                  <w:sz w:val="18"/>
                  <w:szCs w:val="18"/>
                  <w:lang w:val="en-US"/>
                </w:rPr>
                <w:tag w:val="goog_rdk_34"/>
                <w:id w:val="1127288488"/>
              </w:sdtPr>
              <w:sdtEndPr/>
              <w:sdtContent/>
            </w:sdt>
            <w:r w:rsidR="002666E2" w:rsidRPr="002666E2">
              <w:rPr>
                <w:rFonts w:ascii="Palatino Linotype" w:eastAsia="Palatino" w:hAnsi="Palatino Linotype" w:cs="Palatino"/>
                <w:color w:val="000000" w:themeColor="text1"/>
                <w:sz w:val="18"/>
                <w:szCs w:val="18"/>
                <w:lang w:val="en-US"/>
              </w:rPr>
              <w:t>30993</w:t>
            </w:r>
          </w:p>
        </w:tc>
        <w:tc>
          <w:tcPr>
            <w:tcW w:w="5665" w:type="dxa"/>
            <w:tcBorders>
              <w:top w:val="single" w:sz="4" w:space="0" w:color="000000"/>
              <w:left w:val="single" w:sz="4" w:space="0" w:color="000000"/>
              <w:bottom w:val="single" w:sz="4" w:space="0" w:color="000000"/>
              <w:right w:val="single" w:sz="4" w:space="0" w:color="000000"/>
            </w:tcBorders>
            <w:vAlign w:val="center"/>
          </w:tcPr>
          <w:p w14:paraId="5FAE66FF" w14:textId="602A516B" w:rsidR="002666E2" w:rsidRPr="009F4078" w:rsidRDefault="002666E2" w:rsidP="002666E2">
            <w:pPr>
              <w:rPr>
                <w:rFonts w:ascii="Palatino Linotype" w:eastAsia="Palatino" w:hAnsi="Palatino Linotype" w:cs="Palatino"/>
                <w:color w:val="000000" w:themeColor="text1"/>
                <w:sz w:val="18"/>
                <w:szCs w:val="18"/>
              </w:rPr>
            </w:pPr>
            <w:r w:rsidRPr="009F4078">
              <w:rPr>
                <w:rFonts w:ascii="Palatino Linotype" w:eastAsia="Palatino" w:hAnsi="Palatino Linotype" w:cs="Palatino"/>
                <w:color w:val="000000" w:themeColor="text1"/>
                <w:sz w:val="18"/>
                <w:szCs w:val="18"/>
              </w:rPr>
              <w:t>Elementi di tecnica delle costruzioni T</w:t>
            </w:r>
          </w:p>
        </w:tc>
        <w:tc>
          <w:tcPr>
            <w:tcW w:w="1559" w:type="dxa"/>
            <w:tcBorders>
              <w:top w:val="single" w:sz="4" w:space="0" w:color="000000"/>
              <w:left w:val="single" w:sz="4" w:space="0" w:color="000000"/>
              <w:bottom w:val="single" w:sz="4" w:space="0" w:color="000000"/>
              <w:right w:val="single" w:sz="4" w:space="0" w:color="000000"/>
            </w:tcBorders>
            <w:vAlign w:val="center"/>
          </w:tcPr>
          <w:p w14:paraId="40B2255F" w14:textId="6FDC20E3"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ICAR/09</w:t>
            </w:r>
          </w:p>
        </w:tc>
        <w:tc>
          <w:tcPr>
            <w:tcW w:w="709" w:type="dxa"/>
            <w:tcBorders>
              <w:top w:val="single" w:sz="4" w:space="0" w:color="000000"/>
              <w:left w:val="single" w:sz="4" w:space="0" w:color="000000"/>
              <w:bottom w:val="single" w:sz="4" w:space="0" w:color="000000"/>
              <w:right w:val="single" w:sz="4" w:space="0" w:color="000000"/>
            </w:tcBorders>
            <w:vAlign w:val="center"/>
          </w:tcPr>
          <w:p w14:paraId="0D507419" w14:textId="28967BEE"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609C3814"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4771F6A3" w14:textId="65F35FF1" w:rsidR="002666E2" w:rsidRPr="002666E2" w:rsidRDefault="002666E2" w:rsidP="002666E2">
            <w:pPr>
              <w:pStyle w:val="Titolo1"/>
              <w:spacing w:before="0"/>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31593</w:t>
            </w:r>
          </w:p>
        </w:tc>
        <w:tc>
          <w:tcPr>
            <w:tcW w:w="5665" w:type="dxa"/>
            <w:tcBorders>
              <w:top w:val="single" w:sz="4" w:space="0" w:color="000000"/>
              <w:left w:val="single" w:sz="4" w:space="0" w:color="000000"/>
              <w:bottom w:val="single" w:sz="4" w:space="0" w:color="000000"/>
              <w:right w:val="single" w:sz="4" w:space="0" w:color="000000"/>
            </w:tcBorders>
            <w:vAlign w:val="center"/>
          </w:tcPr>
          <w:p w14:paraId="7A0FAC3E" w14:textId="5FFDE3FE" w:rsidR="002666E2" w:rsidRPr="009F4078" w:rsidRDefault="002666E2" w:rsidP="002666E2">
            <w:pPr>
              <w:rPr>
                <w:rFonts w:ascii="Palatino Linotype" w:eastAsia="Palatino" w:hAnsi="Palatino Linotype" w:cs="Palatino"/>
                <w:color w:val="000000" w:themeColor="text1"/>
                <w:sz w:val="18"/>
                <w:szCs w:val="18"/>
              </w:rPr>
            </w:pPr>
            <w:r w:rsidRPr="009F4078">
              <w:rPr>
                <w:rFonts w:ascii="Palatino Linotype" w:eastAsia="Palatino" w:hAnsi="Palatino Linotype" w:cs="Palatino"/>
                <w:color w:val="000000" w:themeColor="text1"/>
                <w:sz w:val="18"/>
                <w:szCs w:val="18"/>
              </w:rPr>
              <w:t>Fondamenti di Infrastrutture Idrauliche T</w:t>
            </w:r>
          </w:p>
        </w:tc>
        <w:tc>
          <w:tcPr>
            <w:tcW w:w="1559" w:type="dxa"/>
            <w:tcBorders>
              <w:top w:val="single" w:sz="4" w:space="0" w:color="000000"/>
              <w:left w:val="single" w:sz="4" w:space="0" w:color="000000"/>
              <w:bottom w:val="single" w:sz="4" w:space="0" w:color="000000"/>
              <w:right w:val="single" w:sz="4" w:space="0" w:color="000000"/>
            </w:tcBorders>
            <w:vAlign w:val="center"/>
          </w:tcPr>
          <w:p w14:paraId="464FCF58" w14:textId="380F1DA3"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ICAR/02</w:t>
            </w:r>
          </w:p>
        </w:tc>
        <w:tc>
          <w:tcPr>
            <w:tcW w:w="709" w:type="dxa"/>
            <w:tcBorders>
              <w:top w:val="single" w:sz="4" w:space="0" w:color="000000"/>
              <w:left w:val="single" w:sz="4" w:space="0" w:color="000000"/>
              <w:bottom w:val="single" w:sz="4" w:space="0" w:color="000000"/>
              <w:right w:val="single" w:sz="4" w:space="0" w:color="000000"/>
            </w:tcBorders>
            <w:vAlign w:val="center"/>
          </w:tcPr>
          <w:p w14:paraId="7ED23084" w14:textId="4FA3F82C"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1F44BDDF"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6420487B" w14:textId="70EC7FED" w:rsidR="002666E2" w:rsidRPr="002666E2" w:rsidRDefault="002666E2" w:rsidP="002666E2">
            <w:pPr>
              <w:pStyle w:val="Titolo1"/>
              <w:spacing w:before="0"/>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72879</w:t>
            </w:r>
          </w:p>
        </w:tc>
        <w:tc>
          <w:tcPr>
            <w:tcW w:w="5665" w:type="dxa"/>
            <w:tcBorders>
              <w:top w:val="single" w:sz="4" w:space="0" w:color="000000"/>
              <w:left w:val="single" w:sz="4" w:space="0" w:color="000000"/>
              <w:bottom w:val="single" w:sz="4" w:space="0" w:color="000000"/>
              <w:right w:val="single" w:sz="4" w:space="0" w:color="000000"/>
            </w:tcBorders>
            <w:vAlign w:val="center"/>
          </w:tcPr>
          <w:p w14:paraId="45898221" w14:textId="3298142C" w:rsidR="002666E2" w:rsidRPr="002666E2"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 xml:space="preserve">Sistemi Idraulici Urbani M </w:t>
            </w:r>
          </w:p>
        </w:tc>
        <w:tc>
          <w:tcPr>
            <w:tcW w:w="1559" w:type="dxa"/>
            <w:tcBorders>
              <w:top w:val="single" w:sz="4" w:space="0" w:color="000000"/>
              <w:left w:val="single" w:sz="4" w:space="0" w:color="000000"/>
              <w:bottom w:val="single" w:sz="4" w:space="0" w:color="000000"/>
              <w:right w:val="single" w:sz="4" w:space="0" w:color="000000"/>
            </w:tcBorders>
            <w:vAlign w:val="center"/>
          </w:tcPr>
          <w:p w14:paraId="475217F6" w14:textId="3C657CE8"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ICAR/02</w:t>
            </w:r>
          </w:p>
        </w:tc>
        <w:tc>
          <w:tcPr>
            <w:tcW w:w="709" w:type="dxa"/>
            <w:tcBorders>
              <w:top w:val="single" w:sz="4" w:space="0" w:color="000000"/>
              <w:left w:val="single" w:sz="4" w:space="0" w:color="000000"/>
              <w:bottom w:val="single" w:sz="4" w:space="0" w:color="000000"/>
              <w:right w:val="single" w:sz="4" w:space="0" w:color="000000"/>
            </w:tcBorders>
            <w:vAlign w:val="center"/>
          </w:tcPr>
          <w:p w14:paraId="336E0864" w14:textId="6A230C63"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56488B30"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2B34C9D0" w14:textId="3CD929E0"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72860</w:t>
            </w:r>
          </w:p>
        </w:tc>
        <w:tc>
          <w:tcPr>
            <w:tcW w:w="5665" w:type="dxa"/>
            <w:tcBorders>
              <w:top w:val="single" w:sz="4" w:space="0" w:color="000000"/>
              <w:left w:val="single" w:sz="4" w:space="0" w:color="000000"/>
              <w:bottom w:val="single" w:sz="4" w:space="0" w:color="000000"/>
              <w:right w:val="single" w:sz="4" w:space="0" w:color="000000"/>
            </w:tcBorders>
            <w:vAlign w:val="center"/>
          </w:tcPr>
          <w:p w14:paraId="232EF413" w14:textId="0E0A91A2" w:rsidR="002666E2" w:rsidRPr="009F4078" w:rsidRDefault="002666E2" w:rsidP="002666E2">
            <w:pPr>
              <w:rPr>
                <w:rFonts w:ascii="Palatino Linotype" w:eastAsia="Palatino" w:hAnsi="Palatino Linotype" w:cs="Palatino"/>
                <w:color w:val="000000" w:themeColor="text1"/>
                <w:sz w:val="18"/>
                <w:szCs w:val="18"/>
              </w:rPr>
            </w:pPr>
            <w:r w:rsidRPr="009F4078">
              <w:rPr>
                <w:rFonts w:ascii="Palatino Linotype" w:eastAsia="Palatino" w:hAnsi="Palatino Linotype" w:cs="Palatino"/>
                <w:color w:val="000000" w:themeColor="text1"/>
                <w:sz w:val="18"/>
                <w:szCs w:val="18"/>
              </w:rPr>
              <w:t>Progettazione dei Sistemi di Trasporto</w:t>
            </w:r>
          </w:p>
        </w:tc>
        <w:tc>
          <w:tcPr>
            <w:tcW w:w="1559" w:type="dxa"/>
            <w:tcBorders>
              <w:top w:val="single" w:sz="4" w:space="0" w:color="000000"/>
              <w:left w:val="single" w:sz="4" w:space="0" w:color="000000"/>
              <w:bottom w:val="single" w:sz="4" w:space="0" w:color="000000"/>
              <w:right w:val="single" w:sz="4" w:space="0" w:color="000000"/>
            </w:tcBorders>
            <w:vAlign w:val="center"/>
          </w:tcPr>
          <w:p w14:paraId="5B5649A1" w14:textId="768A185C"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ICAR/05</w:t>
            </w:r>
          </w:p>
        </w:tc>
        <w:tc>
          <w:tcPr>
            <w:tcW w:w="709" w:type="dxa"/>
            <w:tcBorders>
              <w:top w:val="single" w:sz="4" w:space="0" w:color="000000"/>
              <w:left w:val="single" w:sz="4" w:space="0" w:color="000000"/>
              <w:bottom w:val="single" w:sz="4" w:space="0" w:color="000000"/>
              <w:right w:val="single" w:sz="4" w:space="0" w:color="000000"/>
            </w:tcBorders>
            <w:vAlign w:val="center"/>
          </w:tcPr>
          <w:p w14:paraId="18537F54" w14:textId="57BE9834"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7A159751"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381089D4" w14:textId="07A98368"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92868</w:t>
            </w:r>
          </w:p>
        </w:tc>
        <w:tc>
          <w:tcPr>
            <w:tcW w:w="5665" w:type="dxa"/>
            <w:tcBorders>
              <w:top w:val="single" w:sz="4" w:space="0" w:color="000000"/>
              <w:left w:val="single" w:sz="4" w:space="0" w:color="000000"/>
              <w:bottom w:val="single" w:sz="4" w:space="0" w:color="000000"/>
              <w:right w:val="single" w:sz="4" w:space="0" w:color="000000"/>
            </w:tcBorders>
            <w:vAlign w:val="center"/>
          </w:tcPr>
          <w:p w14:paraId="6D84583D" w14:textId="0F63A5BF" w:rsidR="002666E2" w:rsidRPr="002666E2"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Transport System Design and Planning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093A0E48" w14:textId="5B1FB5D4"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ICAR/05</w:t>
            </w:r>
          </w:p>
        </w:tc>
        <w:tc>
          <w:tcPr>
            <w:tcW w:w="709" w:type="dxa"/>
            <w:tcBorders>
              <w:top w:val="single" w:sz="4" w:space="0" w:color="000000"/>
              <w:left w:val="single" w:sz="4" w:space="0" w:color="000000"/>
              <w:bottom w:val="single" w:sz="4" w:space="0" w:color="000000"/>
              <w:right w:val="single" w:sz="4" w:space="0" w:color="000000"/>
            </w:tcBorders>
            <w:vAlign w:val="center"/>
          </w:tcPr>
          <w:p w14:paraId="134285D9" w14:textId="1B570F79"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7CD346D8"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295AF530" w14:textId="77D55690"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29686</w:t>
            </w:r>
          </w:p>
        </w:tc>
        <w:tc>
          <w:tcPr>
            <w:tcW w:w="5665" w:type="dxa"/>
            <w:tcBorders>
              <w:top w:val="single" w:sz="4" w:space="0" w:color="000000"/>
              <w:left w:val="single" w:sz="4" w:space="0" w:color="000000"/>
              <w:bottom w:val="single" w:sz="4" w:space="0" w:color="000000"/>
              <w:right w:val="single" w:sz="4" w:space="0" w:color="000000"/>
            </w:tcBorders>
            <w:vAlign w:val="center"/>
          </w:tcPr>
          <w:p w14:paraId="217D0888" w14:textId="56A4865C" w:rsidR="002666E2" w:rsidRPr="002666E2"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Meccanica dei Fluidi T</w:t>
            </w:r>
          </w:p>
        </w:tc>
        <w:tc>
          <w:tcPr>
            <w:tcW w:w="1559" w:type="dxa"/>
            <w:tcBorders>
              <w:top w:val="single" w:sz="4" w:space="0" w:color="000000"/>
              <w:left w:val="single" w:sz="4" w:space="0" w:color="000000"/>
              <w:bottom w:val="single" w:sz="4" w:space="0" w:color="000000"/>
              <w:right w:val="single" w:sz="4" w:space="0" w:color="000000"/>
            </w:tcBorders>
            <w:vAlign w:val="center"/>
          </w:tcPr>
          <w:p w14:paraId="54BD17EE" w14:textId="5FD4EBBA"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ICAR/01</w:t>
            </w:r>
          </w:p>
        </w:tc>
        <w:tc>
          <w:tcPr>
            <w:tcW w:w="709" w:type="dxa"/>
            <w:tcBorders>
              <w:top w:val="single" w:sz="4" w:space="0" w:color="000000"/>
              <w:left w:val="single" w:sz="4" w:space="0" w:color="000000"/>
              <w:bottom w:val="single" w:sz="4" w:space="0" w:color="000000"/>
              <w:right w:val="single" w:sz="4" w:space="0" w:color="000000"/>
            </w:tcBorders>
            <w:vAlign w:val="center"/>
          </w:tcPr>
          <w:p w14:paraId="754BED15" w14:textId="4A70A11D"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2C2941DE"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5051D55D" w14:textId="4BAFA79F" w:rsidR="002666E2" w:rsidRPr="002666E2" w:rsidRDefault="002666E2" w:rsidP="002666E2">
            <w:pPr>
              <w:jc w:val="center"/>
              <w:rPr>
                <w:rFonts w:ascii="Palatino Linotype" w:eastAsia="Palatino" w:hAnsi="Palatino Linotype" w:cs="Palatino"/>
                <w:color w:val="000000" w:themeColor="text1"/>
                <w:sz w:val="18"/>
                <w:szCs w:val="18"/>
                <w:lang w:val="en-US"/>
              </w:rPr>
            </w:pPr>
            <w:r>
              <w:rPr>
                <w:rFonts w:ascii="Palatino Linotype" w:eastAsia="Palatino" w:hAnsi="Palatino Linotype" w:cs="Palatino"/>
                <w:color w:val="000000" w:themeColor="text1"/>
                <w:sz w:val="18"/>
                <w:szCs w:val="18"/>
                <w:lang w:val="en-US"/>
              </w:rPr>
              <w:t>95941</w:t>
            </w:r>
          </w:p>
        </w:tc>
        <w:tc>
          <w:tcPr>
            <w:tcW w:w="5665" w:type="dxa"/>
            <w:tcBorders>
              <w:top w:val="single" w:sz="4" w:space="0" w:color="000000"/>
              <w:left w:val="single" w:sz="4" w:space="0" w:color="000000"/>
              <w:bottom w:val="single" w:sz="4" w:space="0" w:color="000000"/>
              <w:right w:val="single" w:sz="4" w:space="0" w:color="000000"/>
            </w:tcBorders>
            <w:vAlign w:val="center"/>
          </w:tcPr>
          <w:p w14:paraId="6E73253A" w14:textId="5A610CF9" w:rsidR="002666E2" w:rsidRPr="002666E2"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Geotechnical Engineering for Land Protection</w:t>
            </w:r>
          </w:p>
        </w:tc>
        <w:tc>
          <w:tcPr>
            <w:tcW w:w="1559" w:type="dxa"/>
            <w:tcBorders>
              <w:top w:val="single" w:sz="4" w:space="0" w:color="000000"/>
              <w:left w:val="single" w:sz="4" w:space="0" w:color="000000"/>
              <w:bottom w:val="single" w:sz="4" w:space="0" w:color="000000"/>
              <w:right w:val="single" w:sz="4" w:space="0" w:color="000000"/>
            </w:tcBorders>
            <w:vAlign w:val="center"/>
          </w:tcPr>
          <w:p w14:paraId="5268171C" w14:textId="7F3CDC09"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ICAR/07</w:t>
            </w:r>
          </w:p>
        </w:tc>
        <w:tc>
          <w:tcPr>
            <w:tcW w:w="709" w:type="dxa"/>
            <w:tcBorders>
              <w:top w:val="single" w:sz="4" w:space="0" w:color="000000"/>
              <w:left w:val="single" w:sz="4" w:space="0" w:color="000000"/>
              <w:bottom w:val="single" w:sz="4" w:space="0" w:color="000000"/>
              <w:right w:val="single" w:sz="4" w:space="0" w:color="000000"/>
            </w:tcBorders>
            <w:vAlign w:val="center"/>
          </w:tcPr>
          <w:p w14:paraId="7E4B5C84" w14:textId="0997C685"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6B5D0099"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45D0BCB0" w14:textId="1B642605"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72801</w:t>
            </w:r>
          </w:p>
        </w:tc>
        <w:tc>
          <w:tcPr>
            <w:tcW w:w="5665" w:type="dxa"/>
            <w:tcBorders>
              <w:top w:val="single" w:sz="4" w:space="0" w:color="000000"/>
              <w:left w:val="single" w:sz="4" w:space="0" w:color="000000"/>
              <w:bottom w:val="single" w:sz="4" w:space="0" w:color="000000"/>
              <w:right w:val="single" w:sz="4" w:space="0" w:color="000000"/>
            </w:tcBorders>
            <w:vAlign w:val="center"/>
          </w:tcPr>
          <w:p w14:paraId="73E37A03" w14:textId="395250B4" w:rsidR="002666E2" w:rsidRPr="00DA407B"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Dinamica delle Strutture M</w:t>
            </w:r>
          </w:p>
        </w:tc>
        <w:tc>
          <w:tcPr>
            <w:tcW w:w="1559" w:type="dxa"/>
            <w:tcBorders>
              <w:top w:val="single" w:sz="4" w:space="0" w:color="000000"/>
              <w:left w:val="single" w:sz="4" w:space="0" w:color="000000"/>
              <w:bottom w:val="single" w:sz="4" w:space="0" w:color="000000"/>
              <w:right w:val="single" w:sz="4" w:space="0" w:color="000000"/>
            </w:tcBorders>
            <w:vAlign w:val="center"/>
          </w:tcPr>
          <w:p w14:paraId="78CCA944" w14:textId="585C626F"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ICAR/08</w:t>
            </w:r>
          </w:p>
        </w:tc>
        <w:tc>
          <w:tcPr>
            <w:tcW w:w="709" w:type="dxa"/>
            <w:tcBorders>
              <w:top w:val="single" w:sz="4" w:space="0" w:color="000000"/>
              <w:left w:val="single" w:sz="4" w:space="0" w:color="000000"/>
              <w:bottom w:val="single" w:sz="4" w:space="0" w:color="000000"/>
              <w:right w:val="single" w:sz="4" w:space="0" w:color="000000"/>
            </w:tcBorders>
            <w:vAlign w:val="center"/>
          </w:tcPr>
          <w:p w14:paraId="5E86905C" w14:textId="07A1201B"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36B2E374"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69ECCBFD" w14:textId="0B626846" w:rsidR="002666E2" w:rsidRPr="002666E2" w:rsidRDefault="002666E2" w:rsidP="002666E2">
            <w:pPr>
              <w:jc w:val="center"/>
              <w:rPr>
                <w:rFonts w:ascii="Palatino Linotype" w:eastAsia="Palatino" w:hAnsi="Palatino Linotype" w:cs="Palatino"/>
                <w:color w:val="000000" w:themeColor="text1"/>
                <w:sz w:val="18"/>
                <w:szCs w:val="18"/>
                <w:lang w:val="en-US"/>
              </w:rPr>
            </w:pPr>
            <w:r>
              <w:rPr>
                <w:rFonts w:ascii="Palatino Linotype" w:eastAsia="Palatino" w:hAnsi="Palatino Linotype" w:cs="Palatino"/>
                <w:color w:val="000000" w:themeColor="text1"/>
                <w:sz w:val="18"/>
                <w:szCs w:val="18"/>
                <w:lang w:val="en-US"/>
              </w:rPr>
              <w:t>93470</w:t>
            </w:r>
          </w:p>
        </w:tc>
        <w:tc>
          <w:tcPr>
            <w:tcW w:w="5665" w:type="dxa"/>
            <w:tcBorders>
              <w:top w:val="single" w:sz="4" w:space="0" w:color="000000"/>
              <w:left w:val="single" w:sz="4" w:space="0" w:color="000000"/>
              <w:bottom w:val="single" w:sz="4" w:space="0" w:color="000000"/>
              <w:right w:val="single" w:sz="4" w:space="0" w:color="000000"/>
            </w:tcBorders>
            <w:vAlign w:val="center"/>
          </w:tcPr>
          <w:p w14:paraId="3C5AA405" w14:textId="7EA67E08" w:rsidR="002666E2" w:rsidRPr="00DA407B"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Cybersecurity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C5317FF" w14:textId="68CF75D0"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ING-INF/05</w:t>
            </w:r>
          </w:p>
        </w:tc>
        <w:tc>
          <w:tcPr>
            <w:tcW w:w="709" w:type="dxa"/>
            <w:tcBorders>
              <w:top w:val="single" w:sz="4" w:space="0" w:color="000000"/>
              <w:left w:val="single" w:sz="4" w:space="0" w:color="000000"/>
              <w:bottom w:val="single" w:sz="4" w:space="0" w:color="000000"/>
              <w:right w:val="single" w:sz="4" w:space="0" w:color="000000"/>
            </w:tcBorders>
            <w:vAlign w:val="center"/>
          </w:tcPr>
          <w:p w14:paraId="1ACC9D15" w14:textId="4582E7E7"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7F8DD050"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07CCB528" w14:textId="1AEE20EC"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72529</w:t>
            </w:r>
          </w:p>
        </w:tc>
        <w:tc>
          <w:tcPr>
            <w:tcW w:w="5665" w:type="dxa"/>
            <w:tcBorders>
              <w:top w:val="single" w:sz="4" w:space="0" w:color="000000"/>
              <w:left w:val="single" w:sz="4" w:space="0" w:color="000000"/>
              <w:bottom w:val="single" w:sz="4" w:space="0" w:color="000000"/>
              <w:right w:val="single" w:sz="4" w:space="0" w:color="000000"/>
            </w:tcBorders>
            <w:vAlign w:val="center"/>
          </w:tcPr>
          <w:p w14:paraId="534E751B" w14:textId="74BE8736" w:rsidR="002666E2" w:rsidRPr="009F4078" w:rsidRDefault="002666E2" w:rsidP="002666E2">
            <w:pPr>
              <w:rPr>
                <w:rFonts w:ascii="Palatino Linotype" w:eastAsia="Palatino" w:hAnsi="Palatino Linotype" w:cs="Palatino"/>
                <w:color w:val="000000" w:themeColor="text1"/>
                <w:sz w:val="18"/>
                <w:szCs w:val="18"/>
              </w:rPr>
            </w:pPr>
            <w:r w:rsidRPr="009F4078">
              <w:rPr>
                <w:rFonts w:ascii="Palatino Linotype" w:eastAsia="Palatino" w:hAnsi="Palatino Linotype" w:cs="Palatino"/>
                <w:color w:val="000000" w:themeColor="text1"/>
                <w:sz w:val="18"/>
                <w:szCs w:val="18"/>
              </w:rPr>
              <w:t>Smart City e Tecnologie Mobili</w:t>
            </w:r>
          </w:p>
        </w:tc>
        <w:tc>
          <w:tcPr>
            <w:tcW w:w="1559" w:type="dxa"/>
            <w:tcBorders>
              <w:top w:val="single" w:sz="4" w:space="0" w:color="000000"/>
              <w:left w:val="single" w:sz="4" w:space="0" w:color="000000"/>
              <w:bottom w:val="single" w:sz="4" w:space="0" w:color="000000"/>
              <w:right w:val="single" w:sz="4" w:space="0" w:color="000000"/>
            </w:tcBorders>
            <w:vAlign w:val="center"/>
          </w:tcPr>
          <w:p w14:paraId="03EF61C8" w14:textId="1EDBEB8A"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ING-INF/05</w:t>
            </w:r>
          </w:p>
        </w:tc>
        <w:tc>
          <w:tcPr>
            <w:tcW w:w="709" w:type="dxa"/>
            <w:tcBorders>
              <w:top w:val="single" w:sz="4" w:space="0" w:color="000000"/>
              <w:left w:val="single" w:sz="4" w:space="0" w:color="000000"/>
              <w:bottom w:val="single" w:sz="4" w:space="0" w:color="000000"/>
              <w:right w:val="single" w:sz="4" w:space="0" w:color="000000"/>
            </w:tcBorders>
            <w:vAlign w:val="center"/>
          </w:tcPr>
          <w:p w14:paraId="1186E863" w14:textId="592237D5"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58D8A51D"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7E7D8FA9" w14:textId="66E0F815"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73435</w:t>
            </w:r>
          </w:p>
        </w:tc>
        <w:tc>
          <w:tcPr>
            <w:tcW w:w="5665" w:type="dxa"/>
            <w:tcBorders>
              <w:top w:val="single" w:sz="4" w:space="0" w:color="000000"/>
              <w:left w:val="single" w:sz="4" w:space="0" w:color="000000"/>
              <w:bottom w:val="single" w:sz="4" w:space="0" w:color="000000"/>
              <w:right w:val="single" w:sz="4" w:space="0" w:color="000000"/>
            </w:tcBorders>
            <w:vAlign w:val="center"/>
          </w:tcPr>
          <w:p w14:paraId="31FD3750" w14:textId="3993B973" w:rsidR="002666E2" w:rsidRPr="002666E2"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Project Management</w:t>
            </w:r>
          </w:p>
        </w:tc>
        <w:tc>
          <w:tcPr>
            <w:tcW w:w="1559" w:type="dxa"/>
            <w:tcBorders>
              <w:top w:val="single" w:sz="4" w:space="0" w:color="000000"/>
              <w:left w:val="single" w:sz="4" w:space="0" w:color="000000"/>
              <w:bottom w:val="single" w:sz="4" w:space="0" w:color="000000"/>
              <w:right w:val="single" w:sz="4" w:space="0" w:color="000000"/>
            </w:tcBorders>
            <w:vAlign w:val="center"/>
          </w:tcPr>
          <w:p w14:paraId="5A3FC7B6" w14:textId="3856DA59"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ING-INF/05</w:t>
            </w:r>
          </w:p>
        </w:tc>
        <w:tc>
          <w:tcPr>
            <w:tcW w:w="709" w:type="dxa"/>
            <w:tcBorders>
              <w:top w:val="single" w:sz="4" w:space="0" w:color="000000"/>
              <w:left w:val="single" w:sz="4" w:space="0" w:color="000000"/>
              <w:bottom w:val="single" w:sz="4" w:space="0" w:color="000000"/>
              <w:right w:val="single" w:sz="4" w:space="0" w:color="000000"/>
            </w:tcBorders>
            <w:vAlign w:val="center"/>
          </w:tcPr>
          <w:p w14:paraId="5BDD6E2D" w14:textId="54702AF8"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051ED0D1"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0A43318A" w14:textId="50EB7AF3" w:rsidR="002666E2" w:rsidRPr="002666E2" w:rsidRDefault="002666E2" w:rsidP="002666E2">
            <w:pPr>
              <w:jc w:val="center"/>
              <w:rPr>
                <w:rFonts w:ascii="Palatino Linotype" w:eastAsia="Palatino" w:hAnsi="Palatino Linotype" w:cs="Palatino"/>
                <w:color w:val="000000" w:themeColor="text1"/>
                <w:sz w:val="18"/>
                <w:szCs w:val="18"/>
                <w:lang w:val="en-US"/>
              </w:rPr>
            </w:pPr>
            <w:r>
              <w:rPr>
                <w:rFonts w:ascii="Palatino Linotype" w:eastAsia="Palatino" w:hAnsi="Palatino Linotype" w:cs="Palatino"/>
                <w:color w:val="000000" w:themeColor="text1"/>
                <w:sz w:val="18"/>
                <w:szCs w:val="18"/>
                <w:lang w:val="en-US"/>
              </w:rPr>
              <w:t>95631</w:t>
            </w:r>
          </w:p>
        </w:tc>
        <w:tc>
          <w:tcPr>
            <w:tcW w:w="5665" w:type="dxa"/>
            <w:tcBorders>
              <w:top w:val="single" w:sz="4" w:space="0" w:color="000000"/>
              <w:left w:val="single" w:sz="4" w:space="0" w:color="000000"/>
              <w:bottom w:val="single" w:sz="4" w:space="0" w:color="000000"/>
              <w:right w:val="single" w:sz="4" w:space="0" w:color="000000"/>
            </w:tcBorders>
            <w:vAlign w:val="center"/>
          </w:tcPr>
          <w:p w14:paraId="4ED0331B" w14:textId="4832B95D" w:rsidR="002666E2" w:rsidRPr="002666E2"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Machine Learning and Data Mining</w:t>
            </w:r>
            <w:r>
              <w:rPr>
                <w:rFonts w:ascii="Palatino Linotype" w:eastAsia="Palatino" w:hAnsi="Palatino Linotype" w:cs="Palatino"/>
                <w:color w:val="000000" w:themeColor="text1"/>
                <w:sz w:val="18"/>
                <w:szCs w:val="18"/>
                <w:lang w:val="en-US"/>
              </w:rPr>
              <w:t xml:space="preserve"> – non attivo per l’a.a. 21/22</w:t>
            </w:r>
          </w:p>
        </w:tc>
        <w:tc>
          <w:tcPr>
            <w:tcW w:w="1559" w:type="dxa"/>
            <w:tcBorders>
              <w:top w:val="single" w:sz="4" w:space="0" w:color="000000"/>
              <w:left w:val="single" w:sz="4" w:space="0" w:color="000000"/>
              <w:bottom w:val="single" w:sz="4" w:space="0" w:color="000000"/>
              <w:right w:val="single" w:sz="4" w:space="0" w:color="000000"/>
            </w:tcBorders>
            <w:vAlign w:val="center"/>
          </w:tcPr>
          <w:p w14:paraId="24456096" w14:textId="3F4A9CAF"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ING-INF/05</w:t>
            </w:r>
          </w:p>
        </w:tc>
        <w:tc>
          <w:tcPr>
            <w:tcW w:w="709" w:type="dxa"/>
            <w:tcBorders>
              <w:top w:val="single" w:sz="4" w:space="0" w:color="000000"/>
              <w:left w:val="single" w:sz="4" w:space="0" w:color="000000"/>
              <w:bottom w:val="single" w:sz="4" w:space="0" w:color="000000"/>
              <w:right w:val="single" w:sz="4" w:space="0" w:color="000000"/>
            </w:tcBorders>
            <w:vAlign w:val="center"/>
          </w:tcPr>
          <w:p w14:paraId="149722CD" w14:textId="7222DD2F"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74507045"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0A3D9A33" w14:textId="15416D6B"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lastRenderedPageBreak/>
              <w:t>81615</w:t>
            </w:r>
          </w:p>
        </w:tc>
        <w:tc>
          <w:tcPr>
            <w:tcW w:w="5665" w:type="dxa"/>
            <w:tcBorders>
              <w:top w:val="single" w:sz="4" w:space="0" w:color="000000"/>
              <w:left w:val="single" w:sz="4" w:space="0" w:color="000000"/>
              <w:bottom w:val="single" w:sz="4" w:space="0" w:color="000000"/>
              <w:right w:val="single" w:sz="4" w:space="0" w:color="000000"/>
            </w:tcBorders>
            <w:vAlign w:val="center"/>
          </w:tcPr>
          <w:p w14:paraId="785159CF" w14:textId="0963E7D8" w:rsidR="002666E2" w:rsidRPr="002666E2"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Pervasive Computing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63EF5EBF" w14:textId="2531402A"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ING-INF/05</w:t>
            </w:r>
          </w:p>
        </w:tc>
        <w:tc>
          <w:tcPr>
            <w:tcW w:w="709" w:type="dxa"/>
            <w:tcBorders>
              <w:top w:val="single" w:sz="4" w:space="0" w:color="000000"/>
              <w:left w:val="single" w:sz="4" w:space="0" w:color="000000"/>
              <w:bottom w:val="single" w:sz="4" w:space="0" w:color="000000"/>
              <w:right w:val="single" w:sz="4" w:space="0" w:color="000000"/>
            </w:tcBorders>
            <w:vAlign w:val="center"/>
          </w:tcPr>
          <w:p w14:paraId="7112ABA9" w14:textId="1751AE8F"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1BE69EC1"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4CF00D43" w14:textId="3C792B47" w:rsidR="002666E2" w:rsidRPr="002666E2" w:rsidRDefault="002666E2" w:rsidP="002666E2">
            <w:pPr>
              <w:jc w:val="center"/>
              <w:rPr>
                <w:rFonts w:ascii="Palatino Linotype" w:eastAsia="Palatino" w:hAnsi="Palatino Linotype" w:cs="Palatino"/>
                <w:color w:val="000000" w:themeColor="text1"/>
                <w:sz w:val="18"/>
                <w:szCs w:val="18"/>
                <w:lang w:val="en-US"/>
              </w:rPr>
            </w:pPr>
            <w:r>
              <w:rPr>
                <w:rFonts w:ascii="Palatino Linotype" w:eastAsia="Palatino" w:hAnsi="Palatino Linotype" w:cs="Palatino"/>
                <w:color w:val="000000" w:themeColor="text1"/>
                <w:sz w:val="18"/>
                <w:szCs w:val="18"/>
                <w:lang w:val="en-US"/>
              </w:rPr>
              <w:t>95638</w:t>
            </w:r>
          </w:p>
        </w:tc>
        <w:tc>
          <w:tcPr>
            <w:tcW w:w="5665" w:type="dxa"/>
            <w:tcBorders>
              <w:top w:val="single" w:sz="4" w:space="0" w:color="000000"/>
              <w:left w:val="single" w:sz="4" w:space="0" w:color="000000"/>
              <w:bottom w:val="single" w:sz="4" w:space="0" w:color="000000"/>
              <w:right w:val="single" w:sz="4" w:space="0" w:color="000000"/>
            </w:tcBorders>
            <w:vAlign w:val="center"/>
          </w:tcPr>
          <w:p w14:paraId="3039A978" w14:textId="72F251F8" w:rsidR="002666E2" w:rsidRPr="002666E2" w:rsidRDefault="002666E2" w:rsidP="002666E2">
            <w:pPr>
              <w:rPr>
                <w:rFonts w:ascii="Palatino Linotype" w:eastAsia="Palatino" w:hAnsi="Palatino Linotype" w:cs="Palatino"/>
                <w:color w:val="000000" w:themeColor="text1"/>
                <w:sz w:val="18"/>
                <w:szCs w:val="18"/>
              </w:rPr>
            </w:pPr>
            <w:r w:rsidRPr="002666E2">
              <w:rPr>
                <w:rFonts w:ascii="Palatino Linotype" w:eastAsia="Palatino" w:hAnsi="Palatino Linotype" w:cs="Palatino"/>
                <w:color w:val="000000" w:themeColor="text1"/>
                <w:sz w:val="18"/>
                <w:szCs w:val="18"/>
              </w:rPr>
              <w:t>Operational Analytics – non attivo per l’a.a. 21/22</w:t>
            </w:r>
          </w:p>
        </w:tc>
        <w:tc>
          <w:tcPr>
            <w:tcW w:w="1559" w:type="dxa"/>
            <w:tcBorders>
              <w:top w:val="single" w:sz="4" w:space="0" w:color="000000"/>
              <w:left w:val="single" w:sz="4" w:space="0" w:color="000000"/>
              <w:bottom w:val="single" w:sz="4" w:space="0" w:color="000000"/>
              <w:right w:val="single" w:sz="4" w:space="0" w:color="000000"/>
            </w:tcBorders>
            <w:vAlign w:val="center"/>
          </w:tcPr>
          <w:p w14:paraId="2F272A2D" w14:textId="6A0DDCCF"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ING-INF/05</w:t>
            </w:r>
          </w:p>
        </w:tc>
        <w:tc>
          <w:tcPr>
            <w:tcW w:w="709" w:type="dxa"/>
            <w:tcBorders>
              <w:top w:val="single" w:sz="4" w:space="0" w:color="000000"/>
              <w:left w:val="single" w:sz="4" w:space="0" w:color="000000"/>
              <w:bottom w:val="single" w:sz="4" w:space="0" w:color="000000"/>
              <w:right w:val="single" w:sz="4" w:space="0" w:color="000000"/>
            </w:tcBorders>
            <w:vAlign w:val="center"/>
          </w:tcPr>
          <w:p w14:paraId="0C89C210" w14:textId="2687B534"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0DF378FC"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79651BC4" w14:textId="7D962F75"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72521</w:t>
            </w:r>
          </w:p>
        </w:tc>
        <w:tc>
          <w:tcPr>
            <w:tcW w:w="5665" w:type="dxa"/>
            <w:tcBorders>
              <w:top w:val="single" w:sz="4" w:space="0" w:color="000000"/>
              <w:left w:val="single" w:sz="4" w:space="0" w:color="000000"/>
              <w:bottom w:val="single" w:sz="4" w:space="0" w:color="000000"/>
              <w:right w:val="single" w:sz="4" w:space="0" w:color="000000"/>
            </w:tcBorders>
            <w:vAlign w:val="center"/>
          </w:tcPr>
          <w:p w14:paraId="36E71D3F" w14:textId="0838B582" w:rsidR="002666E2" w:rsidRPr="009F4078" w:rsidRDefault="002666E2" w:rsidP="002666E2">
            <w:pPr>
              <w:rPr>
                <w:rFonts w:ascii="Palatino Linotype" w:eastAsia="Palatino" w:hAnsi="Palatino Linotype" w:cs="Palatino"/>
                <w:color w:val="000000" w:themeColor="text1"/>
                <w:sz w:val="18"/>
                <w:szCs w:val="18"/>
              </w:rPr>
            </w:pPr>
            <w:r w:rsidRPr="009F4078">
              <w:rPr>
                <w:rFonts w:ascii="Palatino Linotype" w:eastAsia="Palatino" w:hAnsi="Palatino Linotype" w:cs="Palatino"/>
                <w:color w:val="000000" w:themeColor="text1"/>
                <w:sz w:val="18"/>
                <w:szCs w:val="18"/>
              </w:rPr>
              <w:t>Instradamento e Trasporto in Internet</w:t>
            </w:r>
          </w:p>
        </w:tc>
        <w:tc>
          <w:tcPr>
            <w:tcW w:w="1559" w:type="dxa"/>
            <w:tcBorders>
              <w:top w:val="single" w:sz="4" w:space="0" w:color="000000"/>
              <w:left w:val="single" w:sz="4" w:space="0" w:color="000000"/>
              <w:bottom w:val="single" w:sz="4" w:space="0" w:color="000000"/>
              <w:right w:val="single" w:sz="4" w:space="0" w:color="000000"/>
            </w:tcBorders>
            <w:vAlign w:val="center"/>
          </w:tcPr>
          <w:p w14:paraId="5B59DB38" w14:textId="1CB09D16"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ING-INF/03</w:t>
            </w:r>
          </w:p>
        </w:tc>
        <w:tc>
          <w:tcPr>
            <w:tcW w:w="709" w:type="dxa"/>
            <w:tcBorders>
              <w:top w:val="single" w:sz="4" w:space="0" w:color="000000"/>
              <w:left w:val="single" w:sz="4" w:space="0" w:color="000000"/>
              <w:bottom w:val="single" w:sz="4" w:space="0" w:color="000000"/>
              <w:right w:val="single" w:sz="4" w:space="0" w:color="000000"/>
            </w:tcBorders>
            <w:vAlign w:val="center"/>
          </w:tcPr>
          <w:p w14:paraId="213BCB50" w14:textId="60C984D3"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09C47DFA"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50750282" w14:textId="0D942350" w:rsidR="002666E2" w:rsidRPr="002666E2" w:rsidRDefault="00CA7632" w:rsidP="002666E2">
            <w:pPr>
              <w:jc w:val="center"/>
              <w:rPr>
                <w:rFonts w:ascii="Palatino Linotype" w:eastAsia="Palatino" w:hAnsi="Palatino Linotype" w:cs="Palatino"/>
                <w:color w:val="000000" w:themeColor="text1"/>
                <w:sz w:val="18"/>
                <w:szCs w:val="18"/>
                <w:lang w:val="en-US"/>
              </w:rPr>
            </w:pPr>
            <w:r>
              <w:rPr>
                <w:rFonts w:ascii="Palatino Linotype" w:eastAsia="Palatino" w:hAnsi="Palatino Linotype" w:cs="Palatino"/>
                <w:color w:val="000000" w:themeColor="text1"/>
                <w:sz w:val="18"/>
                <w:szCs w:val="18"/>
                <w:lang w:val="en-US"/>
              </w:rPr>
              <w:t>95628</w:t>
            </w:r>
          </w:p>
        </w:tc>
        <w:tc>
          <w:tcPr>
            <w:tcW w:w="5665" w:type="dxa"/>
            <w:tcBorders>
              <w:top w:val="single" w:sz="4" w:space="0" w:color="000000"/>
              <w:left w:val="single" w:sz="4" w:space="0" w:color="000000"/>
              <w:bottom w:val="single" w:sz="4" w:space="0" w:color="000000"/>
              <w:right w:val="single" w:sz="4" w:space="0" w:color="000000"/>
            </w:tcBorders>
            <w:vAlign w:val="center"/>
          </w:tcPr>
          <w:p w14:paraId="33EE2073" w14:textId="58DEE8D8" w:rsidR="002666E2" w:rsidRPr="002666E2"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Business Models</w:t>
            </w:r>
          </w:p>
        </w:tc>
        <w:tc>
          <w:tcPr>
            <w:tcW w:w="1559" w:type="dxa"/>
            <w:tcBorders>
              <w:top w:val="single" w:sz="4" w:space="0" w:color="000000"/>
              <w:left w:val="single" w:sz="4" w:space="0" w:color="000000"/>
              <w:bottom w:val="single" w:sz="4" w:space="0" w:color="000000"/>
              <w:right w:val="single" w:sz="4" w:space="0" w:color="000000"/>
            </w:tcBorders>
            <w:vAlign w:val="center"/>
          </w:tcPr>
          <w:p w14:paraId="515FB2D8" w14:textId="22305C37"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SECS-P/10</w:t>
            </w:r>
          </w:p>
        </w:tc>
        <w:tc>
          <w:tcPr>
            <w:tcW w:w="709" w:type="dxa"/>
            <w:tcBorders>
              <w:top w:val="single" w:sz="4" w:space="0" w:color="000000"/>
              <w:left w:val="single" w:sz="4" w:space="0" w:color="000000"/>
              <w:bottom w:val="single" w:sz="4" w:space="0" w:color="000000"/>
              <w:right w:val="single" w:sz="4" w:space="0" w:color="000000"/>
            </w:tcBorders>
            <w:vAlign w:val="center"/>
          </w:tcPr>
          <w:p w14:paraId="5F5CE4DB" w14:textId="4282E834"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r w:rsidR="002666E2" w:rsidRPr="00DA407B" w14:paraId="5394B715"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5221A02F" w14:textId="5AFD3650" w:rsidR="002666E2" w:rsidRPr="002666E2" w:rsidRDefault="00CA7632" w:rsidP="002666E2">
            <w:pPr>
              <w:jc w:val="center"/>
              <w:rPr>
                <w:rFonts w:ascii="Palatino Linotype" w:eastAsia="Palatino" w:hAnsi="Palatino Linotype" w:cs="Palatino"/>
                <w:color w:val="000000" w:themeColor="text1"/>
                <w:sz w:val="18"/>
                <w:szCs w:val="18"/>
                <w:lang w:val="en-US"/>
              </w:rPr>
            </w:pPr>
            <w:r>
              <w:rPr>
                <w:rFonts w:ascii="Palatino Linotype" w:eastAsia="Palatino" w:hAnsi="Palatino Linotype" w:cs="Palatino"/>
                <w:color w:val="000000" w:themeColor="text1"/>
                <w:sz w:val="18"/>
                <w:szCs w:val="18"/>
                <w:lang w:val="en-US"/>
              </w:rPr>
              <w:t>96101</w:t>
            </w:r>
          </w:p>
        </w:tc>
        <w:tc>
          <w:tcPr>
            <w:tcW w:w="5665" w:type="dxa"/>
            <w:tcBorders>
              <w:top w:val="single" w:sz="4" w:space="0" w:color="000000"/>
              <w:left w:val="single" w:sz="4" w:space="0" w:color="000000"/>
              <w:bottom w:val="single" w:sz="4" w:space="0" w:color="000000"/>
              <w:right w:val="single" w:sz="4" w:space="0" w:color="000000"/>
            </w:tcBorders>
            <w:vAlign w:val="center"/>
          </w:tcPr>
          <w:p w14:paraId="6F0B0609" w14:textId="0B884E7C" w:rsidR="002666E2" w:rsidRPr="00DA407B" w:rsidRDefault="002666E2" w:rsidP="002666E2">
            <w:pP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Organization, Teams and Digital Leadership</w:t>
            </w:r>
          </w:p>
        </w:tc>
        <w:tc>
          <w:tcPr>
            <w:tcW w:w="1559" w:type="dxa"/>
            <w:tcBorders>
              <w:top w:val="single" w:sz="4" w:space="0" w:color="000000"/>
              <w:left w:val="single" w:sz="4" w:space="0" w:color="000000"/>
              <w:bottom w:val="single" w:sz="4" w:space="0" w:color="000000"/>
              <w:right w:val="single" w:sz="4" w:space="0" w:color="000000"/>
            </w:tcBorders>
            <w:vAlign w:val="center"/>
          </w:tcPr>
          <w:p w14:paraId="14F374BE" w14:textId="7A2B5EF9"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SECS-P/10</w:t>
            </w:r>
          </w:p>
        </w:tc>
        <w:tc>
          <w:tcPr>
            <w:tcW w:w="709" w:type="dxa"/>
            <w:tcBorders>
              <w:top w:val="single" w:sz="4" w:space="0" w:color="000000"/>
              <w:left w:val="single" w:sz="4" w:space="0" w:color="000000"/>
              <w:bottom w:val="single" w:sz="4" w:space="0" w:color="000000"/>
              <w:right w:val="single" w:sz="4" w:space="0" w:color="000000"/>
            </w:tcBorders>
            <w:vAlign w:val="center"/>
          </w:tcPr>
          <w:p w14:paraId="5AD25F09" w14:textId="03A0E719" w:rsidR="002666E2" w:rsidRPr="002666E2" w:rsidRDefault="002666E2" w:rsidP="002666E2">
            <w:pPr>
              <w:jc w:val="center"/>
              <w:rPr>
                <w:rFonts w:ascii="Palatino Linotype" w:eastAsia="Palatino" w:hAnsi="Palatino Linotype" w:cs="Palatino"/>
                <w:color w:val="000000" w:themeColor="text1"/>
                <w:sz w:val="18"/>
                <w:szCs w:val="18"/>
                <w:lang w:val="en-US"/>
              </w:rPr>
            </w:pPr>
            <w:r w:rsidRPr="002666E2">
              <w:rPr>
                <w:rFonts w:ascii="Palatino Linotype" w:eastAsia="Palatino" w:hAnsi="Palatino Linotype" w:cs="Palatino"/>
                <w:color w:val="000000" w:themeColor="text1"/>
                <w:sz w:val="18"/>
                <w:szCs w:val="18"/>
                <w:lang w:val="en-US"/>
              </w:rPr>
              <w:t>6</w:t>
            </w:r>
          </w:p>
        </w:tc>
      </w:tr>
    </w:tbl>
    <w:p w14:paraId="6192491A" w14:textId="77777777" w:rsidR="00DA407B" w:rsidRDefault="00DA407B" w:rsidP="00DA407B">
      <w:pPr>
        <w:rPr>
          <w:rFonts w:ascii="Calibri" w:eastAsia="Calibri" w:hAnsi="Calibri" w:cs="Calibri"/>
          <w:b/>
        </w:rPr>
      </w:pPr>
    </w:p>
    <w:p w14:paraId="440B44CF" w14:textId="1C4DFBFC" w:rsidR="00DA407B" w:rsidRDefault="00DA407B" w:rsidP="00DA407B">
      <w:pPr>
        <w:jc w:val="both"/>
        <w:rPr>
          <w:rFonts w:ascii="Palatino" w:eastAsia="Palatino" w:hAnsi="Palatino" w:cs="Palatino"/>
          <w:b/>
        </w:rPr>
      </w:pPr>
      <w:r>
        <w:rPr>
          <w:rFonts w:ascii="Palatino" w:eastAsia="Palatino" w:hAnsi="Palatino" w:cs="Palatino"/>
          <w:b/>
        </w:rPr>
        <w:t>Tabella B</w:t>
      </w:r>
      <w:r w:rsidR="00023127">
        <w:rPr>
          <w:rFonts w:ascii="Palatino" w:eastAsia="Palatino" w:hAnsi="Palatino" w:cs="Palatino"/>
          <w:b/>
        </w:rPr>
        <w:t>-smart</w:t>
      </w:r>
      <w:r>
        <w:rPr>
          <w:rFonts w:ascii="Palatino" w:eastAsia="Palatino" w:hAnsi="Palatino" w:cs="Palatino"/>
          <w:b/>
        </w:rPr>
        <w:t>, attività affini e integrative (0-6 CFU)</w:t>
      </w:r>
    </w:p>
    <w:tbl>
      <w:tblPr>
        <w:tblW w:w="89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993"/>
        <w:gridCol w:w="5665"/>
        <w:gridCol w:w="1559"/>
        <w:gridCol w:w="709"/>
      </w:tblGrid>
      <w:tr w:rsidR="00DA407B" w14:paraId="0F5C7CCE"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7F5B9548" w14:textId="77777777" w:rsidR="00DA407B" w:rsidRPr="00BC1CF4" w:rsidRDefault="00DA407B" w:rsidP="00DA407B">
            <w:pPr>
              <w:jc w:val="center"/>
              <w:rPr>
                <w:rFonts w:ascii="Palatino Linotype" w:eastAsia="Palatino" w:hAnsi="Palatino Linotype" w:cs="Palatino"/>
                <w:b/>
                <w:color w:val="000000" w:themeColor="text1"/>
                <w:sz w:val="18"/>
                <w:szCs w:val="18"/>
              </w:rPr>
            </w:pPr>
            <w:r w:rsidRPr="00BC1CF4">
              <w:rPr>
                <w:rFonts w:ascii="Palatino Linotype" w:eastAsia="Palatino" w:hAnsi="Palatino Linotype" w:cs="Palatino"/>
                <w:b/>
                <w:color w:val="000000" w:themeColor="text1"/>
                <w:sz w:val="18"/>
                <w:szCs w:val="18"/>
              </w:rPr>
              <w:t>Codice</w:t>
            </w:r>
          </w:p>
        </w:tc>
        <w:tc>
          <w:tcPr>
            <w:tcW w:w="5665" w:type="dxa"/>
            <w:tcBorders>
              <w:top w:val="single" w:sz="4" w:space="0" w:color="000000"/>
              <w:left w:val="single" w:sz="4" w:space="0" w:color="000000"/>
              <w:bottom w:val="single" w:sz="4" w:space="0" w:color="000000"/>
              <w:right w:val="single" w:sz="4" w:space="0" w:color="000000"/>
            </w:tcBorders>
            <w:vAlign w:val="center"/>
          </w:tcPr>
          <w:p w14:paraId="777AF46C" w14:textId="77777777" w:rsidR="00DA407B" w:rsidRPr="00BC1CF4" w:rsidRDefault="00DA407B" w:rsidP="00DA407B">
            <w:pPr>
              <w:rPr>
                <w:rFonts w:ascii="Palatino Linotype" w:eastAsia="Palatino" w:hAnsi="Palatino Linotype" w:cs="Palatino"/>
                <w:b/>
                <w:color w:val="000000" w:themeColor="text1"/>
                <w:sz w:val="18"/>
                <w:szCs w:val="18"/>
              </w:rPr>
            </w:pPr>
            <w:r w:rsidRPr="00BC1CF4">
              <w:rPr>
                <w:rFonts w:ascii="Palatino Linotype" w:eastAsia="Palatino" w:hAnsi="Palatino Linotype" w:cs="Palatino"/>
                <w:b/>
                <w:color w:val="000000" w:themeColor="text1"/>
                <w:sz w:val="18"/>
                <w:szCs w:val="18"/>
              </w:rPr>
              <w:t>Denominazione</w:t>
            </w:r>
          </w:p>
        </w:tc>
        <w:tc>
          <w:tcPr>
            <w:tcW w:w="1559" w:type="dxa"/>
            <w:tcBorders>
              <w:top w:val="single" w:sz="4" w:space="0" w:color="000000"/>
              <w:left w:val="single" w:sz="4" w:space="0" w:color="000000"/>
              <w:bottom w:val="single" w:sz="4" w:space="0" w:color="000000"/>
              <w:right w:val="single" w:sz="4" w:space="0" w:color="000000"/>
            </w:tcBorders>
            <w:vAlign w:val="center"/>
          </w:tcPr>
          <w:p w14:paraId="42FFCA72" w14:textId="77777777" w:rsidR="00DA407B" w:rsidRPr="00BC1CF4" w:rsidRDefault="00DA407B" w:rsidP="00DA407B">
            <w:pPr>
              <w:jc w:val="center"/>
              <w:rPr>
                <w:rFonts w:ascii="Palatino Linotype" w:eastAsia="Palatino" w:hAnsi="Palatino Linotype" w:cs="Palatino"/>
                <w:b/>
                <w:color w:val="000000" w:themeColor="text1"/>
                <w:sz w:val="18"/>
                <w:szCs w:val="18"/>
              </w:rPr>
            </w:pPr>
            <w:r w:rsidRPr="00BC1CF4">
              <w:rPr>
                <w:rFonts w:ascii="Palatino Linotype" w:eastAsia="Palatino" w:hAnsi="Palatino Linotype" w:cs="Palatino"/>
                <w:b/>
                <w:color w:val="000000" w:themeColor="text1"/>
                <w:sz w:val="18"/>
                <w:szCs w:val="18"/>
              </w:rPr>
              <w:t>SSD</w:t>
            </w:r>
          </w:p>
        </w:tc>
        <w:tc>
          <w:tcPr>
            <w:tcW w:w="709" w:type="dxa"/>
            <w:tcBorders>
              <w:top w:val="single" w:sz="4" w:space="0" w:color="000000"/>
              <w:left w:val="single" w:sz="4" w:space="0" w:color="000000"/>
              <w:bottom w:val="single" w:sz="4" w:space="0" w:color="000000"/>
              <w:right w:val="single" w:sz="4" w:space="0" w:color="000000"/>
            </w:tcBorders>
            <w:vAlign w:val="center"/>
          </w:tcPr>
          <w:p w14:paraId="6A0650F3" w14:textId="77777777" w:rsidR="00DA407B" w:rsidRPr="00BC1CF4" w:rsidRDefault="00DA407B" w:rsidP="00DA407B">
            <w:pPr>
              <w:jc w:val="center"/>
              <w:rPr>
                <w:rFonts w:ascii="Palatino Linotype" w:eastAsia="Palatino" w:hAnsi="Palatino Linotype" w:cs="Palatino"/>
                <w:b/>
                <w:color w:val="000000" w:themeColor="text1"/>
                <w:sz w:val="18"/>
                <w:szCs w:val="18"/>
              </w:rPr>
            </w:pPr>
            <w:r w:rsidRPr="00BC1CF4">
              <w:rPr>
                <w:rFonts w:ascii="Palatino Linotype" w:eastAsia="Palatino" w:hAnsi="Palatino Linotype" w:cs="Palatino"/>
                <w:b/>
                <w:color w:val="000000" w:themeColor="text1"/>
                <w:sz w:val="18"/>
                <w:szCs w:val="18"/>
              </w:rPr>
              <w:t>CFU</w:t>
            </w:r>
          </w:p>
        </w:tc>
      </w:tr>
      <w:tr w:rsidR="00CA7632" w14:paraId="3EE7C6FA"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6A2CAE58" w14:textId="19E559F1" w:rsidR="00CA7632" w:rsidRPr="00BC1CF4" w:rsidRDefault="00CA7632" w:rsidP="00CA7632">
            <w:pPr>
              <w:jc w:val="center"/>
              <w:rPr>
                <w:rFonts w:ascii="Palatino Linotype" w:eastAsia="Palatino" w:hAnsi="Palatino Linotype" w:cs="Palatino"/>
                <w:color w:val="000000" w:themeColor="text1"/>
                <w:sz w:val="18"/>
                <w:szCs w:val="18"/>
              </w:rPr>
            </w:pPr>
            <w:r w:rsidRPr="00CA7632">
              <w:rPr>
                <w:rFonts w:ascii="Palatino Linotype" w:eastAsia="Palatino" w:hAnsi="Palatino Linotype" w:cs="Palatino"/>
                <w:color w:val="000000" w:themeColor="text1"/>
                <w:sz w:val="18"/>
                <w:szCs w:val="18"/>
              </w:rPr>
              <w:t>94025</w:t>
            </w:r>
          </w:p>
        </w:tc>
        <w:tc>
          <w:tcPr>
            <w:tcW w:w="5665" w:type="dxa"/>
            <w:tcBorders>
              <w:top w:val="single" w:sz="4" w:space="0" w:color="000000"/>
              <w:left w:val="single" w:sz="4" w:space="0" w:color="000000"/>
              <w:bottom w:val="single" w:sz="4" w:space="0" w:color="000000"/>
              <w:right w:val="single" w:sz="4" w:space="0" w:color="000000"/>
            </w:tcBorders>
            <w:vAlign w:val="center"/>
          </w:tcPr>
          <w:p w14:paraId="4F29590F" w14:textId="4DADFD24" w:rsidR="00CA7632" w:rsidRPr="009F4078" w:rsidRDefault="00CA7632" w:rsidP="00CA7632">
            <w:pPr>
              <w:rPr>
                <w:rFonts w:ascii="Palatino Linotype" w:eastAsia="Palatino" w:hAnsi="Palatino Linotype" w:cs="Palatino"/>
                <w:color w:val="000000" w:themeColor="text1"/>
                <w:sz w:val="18"/>
                <w:szCs w:val="18"/>
                <w:lang w:val="en-US"/>
              </w:rPr>
            </w:pPr>
            <w:r w:rsidRPr="009F4078">
              <w:rPr>
                <w:rFonts w:ascii="Palatino Linotype" w:eastAsia="Palatino" w:hAnsi="Palatino Linotype" w:cs="Palatino"/>
                <w:color w:val="000000" w:themeColor="text1"/>
                <w:sz w:val="18"/>
                <w:szCs w:val="18"/>
                <w:lang w:val="en-US"/>
              </w:rPr>
              <w:t>Reti Wireless per l’Internet of Things LM</w:t>
            </w:r>
          </w:p>
        </w:tc>
        <w:tc>
          <w:tcPr>
            <w:tcW w:w="1559" w:type="dxa"/>
            <w:tcBorders>
              <w:top w:val="single" w:sz="4" w:space="0" w:color="000000"/>
              <w:left w:val="single" w:sz="4" w:space="0" w:color="000000"/>
              <w:bottom w:val="single" w:sz="4" w:space="0" w:color="000000"/>
              <w:right w:val="single" w:sz="4" w:space="0" w:color="000000"/>
            </w:tcBorders>
            <w:vAlign w:val="center"/>
          </w:tcPr>
          <w:p w14:paraId="004A6E4B" w14:textId="59C27B8B" w:rsidR="00CA7632" w:rsidRPr="00BC1CF4" w:rsidRDefault="00CA7632" w:rsidP="00CA7632">
            <w:pPr>
              <w:jc w:val="center"/>
              <w:rPr>
                <w:rFonts w:ascii="Palatino Linotype" w:eastAsia="Palatino" w:hAnsi="Palatino Linotype" w:cs="Palatino"/>
                <w:color w:val="000000" w:themeColor="text1"/>
                <w:sz w:val="18"/>
                <w:szCs w:val="18"/>
              </w:rPr>
            </w:pPr>
            <w:r w:rsidRPr="00CA7632">
              <w:rPr>
                <w:rFonts w:ascii="Palatino Linotype" w:eastAsia="Palatino" w:hAnsi="Palatino Linotype" w:cs="Palatino"/>
                <w:color w:val="000000" w:themeColor="text1"/>
                <w:sz w:val="18"/>
                <w:szCs w:val="18"/>
              </w:rPr>
              <w:t>ING-INF/03</w:t>
            </w:r>
          </w:p>
        </w:tc>
        <w:tc>
          <w:tcPr>
            <w:tcW w:w="709" w:type="dxa"/>
            <w:tcBorders>
              <w:top w:val="single" w:sz="4" w:space="0" w:color="000000"/>
              <w:left w:val="single" w:sz="4" w:space="0" w:color="000000"/>
              <w:bottom w:val="single" w:sz="4" w:space="0" w:color="000000"/>
              <w:right w:val="single" w:sz="4" w:space="0" w:color="000000"/>
            </w:tcBorders>
            <w:vAlign w:val="center"/>
          </w:tcPr>
          <w:p w14:paraId="4275DE8E" w14:textId="4AED6F6E" w:rsidR="00CA7632" w:rsidRPr="00BC1CF4" w:rsidRDefault="00CA7632" w:rsidP="00CA7632">
            <w:pPr>
              <w:jc w:val="center"/>
              <w:rPr>
                <w:rFonts w:ascii="Palatino Linotype" w:eastAsia="Palatino" w:hAnsi="Palatino Linotype" w:cs="Palatino"/>
                <w:color w:val="000000" w:themeColor="text1"/>
                <w:sz w:val="18"/>
                <w:szCs w:val="18"/>
              </w:rPr>
            </w:pPr>
            <w:r w:rsidRPr="00CA7632">
              <w:rPr>
                <w:rFonts w:ascii="Palatino Linotype" w:eastAsia="Palatino" w:hAnsi="Palatino Linotype" w:cs="Palatino"/>
                <w:color w:val="000000" w:themeColor="text1"/>
                <w:sz w:val="18"/>
                <w:szCs w:val="18"/>
              </w:rPr>
              <w:t>6</w:t>
            </w:r>
          </w:p>
        </w:tc>
      </w:tr>
      <w:tr w:rsidR="00CA7632" w14:paraId="4FB59653"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5CC9416E" w14:textId="3F9154FD" w:rsidR="00CA7632" w:rsidRPr="00BC1CF4" w:rsidRDefault="00CA7632" w:rsidP="00CA7632">
            <w:pPr>
              <w:jc w:val="center"/>
              <w:rPr>
                <w:rFonts w:ascii="Palatino Linotype" w:eastAsia="Palatino" w:hAnsi="Palatino Linotype" w:cs="Palatino"/>
                <w:color w:val="000000" w:themeColor="text1"/>
                <w:sz w:val="18"/>
                <w:szCs w:val="18"/>
              </w:rPr>
            </w:pPr>
            <w:r w:rsidRPr="00CA7632">
              <w:rPr>
                <w:rFonts w:ascii="Palatino Linotype" w:eastAsia="Palatino" w:hAnsi="Palatino Linotype" w:cs="Palatino"/>
                <w:color w:val="000000" w:themeColor="text1"/>
                <w:sz w:val="18"/>
                <w:szCs w:val="18"/>
              </w:rPr>
              <w:t>35114</w:t>
            </w:r>
          </w:p>
        </w:tc>
        <w:tc>
          <w:tcPr>
            <w:tcW w:w="5665" w:type="dxa"/>
            <w:tcBorders>
              <w:top w:val="single" w:sz="4" w:space="0" w:color="000000"/>
              <w:left w:val="single" w:sz="4" w:space="0" w:color="000000"/>
              <w:bottom w:val="single" w:sz="4" w:space="0" w:color="000000"/>
              <w:right w:val="single" w:sz="4" w:space="0" w:color="000000"/>
            </w:tcBorders>
            <w:vAlign w:val="center"/>
          </w:tcPr>
          <w:p w14:paraId="2FE00648" w14:textId="67B0CB24" w:rsidR="00CA7632" w:rsidRPr="00BC1CF4" w:rsidRDefault="00CA7632" w:rsidP="00CA7632">
            <w:pPr>
              <w:rPr>
                <w:rFonts w:ascii="Palatino Linotype" w:eastAsia="Palatino" w:hAnsi="Palatino Linotype" w:cs="Palatino"/>
                <w:color w:val="000000" w:themeColor="text1"/>
                <w:sz w:val="18"/>
                <w:szCs w:val="18"/>
              </w:rPr>
            </w:pPr>
            <w:r w:rsidRPr="00CA7632">
              <w:rPr>
                <w:rFonts w:ascii="Palatino Linotype" w:eastAsia="Palatino" w:hAnsi="Palatino Linotype" w:cs="Palatino"/>
                <w:color w:val="000000" w:themeColor="text1"/>
                <w:sz w:val="18"/>
                <w:szCs w:val="18"/>
              </w:rPr>
              <w:t>Sistemi di Telecomunicazioni LM</w:t>
            </w:r>
          </w:p>
        </w:tc>
        <w:tc>
          <w:tcPr>
            <w:tcW w:w="1559" w:type="dxa"/>
            <w:tcBorders>
              <w:top w:val="single" w:sz="4" w:space="0" w:color="000000"/>
              <w:left w:val="single" w:sz="4" w:space="0" w:color="000000"/>
              <w:bottom w:val="single" w:sz="4" w:space="0" w:color="000000"/>
              <w:right w:val="single" w:sz="4" w:space="0" w:color="000000"/>
            </w:tcBorders>
            <w:vAlign w:val="center"/>
          </w:tcPr>
          <w:p w14:paraId="405DD285" w14:textId="0E7306DA" w:rsidR="00CA7632" w:rsidRPr="00BC1CF4" w:rsidRDefault="00CA7632" w:rsidP="00CA7632">
            <w:pPr>
              <w:jc w:val="center"/>
              <w:rPr>
                <w:rFonts w:ascii="Palatino Linotype" w:eastAsia="Palatino" w:hAnsi="Palatino Linotype" w:cs="Palatino"/>
                <w:color w:val="000000" w:themeColor="text1"/>
                <w:sz w:val="18"/>
                <w:szCs w:val="18"/>
              </w:rPr>
            </w:pPr>
            <w:r w:rsidRPr="00CA7632">
              <w:rPr>
                <w:rFonts w:ascii="Palatino Linotype" w:eastAsia="Palatino" w:hAnsi="Palatino Linotype" w:cs="Palatino"/>
                <w:color w:val="000000" w:themeColor="text1"/>
                <w:sz w:val="18"/>
                <w:szCs w:val="18"/>
              </w:rPr>
              <w:t>ING-INF/03</w:t>
            </w:r>
          </w:p>
        </w:tc>
        <w:tc>
          <w:tcPr>
            <w:tcW w:w="709" w:type="dxa"/>
            <w:tcBorders>
              <w:top w:val="single" w:sz="4" w:space="0" w:color="000000"/>
              <w:left w:val="single" w:sz="4" w:space="0" w:color="000000"/>
              <w:bottom w:val="single" w:sz="4" w:space="0" w:color="000000"/>
              <w:right w:val="single" w:sz="4" w:space="0" w:color="000000"/>
            </w:tcBorders>
            <w:vAlign w:val="center"/>
          </w:tcPr>
          <w:p w14:paraId="6A621467" w14:textId="74F46CE9" w:rsidR="00CA7632" w:rsidRPr="00BC1CF4" w:rsidRDefault="00CA7632" w:rsidP="00CA7632">
            <w:pPr>
              <w:jc w:val="center"/>
              <w:rPr>
                <w:rFonts w:ascii="Palatino Linotype" w:eastAsia="Palatino" w:hAnsi="Palatino Linotype" w:cs="Palatino"/>
                <w:color w:val="000000" w:themeColor="text1"/>
                <w:sz w:val="18"/>
                <w:szCs w:val="18"/>
              </w:rPr>
            </w:pPr>
            <w:r w:rsidRPr="00CA7632">
              <w:rPr>
                <w:rFonts w:ascii="Palatino Linotype" w:eastAsia="Palatino" w:hAnsi="Palatino Linotype" w:cs="Palatino"/>
                <w:color w:val="000000" w:themeColor="text1"/>
                <w:sz w:val="18"/>
                <w:szCs w:val="18"/>
              </w:rPr>
              <w:t>6</w:t>
            </w:r>
          </w:p>
        </w:tc>
      </w:tr>
      <w:tr w:rsidR="00CA7632" w14:paraId="795DD2C8"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0454BF01" w14:textId="73D3A621" w:rsidR="00CA7632" w:rsidRPr="00BC1CF4" w:rsidRDefault="00CA7632" w:rsidP="00CA7632">
            <w:pPr>
              <w:jc w:val="center"/>
              <w:rPr>
                <w:rFonts w:ascii="Palatino Linotype" w:eastAsia="Palatino" w:hAnsi="Palatino Linotype" w:cs="Palatino"/>
                <w:color w:val="000000" w:themeColor="text1"/>
                <w:sz w:val="18"/>
                <w:szCs w:val="18"/>
              </w:rPr>
            </w:pPr>
            <w:r w:rsidRPr="00CA7632">
              <w:rPr>
                <w:rFonts w:ascii="Palatino Linotype" w:eastAsia="Palatino" w:hAnsi="Palatino Linotype" w:cs="Palatino"/>
                <w:color w:val="000000" w:themeColor="text1"/>
                <w:sz w:val="18"/>
                <w:szCs w:val="18"/>
              </w:rPr>
              <w:t>72521</w:t>
            </w:r>
          </w:p>
        </w:tc>
        <w:tc>
          <w:tcPr>
            <w:tcW w:w="5665" w:type="dxa"/>
            <w:tcBorders>
              <w:top w:val="single" w:sz="4" w:space="0" w:color="000000"/>
              <w:left w:val="single" w:sz="4" w:space="0" w:color="000000"/>
              <w:bottom w:val="single" w:sz="4" w:space="0" w:color="000000"/>
              <w:right w:val="single" w:sz="4" w:space="0" w:color="000000"/>
            </w:tcBorders>
            <w:vAlign w:val="center"/>
          </w:tcPr>
          <w:p w14:paraId="42303C77" w14:textId="24242D73" w:rsidR="00CA7632" w:rsidRPr="00BC1CF4" w:rsidRDefault="00CA7632" w:rsidP="00CA7632">
            <w:pPr>
              <w:rPr>
                <w:rFonts w:ascii="Palatino Linotype" w:eastAsia="Palatino" w:hAnsi="Palatino Linotype" w:cs="Palatino"/>
                <w:color w:val="000000" w:themeColor="text1"/>
                <w:sz w:val="18"/>
                <w:szCs w:val="18"/>
              </w:rPr>
            </w:pPr>
            <w:r w:rsidRPr="00CA7632">
              <w:rPr>
                <w:rFonts w:ascii="Palatino Linotype" w:eastAsia="Palatino" w:hAnsi="Palatino Linotype" w:cs="Palatino"/>
                <w:color w:val="000000" w:themeColor="text1"/>
                <w:sz w:val="18"/>
                <w:szCs w:val="18"/>
              </w:rPr>
              <w:t>Instradamento e Trasporto in Internet</w:t>
            </w:r>
          </w:p>
        </w:tc>
        <w:tc>
          <w:tcPr>
            <w:tcW w:w="1559" w:type="dxa"/>
            <w:tcBorders>
              <w:top w:val="single" w:sz="4" w:space="0" w:color="000000"/>
              <w:left w:val="single" w:sz="4" w:space="0" w:color="000000"/>
              <w:bottom w:val="single" w:sz="4" w:space="0" w:color="000000"/>
              <w:right w:val="single" w:sz="4" w:space="0" w:color="000000"/>
            </w:tcBorders>
            <w:vAlign w:val="center"/>
          </w:tcPr>
          <w:p w14:paraId="4F8C766C" w14:textId="0FAED02D" w:rsidR="00CA7632" w:rsidRPr="00BC1CF4" w:rsidRDefault="00CA7632" w:rsidP="00CA7632">
            <w:pPr>
              <w:jc w:val="center"/>
              <w:rPr>
                <w:rFonts w:ascii="Palatino Linotype" w:eastAsia="Palatino" w:hAnsi="Palatino Linotype" w:cs="Palatino"/>
                <w:color w:val="000000" w:themeColor="text1"/>
                <w:sz w:val="18"/>
                <w:szCs w:val="18"/>
              </w:rPr>
            </w:pPr>
            <w:r w:rsidRPr="00CA7632">
              <w:rPr>
                <w:rFonts w:ascii="Palatino Linotype" w:eastAsia="Palatino" w:hAnsi="Palatino Linotype" w:cs="Palatino"/>
                <w:color w:val="000000" w:themeColor="text1"/>
                <w:sz w:val="18"/>
                <w:szCs w:val="18"/>
              </w:rPr>
              <w:t>ING-INF/03</w:t>
            </w:r>
          </w:p>
        </w:tc>
        <w:tc>
          <w:tcPr>
            <w:tcW w:w="709" w:type="dxa"/>
            <w:tcBorders>
              <w:top w:val="single" w:sz="4" w:space="0" w:color="000000"/>
              <w:left w:val="single" w:sz="4" w:space="0" w:color="000000"/>
              <w:bottom w:val="single" w:sz="4" w:space="0" w:color="000000"/>
              <w:right w:val="single" w:sz="4" w:space="0" w:color="000000"/>
            </w:tcBorders>
            <w:vAlign w:val="center"/>
          </w:tcPr>
          <w:p w14:paraId="5AA7FB3A" w14:textId="6449A805" w:rsidR="00CA7632" w:rsidRPr="00BC1CF4" w:rsidRDefault="00CA7632" w:rsidP="00CA7632">
            <w:pPr>
              <w:jc w:val="center"/>
              <w:rPr>
                <w:rFonts w:ascii="Palatino Linotype" w:eastAsia="Palatino" w:hAnsi="Palatino Linotype" w:cs="Palatino"/>
                <w:color w:val="000000" w:themeColor="text1"/>
                <w:sz w:val="18"/>
                <w:szCs w:val="18"/>
              </w:rPr>
            </w:pPr>
            <w:r w:rsidRPr="00CA7632">
              <w:rPr>
                <w:rFonts w:ascii="Palatino Linotype" w:eastAsia="Palatino" w:hAnsi="Palatino Linotype" w:cs="Palatino"/>
                <w:color w:val="000000" w:themeColor="text1"/>
                <w:sz w:val="18"/>
                <w:szCs w:val="18"/>
              </w:rPr>
              <w:t>6</w:t>
            </w:r>
          </w:p>
        </w:tc>
      </w:tr>
      <w:tr w:rsidR="00CA7632" w14:paraId="7E3D930D"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1F6C4662" w14:textId="6E04F508" w:rsidR="00CA7632" w:rsidRPr="00771B0D" w:rsidRDefault="00CA7632" w:rsidP="00CA7632">
            <w:pPr>
              <w:jc w:val="cente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rPr>
              <w:t>72529</w:t>
            </w:r>
          </w:p>
        </w:tc>
        <w:tc>
          <w:tcPr>
            <w:tcW w:w="5665" w:type="dxa"/>
            <w:tcBorders>
              <w:top w:val="single" w:sz="4" w:space="0" w:color="000000"/>
              <w:left w:val="single" w:sz="4" w:space="0" w:color="000000"/>
              <w:bottom w:val="single" w:sz="4" w:space="0" w:color="000000"/>
              <w:right w:val="single" w:sz="4" w:space="0" w:color="000000"/>
            </w:tcBorders>
            <w:vAlign w:val="center"/>
          </w:tcPr>
          <w:p w14:paraId="17D4DDAB" w14:textId="5FD33074" w:rsidR="00CA7632" w:rsidRPr="00771B0D" w:rsidRDefault="00CA7632" w:rsidP="00CA7632">
            <w:pP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rPr>
              <w:t>Smart City e Tecnologie Mobili</w:t>
            </w:r>
          </w:p>
        </w:tc>
        <w:tc>
          <w:tcPr>
            <w:tcW w:w="1559" w:type="dxa"/>
            <w:tcBorders>
              <w:top w:val="single" w:sz="4" w:space="0" w:color="000000"/>
              <w:left w:val="single" w:sz="4" w:space="0" w:color="000000"/>
              <w:bottom w:val="single" w:sz="4" w:space="0" w:color="000000"/>
              <w:right w:val="single" w:sz="4" w:space="0" w:color="000000"/>
            </w:tcBorders>
            <w:vAlign w:val="center"/>
          </w:tcPr>
          <w:p w14:paraId="5C48A836" w14:textId="6AAEDCA7" w:rsidR="00CA7632" w:rsidRPr="00771B0D" w:rsidRDefault="00CA7632" w:rsidP="00CA7632">
            <w:pPr>
              <w:jc w:val="cente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rPr>
              <w:t>ING-INF/05</w:t>
            </w:r>
          </w:p>
        </w:tc>
        <w:tc>
          <w:tcPr>
            <w:tcW w:w="709" w:type="dxa"/>
            <w:tcBorders>
              <w:top w:val="single" w:sz="4" w:space="0" w:color="000000"/>
              <w:left w:val="single" w:sz="4" w:space="0" w:color="000000"/>
              <w:bottom w:val="single" w:sz="4" w:space="0" w:color="000000"/>
              <w:right w:val="single" w:sz="4" w:space="0" w:color="000000"/>
            </w:tcBorders>
            <w:vAlign w:val="center"/>
          </w:tcPr>
          <w:p w14:paraId="6A69F735" w14:textId="1AE15A79" w:rsidR="00CA7632" w:rsidRPr="00771B0D" w:rsidRDefault="00CA7632" w:rsidP="00CA7632">
            <w:pPr>
              <w:jc w:val="cente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rPr>
              <w:t>6</w:t>
            </w:r>
          </w:p>
        </w:tc>
      </w:tr>
      <w:tr w:rsidR="00CA7632" w14:paraId="1782403E"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1B3F6205" w14:textId="1954BECA" w:rsidR="00CA7632" w:rsidRPr="00771B0D" w:rsidRDefault="00CA7632" w:rsidP="00CA7632">
            <w:pPr>
              <w:jc w:val="cente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lang w:val="en-US"/>
              </w:rPr>
              <w:t>93470</w:t>
            </w:r>
          </w:p>
        </w:tc>
        <w:tc>
          <w:tcPr>
            <w:tcW w:w="5665" w:type="dxa"/>
            <w:tcBorders>
              <w:top w:val="single" w:sz="4" w:space="0" w:color="000000"/>
              <w:left w:val="single" w:sz="4" w:space="0" w:color="000000"/>
              <w:bottom w:val="single" w:sz="4" w:space="0" w:color="000000"/>
              <w:right w:val="single" w:sz="4" w:space="0" w:color="000000"/>
            </w:tcBorders>
            <w:vAlign w:val="center"/>
          </w:tcPr>
          <w:p w14:paraId="69A01CE0" w14:textId="3BE394C5" w:rsidR="00CA7632" w:rsidRPr="00771B0D" w:rsidRDefault="00CA7632" w:rsidP="00CA7632">
            <w:pP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rPr>
              <w:t>Cybersecurity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E80AD05" w14:textId="37E79177" w:rsidR="00CA7632" w:rsidRPr="00771B0D" w:rsidRDefault="00CA7632" w:rsidP="00CA7632">
            <w:pPr>
              <w:jc w:val="cente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rPr>
              <w:t>ING-INF/05</w:t>
            </w:r>
          </w:p>
        </w:tc>
        <w:tc>
          <w:tcPr>
            <w:tcW w:w="709" w:type="dxa"/>
            <w:tcBorders>
              <w:top w:val="single" w:sz="4" w:space="0" w:color="000000"/>
              <w:left w:val="single" w:sz="4" w:space="0" w:color="000000"/>
              <w:bottom w:val="single" w:sz="4" w:space="0" w:color="000000"/>
              <w:right w:val="single" w:sz="4" w:space="0" w:color="000000"/>
            </w:tcBorders>
            <w:vAlign w:val="center"/>
          </w:tcPr>
          <w:p w14:paraId="697A6504" w14:textId="0BC81ED4" w:rsidR="00CA7632" w:rsidRPr="00771B0D" w:rsidRDefault="00CA7632" w:rsidP="00CA7632">
            <w:pPr>
              <w:jc w:val="cente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rPr>
              <w:t>6</w:t>
            </w:r>
          </w:p>
        </w:tc>
      </w:tr>
      <w:tr w:rsidR="00CA7632" w14:paraId="4304F252"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7AE752AD" w14:textId="7517B109" w:rsidR="00CA7632" w:rsidRPr="00771B0D" w:rsidRDefault="00CA7632" w:rsidP="00CA7632">
            <w:pPr>
              <w:jc w:val="cente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rPr>
              <w:t>73435</w:t>
            </w:r>
          </w:p>
        </w:tc>
        <w:tc>
          <w:tcPr>
            <w:tcW w:w="5665" w:type="dxa"/>
            <w:tcBorders>
              <w:top w:val="single" w:sz="4" w:space="0" w:color="000000"/>
              <w:left w:val="single" w:sz="4" w:space="0" w:color="000000"/>
              <w:bottom w:val="single" w:sz="4" w:space="0" w:color="000000"/>
              <w:right w:val="single" w:sz="4" w:space="0" w:color="000000"/>
            </w:tcBorders>
            <w:vAlign w:val="center"/>
          </w:tcPr>
          <w:p w14:paraId="175BB3FB" w14:textId="0CDAE165" w:rsidR="00CA7632" w:rsidRPr="00771B0D" w:rsidRDefault="00CA7632" w:rsidP="00CA7632">
            <w:pP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rPr>
              <w:t>Project Management</w:t>
            </w:r>
          </w:p>
        </w:tc>
        <w:tc>
          <w:tcPr>
            <w:tcW w:w="1559" w:type="dxa"/>
            <w:tcBorders>
              <w:top w:val="single" w:sz="4" w:space="0" w:color="000000"/>
              <w:left w:val="single" w:sz="4" w:space="0" w:color="000000"/>
              <w:bottom w:val="single" w:sz="4" w:space="0" w:color="000000"/>
              <w:right w:val="single" w:sz="4" w:space="0" w:color="000000"/>
            </w:tcBorders>
            <w:vAlign w:val="center"/>
          </w:tcPr>
          <w:p w14:paraId="341464D9" w14:textId="2516C85B" w:rsidR="00CA7632" w:rsidRPr="00771B0D" w:rsidRDefault="00CA7632" w:rsidP="00CA7632">
            <w:pPr>
              <w:jc w:val="cente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rPr>
              <w:t>ING-INF/05</w:t>
            </w:r>
          </w:p>
        </w:tc>
        <w:tc>
          <w:tcPr>
            <w:tcW w:w="709" w:type="dxa"/>
            <w:tcBorders>
              <w:top w:val="single" w:sz="4" w:space="0" w:color="000000"/>
              <w:left w:val="single" w:sz="4" w:space="0" w:color="000000"/>
              <w:bottom w:val="single" w:sz="4" w:space="0" w:color="000000"/>
              <w:right w:val="single" w:sz="4" w:space="0" w:color="000000"/>
            </w:tcBorders>
            <w:vAlign w:val="center"/>
          </w:tcPr>
          <w:p w14:paraId="0D6DA94F" w14:textId="072C667C" w:rsidR="00CA7632" w:rsidRPr="00771B0D" w:rsidRDefault="00CA7632" w:rsidP="00CA7632">
            <w:pPr>
              <w:jc w:val="cente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rPr>
              <w:t>6</w:t>
            </w:r>
          </w:p>
        </w:tc>
      </w:tr>
      <w:tr w:rsidR="00CA7632" w14:paraId="66EF67BC"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2FD11D97" w14:textId="45EAD380" w:rsidR="00CA7632" w:rsidRPr="00771B0D" w:rsidRDefault="00CA7632" w:rsidP="00CA7632">
            <w:pPr>
              <w:jc w:val="cente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lang w:val="en-US"/>
              </w:rPr>
              <w:t>95631</w:t>
            </w:r>
          </w:p>
        </w:tc>
        <w:tc>
          <w:tcPr>
            <w:tcW w:w="5665" w:type="dxa"/>
            <w:tcBorders>
              <w:top w:val="single" w:sz="4" w:space="0" w:color="000000"/>
              <w:left w:val="single" w:sz="4" w:space="0" w:color="000000"/>
              <w:bottom w:val="single" w:sz="4" w:space="0" w:color="000000"/>
              <w:right w:val="single" w:sz="4" w:space="0" w:color="000000"/>
            </w:tcBorders>
            <w:vAlign w:val="center"/>
          </w:tcPr>
          <w:p w14:paraId="0468EF9E" w14:textId="7F732D82" w:rsidR="00CA7632" w:rsidRPr="00771B0D" w:rsidRDefault="00CA7632" w:rsidP="00CA7632">
            <w:pPr>
              <w:rPr>
                <w:rFonts w:ascii="Palatino Linotype" w:eastAsia="Palatino" w:hAnsi="Palatino Linotype" w:cs="Palatino"/>
                <w:color w:val="000000" w:themeColor="text1"/>
                <w:sz w:val="18"/>
                <w:szCs w:val="18"/>
                <w:lang w:val="en-US"/>
              </w:rPr>
            </w:pPr>
            <w:r w:rsidRPr="00771B0D">
              <w:rPr>
                <w:rFonts w:ascii="Palatino Linotype" w:eastAsia="Palatino" w:hAnsi="Palatino Linotype" w:cs="Palatino"/>
                <w:color w:val="000000" w:themeColor="text1"/>
                <w:sz w:val="18"/>
                <w:szCs w:val="18"/>
                <w:lang w:val="en-US"/>
              </w:rPr>
              <w:t>Machine Learning and Data Mining – non attivo per l’a.a. 21/22</w:t>
            </w:r>
          </w:p>
        </w:tc>
        <w:tc>
          <w:tcPr>
            <w:tcW w:w="1559" w:type="dxa"/>
            <w:tcBorders>
              <w:top w:val="single" w:sz="4" w:space="0" w:color="000000"/>
              <w:left w:val="single" w:sz="4" w:space="0" w:color="000000"/>
              <w:bottom w:val="single" w:sz="4" w:space="0" w:color="000000"/>
              <w:right w:val="single" w:sz="4" w:space="0" w:color="000000"/>
            </w:tcBorders>
            <w:vAlign w:val="center"/>
          </w:tcPr>
          <w:p w14:paraId="48BD37FF" w14:textId="5C98F6B5" w:rsidR="00CA7632" w:rsidRPr="00771B0D" w:rsidRDefault="00CA7632" w:rsidP="00CA7632">
            <w:pPr>
              <w:jc w:val="cente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rPr>
              <w:t>ING-INF/05</w:t>
            </w:r>
          </w:p>
        </w:tc>
        <w:tc>
          <w:tcPr>
            <w:tcW w:w="709" w:type="dxa"/>
            <w:tcBorders>
              <w:top w:val="single" w:sz="4" w:space="0" w:color="000000"/>
              <w:left w:val="single" w:sz="4" w:space="0" w:color="000000"/>
              <w:bottom w:val="single" w:sz="4" w:space="0" w:color="000000"/>
              <w:right w:val="single" w:sz="4" w:space="0" w:color="000000"/>
            </w:tcBorders>
            <w:vAlign w:val="center"/>
          </w:tcPr>
          <w:p w14:paraId="1E1A02F0" w14:textId="16F3CA40" w:rsidR="00CA7632" w:rsidRPr="00771B0D" w:rsidRDefault="00CA7632" w:rsidP="00CA7632">
            <w:pPr>
              <w:jc w:val="cente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rPr>
              <w:t>6</w:t>
            </w:r>
          </w:p>
        </w:tc>
      </w:tr>
      <w:tr w:rsidR="00CA7632" w14:paraId="24D8956D"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096B7A22" w14:textId="7B1392DB" w:rsidR="00CA7632" w:rsidRPr="00771B0D" w:rsidRDefault="00CA7632" w:rsidP="00CA7632">
            <w:pPr>
              <w:jc w:val="cente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rPr>
              <w:t>81615</w:t>
            </w:r>
          </w:p>
        </w:tc>
        <w:tc>
          <w:tcPr>
            <w:tcW w:w="5665" w:type="dxa"/>
            <w:tcBorders>
              <w:top w:val="single" w:sz="4" w:space="0" w:color="000000"/>
              <w:left w:val="single" w:sz="4" w:space="0" w:color="000000"/>
              <w:bottom w:val="single" w:sz="4" w:space="0" w:color="000000"/>
              <w:right w:val="single" w:sz="4" w:space="0" w:color="000000"/>
            </w:tcBorders>
            <w:vAlign w:val="center"/>
          </w:tcPr>
          <w:p w14:paraId="7B390DDD" w14:textId="4B69D4AC" w:rsidR="00CA7632" w:rsidRPr="00771B0D" w:rsidRDefault="00CA7632" w:rsidP="00CA7632">
            <w:pP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rPr>
              <w:t>Pervasive Computing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56D5DB3C" w14:textId="37FE3001" w:rsidR="00CA7632" w:rsidRPr="00771B0D" w:rsidRDefault="00CA7632" w:rsidP="00CA7632">
            <w:pPr>
              <w:jc w:val="cente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rPr>
              <w:t>ING-INF/05</w:t>
            </w:r>
          </w:p>
        </w:tc>
        <w:tc>
          <w:tcPr>
            <w:tcW w:w="709" w:type="dxa"/>
            <w:tcBorders>
              <w:top w:val="single" w:sz="4" w:space="0" w:color="000000"/>
              <w:left w:val="single" w:sz="4" w:space="0" w:color="000000"/>
              <w:bottom w:val="single" w:sz="4" w:space="0" w:color="000000"/>
              <w:right w:val="single" w:sz="4" w:space="0" w:color="000000"/>
            </w:tcBorders>
            <w:vAlign w:val="center"/>
          </w:tcPr>
          <w:p w14:paraId="654861B0" w14:textId="4DB46258" w:rsidR="00CA7632" w:rsidRPr="00771B0D" w:rsidRDefault="00CA7632" w:rsidP="00CA7632">
            <w:pPr>
              <w:jc w:val="cente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rPr>
              <w:t>6</w:t>
            </w:r>
          </w:p>
        </w:tc>
      </w:tr>
      <w:tr w:rsidR="00CA7632" w14:paraId="5E9EF3F8" w14:textId="77777777" w:rsidTr="00BC1CF4">
        <w:trPr>
          <w:trHeight w:val="20"/>
        </w:trPr>
        <w:tc>
          <w:tcPr>
            <w:tcW w:w="993" w:type="dxa"/>
            <w:tcBorders>
              <w:top w:val="single" w:sz="4" w:space="0" w:color="000000"/>
              <w:left w:val="single" w:sz="4" w:space="0" w:color="000000"/>
              <w:bottom w:val="single" w:sz="4" w:space="0" w:color="000000"/>
              <w:right w:val="single" w:sz="4" w:space="0" w:color="000000"/>
            </w:tcBorders>
            <w:vAlign w:val="center"/>
          </w:tcPr>
          <w:p w14:paraId="23E92D13" w14:textId="08FAA508" w:rsidR="00CA7632" w:rsidRPr="00771B0D" w:rsidRDefault="00CA7632" w:rsidP="00CA7632">
            <w:pPr>
              <w:jc w:val="cente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lang w:val="en-US"/>
              </w:rPr>
              <w:t>95638</w:t>
            </w:r>
          </w:p>
        </w:tc>
        <w:tc>
          <w:tcPr>
            <w:tcW w:w="5665" w:type="dxa"/>
            <w:tcBorders>
              <w:top w:val="single" w:sz="4" w:space="0" w:color="000000"/>
              <w:left w:val="single" w:sz="4" w:space="0" w:color="000000"/>
              <w:bottom w:val="single" w:sz="4" w:space="0" w:color="000000"/>
              <w:right w:val="single" w:sz="4" w:space="0" w:color="000000"/>
            </w:tcBorders>
            <w:vAlign w:val="center"/>
          </w:tcPr>
          <w:p w14:paraId="4372E767" w14:textId="312B1052" w:rsidR="00CA7632" w:rsidRPr="00771B0D" w:rsidRDefault="00CA7632" w:rsidP="00CA7632">
            <w:pP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rPr>
              <w:t>Operational Analytics – non attivo per l’a.a. 21/22</w:t>
            </w:r>
          </w:p>
        </w:tc>
        <w:tc>
          <w:tcPr>
            <w:tcW w:w="1559" w:type="dxa"/>
            <w:tcBorders>
              <w:top w:val="single" w:sz="4" w:space="0" w:color="000000"/>
              <w:left w:val="single" w:sz="4" w:space="0" w:color="000000"/>
              <w:bottom w:val="single" w:sz="4" w:space="0" w:color="000000"/>
              <w:right w:val="single" w:sz="4" w:space="0" w:color="000000"/>
            </w:tcBorders>
            <w:vAlign w:val="center"/>
          </w:tcPr>
          <w:p w14:paraId="2A24286C" w14:textId="0C43CA9A" w:rsidR="00CA7632" w:rsidRPr="00771B0D" w:rsidRDefault="00CA7632" w:rsidP="00CA7632">
            <w:pPr>
              <w:jc w:val="cente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rPr>
              <w:t>ING-INF/05</w:t>
            </w:r>
          </w:p>
        </w:tc>
        <w:tc>
          <w:tcPr>
            <w:tcW w:w="709" w:type="dxa"/>
            <w:tcBorders>
              <w:top w:val="single" w:sz="4" w:space="0" w:color="000000"/>
              <w:left w:val="single" w:sz="4" w:space="0" w:color="000000"/>
              <w:bottom w:val="single" w:sz="4" w:space="0" w:color="000000"/>
              <w:right w:val="single" w:sz="4" w:space="0" w:color="000000"/>
            </w:tcBorders>
            <w:vAlign w:val="center"/>
          </w:tcPr>
          <w:p w14:paraId="482F6E15" w14:textId="287AF77F" w:rsidR="00CA7632" w:rsidRPr="00771B0D" w:rsidRDefault="00CA7632" w:rsidP="00CA7632">
            <w:pPr>
              <w:jc w:val="center"/>
              <w:rPr>
                <w:rFonts w:ascii="Palatino Linotype" w:eastAsia="Palatino" w:hAnsi="Palatino Linotype" w:cs="Palatino"/>
                <w:color w:val="000000" w:themeColor="text1"/>
                <w:sz w:val="18"/>
                <w:szCs w:val="18"/>
              </w:rPr>
            </w:pPr>
            <w:r w:rsidRPr="00771B0D">
              <w:rPr>
                <w:rFonts w:ascii="Palatino Linotype" w:eastAsia="Palatino" w:hAnsi="Palatino Linotype" w:cs="Palatino"/>
                <w:color w:val="000000" w:themeColor="text1"/>
                <w:sz w:val="18"/>
                <w:szCs w:val="18"/>
              </w:rPr>
              <w:t>6</w:t>
            </w:r>
          </w:p>
        </w:tc>
      </w:tr>
    </w:tbl>
    <w:p w14:paraId="2D663BEE" w14:textId="77777777" w:rsidR="00DA407B" w:rsidRDefault="00DA407B" w:rsidP="00DA407B">
      <w:pPr>
        <w:rPr>
          <w:rFonts w:ascii="Calibri" w:eastAsia="Calibri" w:hAnsi="Calibri" w:cs="Calibri"/>
          <w:b/>
        </w:rPr>
      </w:pPr>
    </w:p>
    <w:p w14:paraId="4615E8E3" w14:textId="5700229E" w:rsidR="00DA407B" w:rsidRDefault="00DA407B" w:rsidP="00DA407B">
      <w:pPr>
        <w:jc w:val="both"/>
        <w:rPr>
          <w:rFonts w:ascii="Palatino" w:eastAsia="Palatino" w:hAnsi="Palatino" w:cs="Palatino"/>
          <w:b/>
        </w:rPr>
      </w:pPr>
      <w:r>
        <w:rPr>
          <w:rFonts w:ascii="Palatino" w:eastAsia="Palatino" w:hAnsi="Palatino" w:cs="Palatino"/>
          <w:b/>
        </w:rPr>
        <w:t>Tabella C</w:t>
      </w:r>
      <w:r w:rsidR="00023127">
        <w:rPr>
          <w:rFonts w:ascii="Palatino" w:eastAsia="Palatino" w:hAnsi="Palatino" w:cs="Palatino"/>
          <w:b/>
        </w:rPr>
        <w:t>-smart</w:t>
      </w:r>
      <w:r>
        <w:rPr>
          <w:rFonts w:ascii="Palatino" w:eastAsia="Palatino" w:hAnsi="Palatino" w:cs="Palatino"/>
          <w:b/>
        </w:rPr>
        <w:t>, attività di design thinking (12 CFU)</w:t>
      </w:r>
    </w:p>
    <w:p w14:paraId="311051AC" w14:textId="77777777" w:rsidR="00771B0D" w:rsidRPr="00771B0D" w:rsidRDefault="00771B0D" w:rsidP="00DA407B">
      <w:pPr>
        <w:jc w:val="both"/>
        <w:rPr>
          <w:rFonts w:ascii="Palatino" w:eastAsia="Palatino" w:hAnsi="Palatino" w:cs="Palatino"/>
          <w:u w:val="single"/>
        </w:rPr>
      </w:pPr>
      <w:r w:rsidRPr="002F0515">
        <w:rPr>
          <w:rFonts w:ascii="Palatino" w:eastAsia="Palatino" w:hAnsi="Palatino" w:cs="Palatino"/>
          <w:u w:val="single"/>
        </w:rPr>
        <w:t>Da frequentare e sostenere solo dopo il conseguimento del titolo di laurea magistrale.</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88"/>
        <w:gridCol w:w="6095"/>
        <w:gridCol w:w="850"/>
        <w:gridCol w:w="993"/>
      </w:tblGrid>
      <w:tr w:rsidR="00117191" w14:paraId="5BEEFB45" w14:textId="06FC88D0" w:rsidTr="00117191">
        <w:trPr>
          <w:trHeight w:val="515"/>
        </w:trPr>
        <w:tc>
          <w:tcPr>
            <w:tcW w:w="988" w:type="dxa"/>
            <w:vAlign w:val="center"/>
          </w:tcPr>
          <w:p w14:paraId="5194149F" w14:textId="6C572211" w:rsidR="00117191" w:rsidRPr="00BC1CF4" w:rsidRDefault="00771B0D" w:rsidP="00117191">
            <w:pPr>
              <w:jc w:val="center"/>
              <w:rPr>
                <w:rFonts w:ascii="Palatino Linotype" w:eastAsia="Palatino" w:hAnsi="Palatino Linotype" w:cs="Palatino"/>
                <w:b/>
                <w:color w:val="000000" w:themeColor="text1"/>
                <w:sz w:val="18"/>
                <w:szCs w:val="18"/>
              </w:rPr>
            </w:pPr>
            <w:r w:rsidRPr="00771B0D">
              <w:rPr>
                <w:rFonts w:ascii="Palatino" w:eastAsia="Palatino" w:hAnsi="Palatino" w:cs="Palatino"/>
                <w:u w:val="single"/>
              </w:rPr>
              <w:t xml:space="preserve"> </w:t>
            </w:r>
            <w:r w:rsidR="00117191" w:rsidRPr="00BC1CF4">
              <w:rPr>
                <w:rFonts w:ascii="Palatino Linotype" w:eastAsia="Palatino" w:hAnsi="Palatino Linotype" w:cs="Palatino"/>
                <w:b/>
                <w:color w:val="000000" w:themeColor="text1"/>
                <w:sz w:val="18"/>
                <w:szCs w:val="18"/>
              </w:rPr>
              <w:t>Codice</w:t>
            </w:r>
          </w:p>
        </w:tc>
        <w:tc>
          <w:tcPr>
            <w:tcW w:w="6095" w:type="dxa"/>
            <w:vAlign w:val="center"/>
          </w:tcPr>
          <w:p w14:paraId="38E7EE88" w14:textId="77777777" w:rsidR="00117191" w:rsidRPr="00BC1CF4" w:rsidRDefault="00117191" w:rsidP="00BC1CF4">
            <w:pPr>
              <w:rPr>
                <w:rFonts w:ascii="Palatino Linotype" w:eastAsia="Palatino" w:hAnsi="Palatino Linotype" w:cs="Palatino"/>
                <w:b/>
                <w:color w:val="000000" w:themeColor="text1"/>
                <w:sz w:val="18"/>
                <w:szCs w:val="18"/>
              </w:rPr>
            </w:pPr>
            <w:r w:rsidRPr="00BC1CF4">
              <w:rPr>
                <w:rFonts w:ascii="Palatino Linotype" w:eastAsia="Palatino" w:hAnsi="Palatino Linotype" w:cs="Palatino"/>
                <w:b/>
                <w:color w:val="000000" w:themeColor="text1"/>
                <w:sz w:val="18"/>
                <w:szCs w:val="18"/>
              </w:rPr>
              <w:t>Denominazione</w:t>
            </w:r>
          </w:p>
        </w:tc>
        <w:tc>
          <w:tcPr>
            <w:tcW w:w="850" w:type="dxa"/>
            <w:vAlign w:val="center"/>
          </w:tcPr>
          <w:p w14:paraId="34B697EC" w14:textId="77777777" w:rsidR="00117191" w:rsidRPr="00BC1CF4" w:rsidRDefault="00117191" w:rsidP="00117191">
            <w:pPr>
              <w:jc w:val="center"/>
              <w:rPr>
                <w:rFonts w:ascii="Palatino Linotype" w:eastAsia="Palatino" w:hAnsi="Palatino Linotype" w:cs="Palatino"/>
                <w:b/>
                <w:color w:val="000000" w:themeColor="text1"/>
                <w:sz w:val="18"/>
                <w:szCs w:val="18"/>
              </w:rPr>
            </w:pPr>
            <w:r w:rsidRPr="00BC1CF4">
              <w:rPr>
                <w:rFonts w:ascii="Palatino Linotype" w:eastAsia="Palatino" w:hAnsi="Palatino Linotype" w:cs="Palatino"/>
                <w:b/>
                <w:color w:val="000000" w:themeColor="text1"/>
                <w:sz w:val="18"/>
                <w:szCs w:val="18"/>
              </w:rPr>
              <w:t>CFU</w:t>
            </w:r>
          </w:p>
        </w:tc>
        <w:tc>
          <w:tcPr>
            <w:tcW w:w="993" w:type="dxa"/>
          </w:tcPr>
          <w:p w14:paraId="21193548" w14:textId="516E01FB" w:rsidR="00117191" w:rsidRPr="00BC1CF4" w:rsidRDefault="00117191" w:rsidP="00117191">
            <w:pPr>
              <w:jc w:val="center"/>
              <w:rPr>
                <w:rFonts w:ascii="Palatino Linotype" w:eastAsia="Palatino" w:hAnsi="Palatino Linotype" w:cs="Palatino"/>
                <w:b/>
                <w:color w:val="000000" w:themeColor="text1"/>
                <w:sz w:val="18"/>
                <w:szCs w:val="18"/>
              </w:rPr>
            </w:pPr>
            <w:r>
              <w:rPr>
                <w:rFonts w:ascii="Palatino Linotype" w:eastAsia="Palatino" w:hAnsi="Palatino Linotype" w:cs="Palatino"/>
                <w:b/>
                <w:color w:val="000000" w:themeColor="text1"/>
                <w:sz w:val="18"/>
                <w:szCs w:val="18"/>
              </w:rPr>
              <w:t>CFU modulo</w:t>
            </w:r>
          </w:p>
        </w:tc>
      </w:tr>
      <w:tr w:rsidR="00117191" w14:paraId="357BB9B2" w14:textId="5F1DDAF4" w:rsidTr="00117191">
        <w:trPr>
          <w:trHeight w:val="331"/>
        </w:trPr>
        <w:tc>
          <w:tcPr>
            <w:tcW w:w="988" w:type="dxa"/>
            <w:vAlign w:val="center"/>
          </w:tcPr>
          <w:p w14:paraId="7A2A6B4B" w14:textId="30531945" w:rsidR="00117191" w:rsidRPr="00BC1CF4" w:rsidRDefault="00117191" w:rsidP="00117191">
            <w:pPr>
              <w:jc w:val="center"/>
              <w:rPr>
                <w:rFonts w:ascii="Palatino Linotype" w:eastAsia="Palatino" w:hAnsi="Palatino Linotype" w:cs="Palatino"/>
                <w:color w:val="000000" w:themeColor="text1"/>
                <w:sz w:val="18"/>
                <w:szCs w:val="18"/>
              </w:rPr>
            </w:pPr>
            <w:r>
              <w:rPr>
                <w:rFonts w:ascii="Palatino Linotype" w:eastAsia="Palatino" w:hAnsi="Palatino Linotype" w:cs="Palatino"/>
                <w:color w:val="000000" w:themeColor="text1"/>
                <w:sz w:val="18"/>
                <w:szCs w:val="18"/>
              </w:rPr>
              <w:t>98210</w:t>
            </w:r>
          </w:p>
        </w:tc>
        <w:tc>
          <w:tcPr>
            <w:tcW w:w="6095" w:type="dxa"/>
            <w:vAlign w:val="center"/>
          </w:tcPr>
          <w:p w14:paraId="4863054C" w14:textId="529C0C7E" w:rsidR="00117191" w:rsidRPr="00117191" w:rsidRDefault="00117191" w:rsidP="00BC1CF4">
            <w:pPr>
              <w:rPr>
                <w:rFonts w:ascii="Palatino Linotype" w:eastAsia="Palatino" w:hAnsi="Palatino Linotype" w:cs="Palatino"/>
                <w:b/>
                <w:bCs/>
                <w:color w:val="000000" w:themeColor="text1"/>
                <w:sz w:val="18"/>
                <w:szCs w:val="18"/>
                <w:lang w:val="en-US"/>
              </w:rPr>
            </w:pPr>
            <w:r w:rsidRPr="00117191">
              <w:rPr>
                <w:rFonts w:ascii="Palatino Linotype" w:eastAsia="Palatino" w:hAnsi="Palatino Linotype" w:cs="Palatino"/>
                <w:b/>
                <w:bCs/>
                <w:color w:val="000000" w:themeColor="text1"/>
                <w:sz w:val="18"/>
                <w:szCs w:val="18"/>
                <w:lang w:val="en-US"/>
              </w:rPr>
              <w:t>Smart monitoring of Civil infrastructures (C.I.)</w:t>
            </w:r>
          </w:p>
        </w:tc>
        <w:tc>
          <w:tcPr>
            <w:tcW w:w="850" w:type="dxa"/>
            <w:vAlign w:val="center"/>
          </w:tcPr>
          <w:p w14:paraId="19CF0190" w14:textId="77777777" w:rsidR="00117191" w:rsidRPr="00BC1CF4" w:rsidRDefault="00117191" w:rsidP="00117191">
            <w:pPr>
              <w:jc w:val="center"/>
              <w:rPr>
                <w:rFonts w:ascii="Palatino Linotype" w:eastAsia="Palatino" w:hAnsi="Palatino Linotype" w:cs="Palatino"/>
                <w:color w:val="000000" w:themeColor="text1"/>
                <w:sz w:val="18"/>
                <w:szCs w:val="18"/>
              </w:rPr>
            </w:pPr>
            <w:r w:rsidRPr="00BC1CF4">
              <w:rPr>
                <w:rFonts w:ascii="Palatino Linotype" w:eastAsia="Palatino" w:hAnsi="Palatino Linotype" w:cs="Palatino"/>
                <w:color w:val="000000" w:themeColor="text1"/>
                <w:sz w:val="18"/>
                <w:szCs w:val="18"/>
              </w:rPr>
              <w:t>12</w:t>
            </w:r>
          </w:p>
        </w:tc>
        <w:tc>
          <w:tcPr>
            <w:tcW w:w="993" w:type="dxa"/>
          </w:tcPr>
          <w:p w14:paraId="1765ADA4" w14:textId="77777777" w:rsidR="00117191" w:rsidRPr="00BC1CF4" w:rsidRDefault="00117191" w:rsidP="00117191">
            <w:pPr>
              <w:jc w:val="center"/>
              <w:rPr>
                <w:rFonts w:ascii="Palatino Linotype" w:eastAsia="Palatino" w:hAnsi="Palatino Linotype" w:cs="Palatino"/>
                <w:color w:val="000000" w:themeColor="text1"/>
                <w:sz w:val="18"/>
                <w:szCs w:val="18"/>
              </w:rPr>
            </w:pPr>
          </w:p>
        </w:tc>
      </w:tr>
      <w:tr w:rsidR="00117191" w:rsidRPr="00117191" w14:paraId="4102EEB2" w14:textId="32C32EBE" w:rsidTr="00117191">
        <w:trPr>
          <w:trHeight w:val="331"/>
        </w:trPr>
        <w:tc>
          <w:tcPr>
            <w:tcW w:w="988" w:type="dxa"/>
            <w:vAlign w:val="center"/>
          </w:tcPr>
          <w:p w14:paraId="12DE81D0" w14:textId="77777777" w:rsidR="00117191" w:rsidRPr="00BC1CF4" w:rsidRDefault="00117191" w:rsidP="00117191">
            <w:pPr>
              <w:jc w:val="center"/>
              <w:rPr>
                <w:rFonts w:ascii="Palatino Linotype" w:eastAsia="Palatino" w:hAnsi="Palatino Linotype" w:cs="Palatino"/>
                <w:color w:val="000000" w:themeColor="text1"/>
                <w:sz w:val="18"/>
                <w:szCs w:val="18"/>
              </w:rPr>
            </w:pPr>
          </w:p>
        </w:tc>
        <w:tc>
          <w:tcPr>
            <w:tcW w:w="6095" w:type="dxa"/>
            <w:vAlign w:val="center"/>
          </w:tcPr>
          <w:p w14:paraId="7D26C5B3" w14:textId="68918BF0" w:rsidR="00117191" w:rsidRPr="00117191" w:rsidRDefault="00771B0D" w:rsidP="00BC1CF4">
            <w:pPr>
              <w:rPr>
                <w:rFonts w:ascii="Palatino Linotype" w:eastAsia="Palatino" w:hAnsi="Palatino Linotype" w:cs="Palatino"/>
                <w:color w:val="000000" w:themeColor="text1"/>
                <w:sz w:val="18"/>
                <w:szCs w:val="18"/>
                <w:lang w:val="en-US"/>
              </w:rPr>
            </w:pPr>
            <w:r>
              <w:rPr>
                <w:rFonts w:ascii="Palatino Linotype" w:eastAsia="Palatino" w:hAnsi="Palatino Linotype" w:cs="Palatino"/>
                <w:color w:val="000000" w:themeColor="text1"/>
                <w:sz w:val="18"/>
                <w:szCs w:val="18"/>
                <w:lang w:val="en-US"/>
              </w:rPr>
              <w:t>98261</w:t>
            </w:r>
            <w:r w:rsidR="00117191" w:rsidRPr="00117191">
              <w:rPr>
                <w:rFonts w:ascii="Palatino Linotype" w:eastAsia="Palatino" w:hAnsi="Palatino Linotype" w:cs="Palatino"/>
                <w:color w:val="000000" w:themeColor="text1"/>
                <w:sz w:val="18"/>
                <w:szCs w:val="18"/>
                <w:lang w:val="en-US"/>
              </w:rPr>
              <w:t xml:space="preserve"> Advanced monitoring for Civil Engineering applications</w:t>
            </w:r>
          </w:p>
        </w:tc>
        <w:tc>
          <w:tcPr>
            <w:tcW w:w="850" w:type="dxa"/>
            <w:vAlign w:val="center"/>
          </w:tcPr>
          <w:p w14:paraId="537B6C9F" w14:textId="77777777" w:rsidR="00117191" w:rsidRPr="00117191" w:rsidRDefault="00117191" w:rsidP="00117191">
            <w:pPr>
              <w:jc w:val="center"/>
              <w:rPr>
                <w:rFonts w:ascii="Palatino Linotype" w:eastAsia="Palatino" w:hAnsi="Palatino Linotype" w:cs="Palatino"/>
                <w:color w:val="000000" w:themeColor="text1"/>
                <w:sz w:val="18"/>
                <w:szCs w:val="18"/>
                <w:lang w:val="en-US"/>
              </w:rPr>
            </w:pPr>
          </w:p>
        </w:tc>
        <w:tc>
          <w:tcPr>
            <w:tcW w:w="993" w:type="dxa"/>
          </w:tcPr>
          <w:p w14:paraId="04E4F16A" w14:textId="2195702D" w:rsidR="00117191" w:rsidRPr="00117191" w:rsidRDefault="00117191" w:rsidP="00117191">
            <w:pPr>
              <w:jc w:val="center"/>
              <w:rPr>
                <w:rFonts w:ascii="Palatino Linotype" w:eastAsia="Palatino" w:hAnsi="Palatino Linotype" w:cs="Palatino"/>
                <w:color w:val="000000" w:themeColor="text1"/>
                <w:sz w:val="18"/>
                <w:szCs w:val="18"/>
              </w:rPr>
            </w:pPr>
            <w:r w:rsidRPr="00117191">
              <w:rPr>
                <w:rFonts w:ascii="Palatino Linotype" w:eastAsia="Palatino" w:hAnsi="Palatino Linotype" w:cs="Palatino"/>
                <w:color w:val="000000" w:themeColor="text1"/>
                <w:sz w:val="18"/>
                <w:szCs w:val="18"/>
              </w:rPr>
              <w:t>6</w:t>
            </w:r>
          </w:p>
        </w:tc>
      </w:tr>
      <w:tr w:rsidR="00117191" w:rsidRPr="00117191" w14:paraId="7C6DCBCE" w14:textId="5E0E206F" w:rsidTr="00117191">
        <w:trPr>
          <w:trHeight w:val="331"/>
        </w:trPr>
        <w:tc>
          <w:tcPr>
            <w:tcW w:w="988" w:type="dxa"/>
            <w:vAlign w:val="center"/>
          </w:tcPr>
          <w:p w14:paraId="12AB3085" w14:textId="77777777" w:rsidR="00117191" w:rsidRPr="00117191" w:rsidRDefault="00117191" w:rsidP="00117191">
            <w:pPr>
              <w:jc w:val="center"/>
              <w:rPr>
                <w:rFonts w:ascii="Palatino Linotype" w:eastAsia="Palatino" w:hAnsi="Palatino Linotype" w:cs="Palatino"/>
                <w:color w:val="000000" w:themeColor="text1"/>
                <w:sz w:val="18"/>
                <w:szCs w:val="18"/>
              </w:rPr>
            </w:pPr>
          </w:p>
        </w:tc>
        <w:tc>
          <w:tcPr>
            <w:tcW w:w="6095" w:type="dxa"/>
            <w:vAlign w:val="center"/>
          </w:tcPr>
          <w:p w14:paraId="4C711636" w14:textId="171C5997" w:rsidR="00117191" w:rsidRPr="00117191" w:rsidRDefault="00117191" w:rsidP="00BC1CF4">
            <w:pPr>
              <w:rPr>
                <w:rFonts w:ascii="Palatino Linotype" w:eastAsia="Palatino" w:hAnsi="Palatino Linotype" w:cs="Palatino"/>
                <w:color w:val="000000" w:themeColor="text1"/>
                <w:sz w:val="18"/>
                <w:szCs w:val="18"/>
                <w:lang w:val="en-US"/>
              </w:rPr>
            </w:pPr>
            <w:r w:rsidRPr="00117191">
              <w:rPr>
                <w:rFonts w:ascii="Palatino Linotype" w:eastAsia="Palatino" w:hAnsi="Palatino Linotype" w:cs="Palatino"/>
                <w:color w:val="000000" w:themeColor="text1"/>
                <w:sz w:val="18"/>
                <w:szCs w:val="18"/>
                <w:lang w:val="en-US"/>
              </w:rPr>
              <w:t>98212 Technologies for monitoring of infrastructures</w:t>
            </w:r>
          </w:p>
        </w:tc>
        <w:tc>
          <w:tcPr>
            <w:tcW w:w="850" w:type="dxa"/>
            <w:vAlign w:val="center"/>
          </w:tcPr>
          <w:p w14:paraId="296E02CA" w14:textId="77777777" w:rsidR="00117191" w:rsidRPr="00117191" w:rsidRDefault="00117191" w:rsidP="00117191">
            <w:pPr>
              <w:jc w:val="center"/>
              <w:rPr>
                <w:rFonts w:ascii="Palatino Linotype" w:eastAsia="Palatino" w:hAnsi="Palatino Linotype" w:cs="Palatino"/>
                <w:color w:val="000000" w:themeColor="text1"/>
                <w:sz w:val="18"/>
                <w:szCs w:val="18"/>
                <w:lang w:val="en-US"/>
              </w:rPr>
            </w:pPr>
          </w:p>
        </w:tc>
        <w:tc>
          <w:tcPr>
            <w:tcW w:w="993" w:type="dxa"/>
          </w:tcPr>
          <w:p w14:paraId="5EFF339D" w14:textId="7CFD3FF1" w:rsidR="00117191" w:rsidRPr="00117191" w:rsidRDefault="00117191" w:rsidP="00117191">
            <w:pPr>
              <w:jc w:val="center"/>
              <w:rPr>
                <w:rFonts w:ascii="Palatino Linotype" w:eastAsia="Palatino" w:hAnsi="Palatino Linotype" w:cs="Palatino"/>
                <w:color w:val="000000" w:themeColor="text1"/>
                <w:sz w:val="18"/>
                <w:szCs w:val="18"/>
              </w:rPr>
            </w:pPr>
            <w:r w:rsidRPr="00117191">
              <w:rPr>
                <w:rFonts w:ascii="Palatino Linotype" w:eastAsia="Palatino" w:hAnsi="Palatino Linotype" w:cs="Palatino"/>
                <w:color w:val="000000" w:themeColor="text1"/>
                <w:sz w:val="18"/>
                <w:szCs w:val="18"/>
              </w:rPr>
              <w:t>6</w:t>
            </w:r>
          </w:p>
        </w:tc>
      </w:tr>
      <w:tr w:rsidR="00117191" w14:paraId="311DD590" w14:textId="7F6C0072" w:rsidTr="00117191">
        <w:trPr>
          <w:trHeight w:val="331"/>
        </w:trPr>
        <w:tc>
          <w:tcPr>
            <w:tcW w:w="988" w:type="dxa"/>
            <w:vAlign w:val="center"/>
          </w:tcPr>
          <w:p w14:paraId="668FA6F9" w14:textId="24E60F30" w:rsidR="00117191" w:rsidRPr="00117191" w:rsidRDefault="00117191" w:rsidP="00117191">
            <w:pPr>
              <w:jc w:val="center"/>
              <w:rPr>
                <w:rFonts w:ascii="Palatino Linotype" w:eastAsia="Palatino" w:hAnsi="Palatino Linotype" w:cs="Palatino"/>
                <w:color w:val="000000" w:themeColor="text1"/>
                <w:sz w:val="18"/>
                <w:szCs w:val="18"/>
              </w:rPr>
            </w:pPr>
            <w:r w:rsidRPr="00117191">
              <w:rPr>
                <w:rFonts w:ascii="Palatino Linotype" w:eastAsia="Palatino" w:hAnsi="Palatino Linotype" w:cs="Palatino"/>
                <w:color w:val="000000" w:themeColor="text1"/>
                <w:sz w:val="18"/>
                <w:szCs w:val="18"/>
              </w:rPr>
              <w:t>98213</w:t>
            </w:r>
          </w:p>
        </w:tc>
        <w:tc>
          <w:tcPr>
            <w:tcW w:w="6095" w:type="dxa"/>
            <w:vAlign w:val="center"/>
          </w:tcPr>
          <w:p w14:paraId="300578F9" w14:textId="0E8F707B" w:rsidR="00117191" w:rsidRPr="009F4078" w:rsidRDefault="00117191" w:rsidP="00117191">
            <w:pPr>
              <w:jc w:val="both"/>
              <w:rPr>
                <w:rFonts w:ascii="Palatino Linotype" w:eastAsia="Palatino" w:hAnsi="Palatino Linotype" w:cs="Palatino"/>
                <w:b/>
                <w:bCs/>
                <w:color w:val="000000" w:themeColor="text1"/>
                <w:sz w:val="18"/>
                <w:szCs w:val="18"/>
                <w:lang w:val="en-US"/>
              </w:rPr>
            </w:pPr>
            <w:r w:rsidRPr="009F4078">
              <w:rPr>
                <w:rFonts w:ascii="Palatino Linotype" w:eastAsia="Palatino" w:hAnsi="Palatino Linotype" w:cs="Palatino"/>
                <w:b/>
                <w:bCs/>
                <w:color w:val="000000" w:themeColor="text1"/>
                <w:sz w:val="18"/>
                <w:szCs w:val="18"/>
                <w:lang w:val="en-US"/>
              </w:rPr>
              <w:t>Smart City Infrastructures (C.I.)</w:t>
            </w:r>
          </w:p>
        </w:tc>
        <w:tc>
          <w:tcPr>
            <w:tcW w:w="850" w:type="dxa"/>
            <w:vAlign w:val="center"/>
          </w:tcPr>
          <w:p w14:paraId="5CFEAC1E" w14:textId="77777777" w:rsidR="00117191" w:rsidRPr="00BC1CF4" w:rsidRDefault="00117191" w:rsidP="00117191">
            <w:pPr>
              <w:jc w:val="center"/>
              <w:rPr>
                <w:rFonts w:ascii="Palatino Linotype" w:eastAsia="Palatino" w:hAnsi="Palatino Linotype" w:cs="Palatino"/>
                <w:color w:val="000000" w:themeColor="text1"/>
                <w:sz w:val="18"/>
                <w:szCs w:val="18"/>
              </w:rPr>
            </w:pPr>
            <w:r w:rsidRPr="00BC1CF4">
              <w:rPr>
                <w:rFonts w:ascii="Palatino Linotype" w:eastAsia="Palatino" w:hAnsi="Palatino Linotype" w:cs="Palatino"/>
                <w:color w:val="000000" w:themeColor="text1"/>
                <w:sz w:val="18"/>
                <w:szCs w:val="18"/>
              </w:rPr>
              <w:t>12</w:t>
            </w:r>
          </w:p>
        </w:tc>
        <w:tc>
          <w:tcPr>
            <w:tcW w:w="993" w:type="dxa"/>
          </w:tcPr>
          <w:p w14:paraId="6D5A23A0" w14:textId="77777777" w:rsidR="00117191" w:rsidRPr="00BC1CF4" w:rsidRDefault="00117191" w:rsidP="00117191">
            <w:pPr>
              <w:jc w:val="center"/>
              <w:rPr>
                <w:rFonts w:ascii="Palatino Linotype" w:eastAsia="Palatino" w:hAnsi="Palatino Linotype" w:cs="Palatino"/>
                <w:color w:val="000000" w:themeColor="text1"/>
                <w:sz w:val="18"/>
                <w:szCs w:val="18"/>
              </w:rPr>
            </w:pPr>
          </w:p>
        </w:tc>
      </w:tr>
      <w:tr w:rsidR="00117191" w14:paraId="6D3259A4" w14:textId="3615A80A" w:rsidTr="00117191">
        <w:trPr>
          <w:trHeight w:val="331"/>
        </w:trPr>
        <w:tc>
          <w:tcPr>
            <w:tcW w:w="988" w:type="dxa"/>
            <w:vAlign w:val="center"/>
          </w:tcPr>
          <w:p w14:paraId="4FD86813" w14:textId="77777777" w:rsidR="00117191" w:rsidRPr="00BC1CF4" w:rsidRDefault="00117191" w:rsidP="00117191">
            <w:pPr>
              <w:jc w:val="center"/>
              <w:rPr>
                <w:rFonts w:ascii="Palatino Linotype" w:eastAsia="Palatino" w:hAnsi="Palatino Linotype" w:cs="Palatino"/>
                <w:color w:val="000000" w:themeColor="text1"/>
                <w:sz w:val="18"/>
                <w:szCs w:val="18"/>
              </w:rPr>
            </w:pPr>
          </w:p>
        </w:tc>
        <w:tc>
          <w:tcPr>
            <w:tcW w:w="6095" w:type="dxa"/>
            <w:vAlign w:val="center"/>
          </w:tcPr>
          <w:p w14:paraId="3C1D72CD" w14:textId="2C4D2320" w:rsidR="00117191" w:rsidRPr="00BC1CF4" w:rsidRDefault="00117191" w:rsidP="00117191">
            <w:pPr>
              <w:rPr>
                <w:rFonts w:ascii="Palatino Linotype" w:eastAsia="Palatino" w:hAnsi="Palatino Linotype" w:cs="Palatino"/>
                <w:color w:val="000000" w:themeColor="text1"/>
                <w:sz w:val="18"/>
                <w:szCs w:val="18"/>
              </w:rPr>
            </w:pPr>
            <w:r w:rsidRPr="00117191">
              <w:rPr>
                <w:rFonts w:ascii="Palatino Linotype" w:eastAsia="Palatino" w:hAnsi="Palatino Linotype" w:cs="Palatino"/>
                <w:color w:val="000000" w:themeColor="text1"/>
                <w:sz w:val="18"/>
                <w:szCs w:val="18"/>
              </w:rPr>
              <w:t xml:space="preserve">98214 Intelligent Cyber-Physical Systems </w:t>
            </w:r>
          </w:p>
        </w:tc>
        <w:tc>
          <w:tcPr>
            <w:tcW w:w="850" w:type="dxa"/>
            <w:vAlign w:val="center"/>
          </w:tcPr>
          <w:p w14:paraId="50C9EA67" w14:textId="77777777" w:rsidR="00117191" w:rsidRPr="00BC1CF4" w:rsidRDefault="00117191" w:rsidP="00117191">
            <w:pPr>
              <w:jc w:val="center"/>
              <w:rPr>
                <w:rFonts w:ascii="Palatino Linotype" w:eastAsia="Palatino" w:hAnsi="Palatino Linotype" w:cs="Palatino"/>
                <w:color w:val="000000" w:themeColor="text1"/>
                <w:sz w:val="18"/>
                <w:szCs w:val="18"/>
              </w:rPr>
            </w:pPr>
          </w:p>
        </w:tc>
        <w:tc>
          <w:tcPr>
            <w:tcW w:w="993" w:type="dxa"/>
          </w:tcPr>
          <w:p w14:paraId="77DC454C" w14:textId="1A8AF956" w:rsidR="00117191" w:rsidRPr="00BC1CF4" w:rsidRDefault="00117191" w:rsidP="00117191">
            <w:pPr>
              <w:jc w:val="center"/>
              <w:rPr>
                <w:rFonts w:ascii="Palatino Linotype" w:eastAsia="Palatino" w:hAnsi="Palatino Linotype" w:cs="Palatino"/>
                <w:color w:val="000000" w:themeColor="text1"/>
                <w:sz w:val="18"/>
                <w:szCs w:val="18"/>
              </w:rPr>
            </w:pPr>
            <w:r>
              <w:rPr>
                <w:rFonts w:ascii="Palatino Linotype" w:eastAsia="Palatino" w:hAnsi="Palatino Linotype" w:cs="Palatino"/>
                <w:color w:val="000000" w:themeColor="text1"/>
                <w:sz w:val="18"/>
                <w:szCs w:val="18"/>
              </w:rPr>
              <w:t>6</w:t>
            </w:r>
          </w:p>
        </w:tc>
      </w:tr>
      <w:tr w:rsidR="00117191" w14:paraId="63D7EEDE" w14:textId="585B6141" w:rsidTr="00117191">
        <w:trPr>
          <w:trHeight w:val="331"/>
        </w:trPr>
        <w:tc>
          <w:tcPr>
            <w:tcW w:w="988" w:type="dxa"/>
            <w:vAlign w:val="center"/>
          </w:tcPr>
          <w:p w14:paraId="1119A836" w14:textId="77777777" w:rsidR="00117191" w:rsidRPr="00BC1CF4" w:rsidRDefault="00117191" w:rsidP="00117191">
            <w:pPr>
              <w:jc w:val="center"/>
              <w:rPr>
                <w:rFonts w:ascii="Palatino Linotype" w:eastAsia="Palatino" w:hAnsi="Palatino Linotype" w:cs="Palatino"/>
                <w:color w:val="000000" w:themeColor="text1"/>
                <w:sz w:val="18"/>
                <w:szCs w:val="18"/>
              </w:rPr>
            </w:pPr>
          </w:p>
        </w:tc>
        <w:tc>
          <w:tcPr>
            <w:tcW w:w="6095" w:type="dxa"/>
            <w:vAlign w:val="center"/>
          </w:tcPr>
          <w:p w14:paraId="2056E78D" w14:textId="48BC67F9" w:rsidR="00117191" w:rsidRPr="00BC1CF4" w:rsidRDefault="00117191" w:rsidP="00117191">
            <w:pPr>
              <w:rPr>
                <w:rFonts w:ascii="Palatino Linotype" w:eastAsia="Palatino" w:hAnsi="Palatino Linotype" w:cs="Palatino"/>
                <w:color w:val="000000" w:themeColor="text1"/>
                <w:sz w:val="18"/>
                <w:szCs w:val="18"/>
              </w:rPr>
            </w:pPr>
            <w:r w:rsidRPr="00117191">
              <w:rPr>
                <w:rFonts w:ascii="Palatino Linotype" w:eastAsia="Palatino" w:hAnsi="Palatino Linotype" w:cs="Palatino"/>
                <w:color w:val="000000" w:themeColor="text1"/>
                <w:sz w:val="18"/>
                <w:szCs w:val="18"/>
              </w:rPr>
              <w:t>98215 Smart City Civil infrastructures</w:t>
            </w:r>
          </w:p>
        </w:tc>
        <w:tc>
          <w:tcPr>
            <w:tcW w:w="850" w:type="dxa"/>
            <w:vAlign w:val="center"/>
          </w:tcPr>
          <w:p w14:paraId="40FDCE16" w14:textId="77777777" w:rsidR="00117191" w:rsidRPr="00BC1CF4" w:rsidRDefault="00117191" w:rsidP="00117191">
            <w:pPr>
              <w:jc w:val="center"/>
              <w:rPr>
                <w:rFonts w:ascii="Palatino Linotype" w:eastAsia="Palatino" w:hAnsi="Palatino Linotype" w:cs="Palatino"/>
                <w:color w:val="000000" w:themeColor="text1"/>
                <w:sz w:val="18"/>
                <w:szCs w:val="18"/>
              </w:rPr>
            </w:pPr>
          </w:p>
        </w:tc>
        <w:tc>
          <w:tcPr>
            <w:tcW w:w="993" w:type="dxa"/>
          </w:tcPr>
          <w:p w14:paraId="44AEE323" w14:textId="608C2A96" w:rsidR="00117191" w:rsidRPr="00BC1CF4" w:rsidRDefault="00117191" w:rsidP="00117191">
            <w:pPr>
              <w:jc w:val="center"/>
              <w:rPr>
                <w:rFonts w:ascii="Palatino Linotype" w:eastAsia="Palatino" w:hAnsi="Palatino Linotype" w:cs="Palatino"/>
                <w:color w:val="000000" w:themeColor="text1"/>
                <w:sz w:val="18"/>
                <w:szCs w:val="18"/>
              </w:rPr>
            </w:pPr>
            <w:r>
              <w:rPr>
                <w:rFonts w:ascii="Palatino Linotype" w:eastAsia="Palatino" w:hAnsi="Palatino Linotype" w:cs="Palatino"/>
                <w:color w:val="000000" w:themeColor="text1"/>
                <w:sz w:val="18"/>
                <w:szCs w:val="18"/>
              </w:rPr>
              <w:t>6</w:t>
            </w:r>
          </w:p>
        </w:tc>
      </w:tr>
      <w:tr w:rsidR="00117191" w14:paraId="3150490F" w14:textId="044C9E78" w:rsidTr="00117191">
        <w:trPr>
          <w:trHeight w:val="331"/>
        </w:trPr>
        <w:tc>
          <w:tcPr>
            <w:tcW w:w="988" w:type="dxa"/>
            <w:vAlign w:val="center"/>
          </w:tcPr>
          <w:p w14:paraId="6096C6E8" w14:textId="3AC7566D" w:rsidR="00117191" w:rsidRPr="00BC1CF4" w:rsidRDefault="00117191" w:rsidP="00117191">
            <w:pPr>
              <w:jc w:val="center"/>
              <w:rPr>
                <w:rFonts w:ascii="Palatino Linotype" w:eastAsia="Palatino" w:hAnsi="Palatino Linotype" w:cs="Palatino"/>
                <w:color w:val="000000" w:themeColor="text1"/>
                <w:sz w:val="18"/>
                <w:szCs w:val="18"/>
              </w:rPr>
            </w:pPr>
            <w:r>
              <w:rPr>
                <w:rFonts w:ascii="Palatino Linotype" w:eastAsia="Palatino" w:hAnsi="Palatino Linotype" w:cs="Palatino"/>
                <w:color w:val="000000" w:themeColor="text1"/>
                <w:sz w:val="18"/>
                <w:szCs w:val="18"/>
              </w:rPr>
              <w:t>98216</w:t>
            </w:r>
          </w:p>
        </w:tc>
        <w:tc>
          <w:tcPr>
            <w:tcW w:w="6095" w:type="dxa"/>
            <w:vAlign w:val="center"/>
          </w:tcPr>
          <w:p w14:paraId="1359AB12" w14:textId="213CE07D" w:rsidR="00117191" w:rsidRPr="00117191" w:rsidRDefault="00117191" w:rsidP="00117191">
            <w:pPr>
              <w:rPr>
                <w:rFonts w:ascii="Palatino Linotype" w:eastAsia="Palatino" w:hAnsi="Palatino Linotype" w:cs="Palatino"/>
                <w:b/>
                <w:bCs/>
                <w:color w:val="000000" w:themeColor="text1"/>
                <w:sz w:val="18"/>
                <w:szCs w:val="18"/>
                <w:lang w:val="en-US"/>
              </w:rPr>
            </w:pPr>
            <w:r w:rsidRPr="00117191">
              <w:rPr>
                <w:rFonts w:ascii="Palatino Linotype" w:eastAsia="Palatino" w:hAnsi="Palatino Linotype" w:cs="Palatino"/>
                <w:b/>
                <w:bCs/>
                <w:color w:val="000000" w:themeColor="text1"/>
                <w:sz w:val="18"/>
                <w:szCs w:val="18"/>
                <w:lang w:val="en-US"/>
              </w:rPr>
              <w:t>Smart Communication Infrastructures (C.I.)</w:t>
            </w:r>
          </w:p>
        </w:tc>
        <w:tc>
          <w:tcPr>
            <w:tcW w:w="850" w:type="dxa"/>
            <w:vAlign w:val="center"/>
          </w:tcPr>
          <w:p w14:paraId="72047D85" w14:textId="77777777" w:rsidR="00117191" w:rsidRPr="00BC1CF4" w:rsidRDefault="00117191" w:rsidP="00117191">
            <w:pPr>
              <w:jc w:val="center"/>
              <w:rPr>
                <w:rFonts w:ascii="Palatino Linotype" w:eastAsia="Palatino" w:hAnsi="Palatino Linotype" w:cs="Palatino"/>
                <w:color w:val="000000" w:themeColor="text1"/>
                <w:sz w:val="18"/>
                <w:szCs w:val="18"/>
              </w:rPr>
            </w:pPr>
            <w:r w:rsidRPr="00BC1CF4">
              <w:rPr>
                <w:rFonts w:ascii="Palatino Linotype" w:eastAsia="Palatino" w:hAnsi="Palatino Linotype" w:cs="Palatino"/>
                <w:color w:val="000000" w:themeColor="text1"/>
                <w:sz w:val="18"/>
                <w:szCs w:val="18"/>
              </w:rPr>
              <w:t>12</w:t>
            </w:r>
          </w:p>
        </w:tc>
        <w:tc>
          <w:tcPr>
            <w:tcW w:w="993" w:type="dxa"/>
          </w:tcPr>
          <w:p w14:paraId="0A681287" w14:textId="77777777" w:rsidR="00117191" w:rsidRPr="00BC1CF4" w:rsidRDefault="00117191" w:rsidP="00117191">
            <w:pPr>
              <w:jc w:val="center"/>
              <w:rPr>
                <w:rFonts w:ascii="Palatino Linotype" w:eastAsia="Palatino" w:hAnsi="Palatino Linotype" w:cs="Palatino"/>
                <w:color w:val="000000" w:themeColor="text1"/>
                <w:sz w:val="18"/>
                <w:szCs w:val="18"/>
              </w:rPr>
            </w:pPr>
          </w:p>
        </w:tc>
      </w:tr>
      <w:tr w:rsidR="00117191" w:rsidRPr="00117191" w14:paraId="07979C7E" w14:textId="559B699B" w:rsidTr="00117191">
        <w:trPr>
          <w:trHeight w:val="331"/>
        </w:trPr>
        <w:tc>
          <w:tcPr>
            <w:tcW w:w="988" w:type="dxa"/>
            <w:vAlign w:val="center"/>
          </w:tcPr>
          <w:p w14:paraId="62B1310B" w14:textId="77777777" w:rsidR="00117191" w:rsidRPr="00BC1CF4" w:rsidRDefault="00117191" w:rsidP="00117191">
            <w:pPr>
              <w:jc w:val="center"/>
              <w:rPr>
                <w:rFonts w:ascii="Palatino Linotype" w:eastAsia="Palatino" w:hAnsi="Palatino Linotype" w:cs="Palatino"/>
                <w:color w:val="000000" w:themeColor="text1"/>
                <w:sz w:val="18"/>
                <w:szCs w:val="18"/>
              </w:rPr>
            </w:pPr>
          </w:p>
        </w:tc>
        <w:tc>
          <w:tcPr>
            <w:tcW w:w="6095" w:type="dxa"/>
            <w:vAlign w:val="center"/>
          </w:tcPr>
          <w:p w14:paraId="42B365C9" w14:textId="149FC94D" w:rsidR="00117191" w:rsidRPr="00117191" w:rsidRDefault="00117191" w:rsidP="00117191">
            <w:pPr>
              <w:rPr>
                <w:rFonts w:ascii="Palatino Linotype" w:eastAsia="Palatino" w:hAnsi="Palatino Linotype" w:cs="Palatino"/>
                <w:color w:val="000000" w:themeColor="text1"/>
                <w:sz w:val="18"/>
                <w:szCs w:val="18"/>
                <w:lang w:val="en-US"/>
              </w:rPr>
            </w:pPr>
            <w:r w:rsidRPr="00117191">
              <w:rPr>
                <w:rFonts w:ascii="Palatino Linotype" w:eastAsia="Palatino" w:hAnsi="Palatino Linotype" w:cs="Palatino"/>
                <w:color w:val="000000" w:themeColor="text1"/>
                <w:sz w:val="18"/>
                <w:szCs w:val="18"/>
                <w:lang w:val="en-US"/>
              </w:rPr>
              <w:t>98217 5G intelligent networks and systems</w:t>
            </w:r>
          </w:p>
        </w:tc>
        <w:tc>
          <w:tcPr>
            <w:tcW w:w="850" w:type="dxa"/>
            <w:vAlign w:val="center"/>
          </w:tcPr>
          <w:p w14:paraId="7754B458" w14:textId="77777777" w:rsidR="00117191" w:rsidRPr="00117191" w:rsidRDefault="00117191" w:rsidP="00117191">
            <w:pPr>
              <w:jc w:val="center"/>
              <w:rPr>
                <w:rFonts w:ascii="Palatino Linotype" w:eastAsia="Palatino" w:hAnsi="Palatino Linotype" w:cs="Palatino"/>
                <w:color w:val="000000" w:themeColor="text1"/>
                <w:sz w:val="18"/>
                <w:szCs w:val="18"/>
                <w:lang w:val="en-US"/>
              </w:rPr>
            </w:pPr>
          </w:p>
        </w:tc>
        <w:tc>
          <w:tcPr>
            <w:tcW w:w="993" w:type="dxa"/>
          </w:tcPr>
          <w:p w14:paraId="462F51B9" w14:textId="7C4AAE3B" w:rsidR="00117191" w:rsidRPr="00117191" w:rsidRDefault="00117191" w:rsidP="00117191">
            <w:pPr>
              <w:jc w:val="center"/>
              <w:rPr>
                <w:rFonts w:ascii="Palatino Linotype" w:eastAsia="Palatino" w:hAnsi="Palatino Linotype" w:cs="Palatino"/>
                <w:color w:val="000000" w:themeColor="text1"/>
                <w:sz w:val="18"/>
                <w:szCs w:val="18"/>
              </w:rPr>
            </w:pPr>
            <w:r w:rsidRPr="00117191">
              <w:rPr>
                <w:rFonts w:ascii="Palatino Linotype" w:eastAsia="Palatino" w:hAnsi="Palatino Linotype" w:cs="Palatino"/>
                <w:color w:val="000000" w:themeColor="text1"/>
                <w:sz w:val="18"/>
                <w:szCs w:val="18"/>
              </w:rPr>
              <w:t>6</w:t>
            </w:r>
          </w:p>
        </w:tc>
      </w:tr>
      <w:tr w:rsidR="00117191" w:rsidRPr="00117191" w14:paraId="7F49950C" w14:textId="205F0E0F" w:rsidTr="00117191">
        <w:trPr>
          <w:trHeight w:val="331"/>
        </w:trPr>
        <w:tc>
          <w:tcPr>
            <w:tcW w:w="988" w:type="dxa"/>
            <w:vAlign w:val="center"/>
          </w:tcPr>
          <w:p w14:paraId="6C6A0FC1" w14:textId="77777777" w:rsidR="00117191" w:rsidRPr="00117191" w:rsidRDefault="00117191" w:rsidP="00117191">
            <w:pPr>
              <w:jc w:val="center"/>
              <w:rPr>
                <w:rFonts w:ascii="Palatino Linotype" w:eastAsia="Palatino" w:hAnsi="Palatino Linotype" w:cs="Palatino"/>
                <w:color w:val="000000" w:themeColor="text1"/>
                <w:sz w:val="18"/>
                <w:szCs w:val="18"/>
              </w:rPr>
            </w:pPr>
          </w:p>
        </w:tc>
        <w:tc>
          <w:tcPr>
            <w:tcW w:w="6095" w:type="dxa"/>
            <w:vAlign w:val="center"/>
          </w:tcPr>
          <w:p w14:paraId="3BEB4E62" w14:textId="78E9AA18" w:rsidR="00117191" w:rsidRPr="00117191" w:rsidRDefault="00117191" w:rsidP="00117191">
            <w:pPr>
              <w:rPr>
                <w:rFonts w:ascii="Palatino Linotype" w:eastAsia="Palatino" w:hAnsi="Palatino Linotype" w:cs="Palatino"/>
                <w:color w:val="000000" w:themeColor="text1"/>
                <w:sz w:val="18"/>
                <w:szCs w:val="18"/>
              </w:rPr>
            </w:pPr>
            <w:r>
              <w:rPr>
                <w:rFonts w:ascii="Palatino Linotype" w:eastAsia="Palatino" w:hAnsi="Palatino Linotype" w:cs="Palatino"/>
                <w:color w:val="000000" w:themeColor="text1"/>
                <w:sz w:val="18"/>
                <w:szCs w:val="18"/>
              </w:rPr>
              <w:t xml:space="preserve">98218 </w:t>
            </w:r>
            <w:r w:rsidRPr="00117191">
              <w:rPr>
                <w:rFonts w:ascii="Palatino Linotype" w:eastAsia="Palatino" w:hAnsi="Palatino Linotype" w:cs="Palatino"/>
                <w:color w:val="000000" w:themeColor="text1"/>
                <w:sz w:val="18"/>
                <w:szCs w:val="18"/>
              </w:rPr>
              <w:t>Programmable networks</w:t>
            </w:r>
          </w:p>
        </w:tc>
        <w:tc>
          <w:tcPr>
            <w:tcW w:w="850" w:type="dxa"/>
            <w:vAlign w:val="center"/>
          </w:tcPr>
          <w:p w14:paraId="4D2AD566" w14:textId="77777777" w:rsidR="00117191" w:rsidRPr="00117191" w:rsidRDefault="00117191" w:rsidP="00117191">
            <w:pPr>
              <w:jc w:val="center"/>
              <w:rPr>
                <w:rFonts w:ascii="Palatino Linotype" w:eastAsia="Palatino" w:hAnsi="Palatino Linotype" w:cs="Palatino"/>
                <w:color w:val="000000" w:themeColor="text1"/>
                <w:sz w:val="18"/>
                <w:szCs w:val="18"/>
              </w:rPr>
            </w:pPr>
          </w:p>
        </w:tc>
        <w:tc>
          <w:tcPr>
            <w:tcW w:w="993" w:type="dxa"/>
          </w:tcPr>
          <w:p w14:paraId="79AB25D8" w14:textId="580B034B" w:rsidR="00117191" w:rsidRPr="00117191" w:rsidRDefault="00117191" w:rsidP="00117191">
            <w:pPr>
              <w:jc w:val="center"/>
              <w:rPr>
                <w:rFonts w:ascii="Palatino Linotype" w:eastAsia="Palatino" w:hAnsi="Palatino Linotype" w:cs="Palatino"/>
                <w:color w:val="000000" w:themeColor="text1"/>
                <w:sz w:val="18"/>
                <w:szCs w:val="18"/>
              </w:rPr>
            </w:pPr>
            <w:r w:rsidRPr="00117191">
              <w:rPr>
                <w:rFonts w:ascii="Palatino Linotype" w:eastAsia="Palatino" w:hAnsi="Palatino Linotype" w:cs="Palatino"/>
                <w:color w:val="000000" w:themeColor="text1"/>
                <w:sz w:val="18"/>
                <w:szCs w:val="18"/>
              </w:rPr>
              <w:t>6</w:t>
            </w:r>
          </w:p>
        </w:tc>
      </w:tr>
    </w:tbl>
    <w:p w14:paraId="20B16025" w14:textId="77777777" w:rsidR="00DA407B" w:rsidRPr="00117191" w:rsidRDefault="00DA407B" w:rsidP="00DA407B">
      <w:pPr>
        <w:rPr>
          <w:rFonts w:ascii="Calibri" w:eastAsia="Calibri" w:hAnsi="Calibri" w:cs="Calibri"/>
          <w:b/>
          <w:lang w:val="en-US"/>
        </w:rPr>
      </w:pPr>
    </w:p>
    <w:p w14:paraId="4FC235FF" w14:textId="13D8178D" w:rsidR="00DA407B" w:rsidRDefault="00DA407B" w:rsidP="00DA407B">
      <w:pPr>
        <w:jc w:val="both"/>
        <w:rPr>
          <w:rFonts w:ascii="Palatino" w:eastAsia="Palatino" w:hAnsi="Palatino" w:cs="Palatino"/>
          <w:b/>
        </w:rPr>
      </w:pPr>
      <w:r>
        <w:rPr>
          <w:rFonts w:ascii="Palatino" w:eastAsia="Palatino" w:hAnsi="Palatino" w:cs="Palatino"/>
          <w:b/>
        </w:rPr>
        <w:t>Tabella D</w:t>
      </w:r>
      <w:r w:rsidR="00023127">
        <w:rPr>
          <w:rFonts w:ascii="Palatino" w:eastAsia="Palatino" w:hAnsi="Palatino" w:cs="Palatino"/>
          <w:b/>
        </w:rPr>
        <w:t>-smart</w:t>
      </w:r>
      <w:r>
        <w:rPr>
          <w:rFonts w:ascii="Palatino" w:eastAsia="Palatino" w:hAnsi="Palatino" w:cs="Palatino"/>
          <w:b/>
        </w:rPr>
        <w:t>, competenze trasversali (12-18 CFU)</w:t>
      </w:r>
    </w:p>
    <w:tbl>
      <w:tblPr>
        <w:tblW w:w="79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994"/>
        <w:gridCol w:w="6100"/>
        <w:gridCol w:w="851"/>
      </w:tblGrid>
      <w:tr w:rsidR="00DA407B" w:rsidRPr="00BC1CF4" w14:paraId="2CA33735" w14:textId="77777777" w:rsidTr="00EA7641">
        <w:trPr>
          <w:trHeight w:val="19"/>
        </w:trPr>
        <w:tc>
          <w:tcPr>
            <w:tcW w:w="994" w:type="dxa"/>
            <w:tcBorders>
              <w:top w:val="single" w:sz="4" w:space="0" w:color="000000"/>
              <w:left w:val="single" w:sz="4" w:space="0" w:color="000000"/>
              <w:bottom w:val="single" w:sz="4" w:space="0" w:color="000000"/>
              <w:right w:val="single" w:sz="4" w:space="0" w:color="000000"/>
            </w:tcBorders>
            <w:vAlign w:val="center"/>
          </w:tcPr>
          <w:p w14:paraId="689E4735" w14:textId="77777777" w:rsidR="00DA407B" w:rsidRPr="00BC1CF4" w:rsidRDefault="00DA407B" w:rsidP="00EA7641">
            <w:pPr>
              <w:jc w:val="center"/>
              <w:rPr>
                <w:rFonts w:ascii="Palatino Linotype" w:eastAsia="Palatino" w:hAnsi="Palatino Linotype" w:cs="Palatino"/>
                <w:color w:val="000000" w:themeColor="text1"/>
                <w:sz w:val="18"/>
                <w:szCs w:val="18"/>
              </w:rPr>
            </w:pPr>
            <w:r w:rsidRPr="00BC1CF4">
              <w:rPr>
                <w:rFonts w:ascii="Palatino Linotype" w:eastAsia="Palatino" w:hAnsi="Palatino Linotype" w:cs="Palatino"/>
                <w:color w:val="000000" w:themeColor="text1"/>
                <w:sz w:val="18"/>
                <w:szCs w:val="18"/>
              </w:rPr>
              <w:t>Codice</w:t>
            </w:r>
          </w:p>
        </w:tc>
        <w:tc>
          <w:tcPr>
            <w:tcW w:w="6100" w:type="dxa"/>
            <w:tcBorders>
              <w:top w:val="single" w:sz="4" w:space="0" w:color="000000"/>
              <w:left w:val="single" w:sz="4" w:space="0" w:color="000000"/>
              <w:bottom w:val="single" w:sz="4" w:space="0" w:color="000000"/>
              <w:right w:val="single" w:sz="4" w:space="0" w:color="000000"/>
            </w:tcBorders>
            <w:vAlign w:val="center"/>
          </w:tcPr>
          <w:p w14:paraId="1B1EB8B6" w14:textId="77777777" w:rsidR="00DA407B" w:rsidRPr="00BC1CF4" w:rsidRDefault="00DA407B" w:rsidP="00DA407B">
            <w:pPr>
              <w:rPr>
                <w:rFonts w:ascii="Palatino Linotype" w:eastAsia="Palatino" w:hAnsi="Palatino Linotype" w:cs="Palatino"/>
                <w:color w:val="000000" w:themeColor="text1"/>
                <w:sz w:val="18"/>
                <w:szCs w:val="18"/>
              </w:rPr>
            </w:pPr>
            <w:r w:rsidRPr="00BC1CF4">
              <w:rPr>
                <w:rFonts w:ascii="Palatino Linotype" w:eastAsia="Palatino" w:hAnsi="Palatino Linotype" w:cs="Palatino"/>
                <w:color w:val="000000" w:themeColor="text1"/>
                <w:sz w:val="18"/>
                <w:szCs w:val="18"/>
              </w:rPr>
              <w:t>Denominazione</w:t>
            </w:r>
          </w:p>
        </w:tc>
        <w:tc>
          <w:tcPr>
            <w:tcW w:w="851" w:type="dxa"/>
            <w:tcBorders>
              <w:top w:val="single" w:sz="4" w:space="0" w:color="000000"/>
              <w:left w:val="single" w:sz="4" w:space="0" w:color="000000"/>
              <w:bottom w:val="single" w:sz="4" w:space="0" w:color="000000"/>
              <w:right w:val="single" w:sz="4" w:space="0" w:color="000000"/>
            </w:tcBorders>
            <w:vAlign w:val="center"/>
          </w:tcPr>
          <w:p w14:paraId="04A0ECA5" w14:textId="77777777" w:rsidR="00DA407B" w:rsidRPr="00BC1CF4" w:rsidRDefault="00DA407B" w:rsidP="00EA7641">
            <w:pPr>
              <w:jc w:val="center"/>
              <w:rPr>
                <w:rFonts w:ascii="Palatino Linotype" w:eastAsia="Palatino" w:hAnsi="Palatino Linotype" w:cs="Palatino"/>
                <w:color w:val="000000" w:themeColor="text1"/>
                <w:sz w:val="18"/>
                <w:szCs w:val="18"/>
              </w:rPr>
            </w:pPr>
            <w:r w:rsidRPr="00BC1CF4">
              <w:rPr>
                <w:rFonts w:ascii="Palatino Linotype" w:eastAsia="Palatino" w:hAnsi="Palatino Linotype" w:cs="Palatino"/>
                <w:color w:val="000000" w:themeColor="text1"/>
                <w:sz w:val="18"/>
                <w:szCs w:val="18"/>
              </w:rPr>
              <w:t>CFU</w:t>
            </w:r>
          </w:p>
        </w:tc>
      </w:tr>
      <w:tr w:rsidR="00DA407B" w:rsidRPr="00BC1CF4" w14:paraId="65ADF7F2" w14:textId="77777777" w:rsidTr="00EA7641">
        <w:trPr>
          <w:trHeight w:val="19"/>
        </w:trPr>
        <w:tc>
          <w:tcPr>
            <w:tcW w:w="994" w:type="dxa"/>
            <w:tcBorders>
              <w:top w:val="single" w:sz="4" w:space="0" w:color="000000"/>
              <w:left w:val="single" w:sz="4" w:space="0" w:color="000000"/>
              <w:bottom w:val="single" w:sz="4" w:space="0" w:color="000000"/>
              <w:right w:val="single" w:sz="4" w:space="0" w:color="000000"/>
            </w:tcBorders>
            <w:vAlign w:val="center"/>
          </w:tcPr>
          <w:p w14:paraId="0C89A7C0" w14:textId="77777777" w:rsidR="00DA407B" w:rsidRPr="00BC1CF4" w:rsidRDefault="00DA407B" w:rsidP="00EA7641">
            <w:pPr>
              <w:jc w:val="center"/>
              <w:rPr>
                <w:rFonts w:ascii="Palatino Linotype" w:eastAsia="Palatino" w:hAnsi="Palatino Linotype" w:cs="Palatino"/>
                <w:color w:val="000000" w:themeColor="text1"/>
                <w:sz w:val="18"/>
                <w:szCs w:val="18"/>
              </w:rPr>
            </w:pPr>
            <w:r w:rsidRPr="00BC1CF4">
              <w:rPr>
                <w:rFonts w:ascii="Palatino Linotype" w:eastAsia="Palatino" w:hAnsi="Palatino Linotype" w:cs="Palatino"/>
                <w:color w:val="000000" w:themeColor="text1"/>
                <w:sz w:val="18"/>
                <w:szCs w:val="18"/>
              </w:rPr>
              <w:t>73387</w:t>
            </w:r>
          </w:p>
        </w:tc>
        <w:tc>
          <w:tcPr>
            <w:tcW w:w="6100" w:type="dxa"/>
            <w:tcBorders>
              <w:top w:val="single" w:sz="4" w:space="0" w:color="000000"/>
              <w:left w:val="single" w:sz="4" w:space="0" w:color="000000"/>
              <w:bottom w:val="single" w:sz="4" w:space="0" w:color="000000"/>
              <w:right w:val="single" w:sz="4" w:space="0" w:color="000000"/>
            </w:tcBorders>
            <w:vAlign w:val="center"/>
          </w:tcPr>
          <w:p w14:paraId="17F52CC5" w14:textId="77777777" w:rsidR="00DA407B" w:rsidRPr="00BC1CF4" w:rsidRDefault="00DA407B" w:rsidP="00DA407B">
            <w:pPr>
              <w:rPr>
                <w:rFonts w:ascii="Palatino Linotype" w:eastAsia="Palatino" w:hAnsi="Palatino Linotype" w:cs="Palatino"/>
                <w:color w:val="000000" w:themeColor="text1"/>
                <w:sz w:val="18"/>
                <w:szCs w:val="18"/>
              </w:rPr>
            </w:pPr>
            <w:r w:rsidRPr="00BC1CF4">
              <w:rPr>
                <w:rFonts w:ascii="Palatino Linotype" w:eastAsia="Palatino" w:hAnsi="Palatino Linotype" w:cs="Palatino"/>
                <w:color w:val="000000" w:themeColor="text1"/>
                <w:sz w:val="18"/>
                <w:szCs w:val="18"/>
              </w:rPr>
              <w:t>Creativity and innovation</w:t>
            </w:r>
          </w:p>
        </w:tc>
        <w:tc>
          <w:tcPr>
            <w:tcW w:w="851" w:type="dxa"/>
            <w:tcBorders>
              <w:top w:val="single" w:sz="4" w:space="0" w:color="000000"/>
              <w:left w:val="single" w:sz="4" w:space="0" w:color="000000"/>
              <w:bottom w:val="single" w:sz="4" w:space="0" w:color="000000"/>
              <w:right w:val="single" w:sz="4" w:space="0" w:color="000000"/>
            </w:tcBorders>
            <w:vAlign w:val="center"/>
          </w:tcPr>
          <w:p w14:paraId="33C34800" w14:textId="77777777" w:rsidR="00DA407B" w:rsidRPr="00BC1CF4" w:rsidRDefault="00DA407B" w:rsidP="00EA7641">
            <w:pPr>
              <w:jc w:val="center"/>
              <w:rPr>
                <w:rFonts w:ascii="Palatino Linotype" w:eastAsia="Palatino" w:hAnsi="Palatino Linotype" w:cs="Palatino"/>
                <w:color w:val="000000" w:themeColor="text1"/>
                <w:sz w:val="18"/>
                <w:szCs w:val="18"/>
              </w:rPr>
            </w:pPr>
            <w:r w:rsidRPr="00BC1CF4">
              <w:rPr>
                <w:rFonts w:ascii="Palatino Linotype" w:eastAsia="Palatino" w:hAnsi="Palatino Linotype" w:cs="Palatino"/>
                <w:color w:val="000000" w:themeColor="text1"/>
                <w:sz w:val="18"/>
                <w:szCs w:val="18"/>
              </w:rPr>
              <w:t>3</w:t>
            </w:r>
          </w:p>
        </w:tc>
      </w:tr>
      <w:tr w:rsidR="00DA407B" w:rsidRPr="00BC1CF4" w14:paraId="09924385" w14:textId="77777777" w:rsidTr="00EA7641">
        <w:trPr>
          <w:trHeight w:val="19"/>
        </w:trPr>
        <w:tc>
          <w:tcPr>
            <w:tcW w:w="994" w:type="dxa"/>
            <w:tcBorders>
              <w:top w:val="single" w:sz="4" w:space="0" w:color="000000"/>
              <w:left w:val="single" w:sz="4" w:space="0" w:color="000000"/>
              <w:bottom w:val="single" w:sz="4" w:space="0" w:color="000000"/>
              <w:right w:val="single" w:sz="4" w:space="0" w:color="000000"/>
            </w:tcBorders>
            <w:vAlign w:val="center"/>
          </w:tcPr>
          <w:p w14:paraId="5E0DF7D9" w14:textId="77777777" w:rsidR="00DA407B" w:rsidRPr="00BC1CF4" w:rsidRDefault="00DA407B" w:rsidP="00EA7641">
            <w:pPr>
              <w:jc w:val="center"/>
              <w:rPr>
                <w:rFonts w:ascii="Palatino Linotype" w:eastAsia="Palatino" w:hAnsi="Palatino Linotype" w:cs="Palatino"/>
                <w:color w:val="000000" w:themeColor="text1"/>
                <w:sz w:val="18"/>
                <w:szCs w:val="18"/>
              </w:rPr>
            </w:pPr>
            <w:r w:rsidRPr="00BC1CF4">
              <w:rPr>
                <w:rFonts w:ascii="Palatino Linotype" w:eastAsia="Palatino" w:hAnsi="Palatino Linotype" w:cs="Palatino"/>
                <w:color w:val="000000" w:themeColor="text1"/>
                <w:sz w:val="18"/>
                <w:szCs w:val="18"/>
              </w:rPr>
              <w:t>94136</w:t>
            </w:r>
          </w:p>
        </w:tc>
        <w:tc>
          <w:tcPr>
            <w:tcW w:w="6100" w:type="dxa"/>
            <w:tcBorders>
              <w:top w:val="single" w:sz="4" w:space="0" w:color="000000"/>
              <w:left w:val="single" w:sz="4" w:space="0" w:color="000000"/>
              <w:bottom w:val="single" w:sz="4" w:space="0" w:color="000000"/>
              <w:right w:val="single" w:sz="4" w:space="0" w:color="000000"/>
            </w:tcBorders>
            <w:vAlign w:val="center"/>
          </w:tcPr>
          <w:p w14:paraId="58EA201D" w14:textId="77777777" w:rsidR="00DA407B" w:rsidRPr="00BC1CF4" w:rsidRDefault="00DA407B" w:rsidP="00DA407B">
            <w:pPr>
              <w:rPr>
                <w:rFonts w:ascii="Palatino Linotype" w:eastAsia="Palatino" w:hAnsi="Palatino Linotype" w:cs="Palatino"/>
                <w:color w:val="000000" w:themeColor="text1"/>
                <w:sz w:val="18"/>
                <w:szCs w:val="18"/>
              </w:rPr>
            </w:pPr>
            <w:r w:rsidRPr="00BC1CF4">
              <w:rPr>
                <w:rFonts w:ascii="Palatino Linotype" w:eastAsia="Palatino" w:hAnsi="Palatino Linotype" w:cs="Palatino"/>
                <w:color w:val="000000" w:themeColor="text1"/>
                <w:sz w:val="18"/>
                <w:szCs w:val="18"/>
              </w:rPr>
              <w:t>Critical thinking - argomentazione e pensiero critico</w:t>
            </w:r>
          </w:p>
        </w:tc>
        <w:tc>
          <w:tcPr>
            <w:tcW w:w="851" w:type="dxa"/>
            <w:tcBorders>
              <w:top w:val="single" w:sz="4" w:space="0" w:color="000000"/>
              <w:left w:val="single" w:sz="4" w:space="0" w:color="000000"/>
              <w:bottom w:val="single" w:sz="4" w:space="0" w:color="000000"/>
              <w:right w:val="single" w:sz="4" w:space="0" w:color="000000"/>
            </w:tcBorders>
            <w:vAlign w:val="center"/>
          </w:tcPr>
          <w:p w14:paraId="28DEE209" w14:textId="77777777" w:rsidR="00DA407B" w:rsidRPr="00BC1CF4" w:rsidRDefault="00DA407B" w:rsidP="00EA7641">
            <w:pPr>
              <w:jc w:val="center"/>
              <w:rPr>
                <w:rFonts w:ascii="Palatino Linotype" w:eastAsia="Palatino" w:hAnsi="Palatino Linotype" w:cs="Palatino"/>
                <w:color w:val="000000" w:themeColor="text1"/>
                <w:sz w:val="18"/>
                <w:szCs w:val="18"/>
              </w:rPr>
            </w:pPr>
            <w:r w:rsidRPr="00BC1CF4">
              <w:rPr>
                <w:rFonts w:ascii="Palatino Linotype" w:eastAsia="Palatino" w:hAnsi="Palatino Linotype" w:cs="Palatino"/>
                <w:color w:val="000000" w:themeColor="text1"/>
                <w:sz w:val="18"/>
                <w:szCs w:val="18"/>
              </w:rPr>
              <w:t>6</w:t>
            </w:r>
          </w:p>
        </w:tc>
      </w:tr>
      <w:tr w:rsidR="00DA407B" w:rsidRPr="00BC1CF4" w14:paraId="4EDFD753" w14:textId="77777777" w:rsidTr="00EA7641">
        <w:trPr>
          <w:trHeight w:val="19"/>
        </w:trPr>
        <w:tc>
          <w:tcPr>
            <w:tcW w:w="994" w:type="dxa"/>
            <w:tcBorders>
              <w:top w:val="single" w:sz="4" w:space="0" w:color="000000"/>
              <w:left w:val="single" w:sz="4" w:space="0" w:color="000000"/>
              <w:bottom w:val="single" w:sz="4" w:space="0" w:color="000000"/>
              <w:right w:val="single" w:sz="4" w:space="0" w:color="000000"/>
            </w:tcBorders>
            <w:vAlign w:val="center"/>
          </w:tcPr>
          <w:p w14:paraId="4B350D66" w14:textId="77777777" w:rsidR="00DA407B" w:rsidRPr="00BC1CF4" w:rsidRDefault="00DA407B" w:rsidP="00EA7641">
            <w:pPr>
              <w:jc w:val="center"/>
              <w:rPr>
                <w:rFonts w:ascii="Palatino Linotype" w:eastAsia="Palatino" w:hAnsi="Palatino Linotype" w:cs="Palatino"/>
                <w:color w:val="000000" w:themeColor="text1"/>
                <w:sz w:val="18"/>
                <w:szCs w:val="18"/>
              </w:rPr>
            </w:pPr>
            <w:r w:rsidRPr="00BC1CF4">
              <w:rPr>
                <w:rFonts w:ascii="Palatino Linotype" w:eastAsia="Palatino" w:hAnsi="Palatino Linotype" w:cs="Palatino"/>
                <w:color w:val="000000" w:themeColor="text1"/>
                <w:sz w:val="18"/>
                <w:szCs w:val="18"/>
              </w:rPr>
              <w:t>94119</w:t>
            </w:r>
          </w:p>
        </w:tc>
        <w:tc>
          <w:tcPr>
            <w:tcW w:w="6100" w:type="dxa"/>
            <w:tcBorders>
              <w:top w:val="single" w:sz="4" w:space="0" w:color="000000"/>
              <w:left w:val="single" w:sz="4" w:space="0" w:color="000000"/>
              <w:bottom w:val="single" w:sz="4" w:space="0" w:color="000000"/>
              <w:right w:val="single" w:sz="4" w:space="0" w:color="000000"/>
            </w:tcBorders>
            <w:vAlign w:val="center"/>
          </w:tcPr>
          <w:p w14:paraId="4D4FD1DA" w14:textId="77777777" w:rsidR="00DA407B" w:rsidRPr="00BC1CF4" w:rsidRDefault="00DA407B" w:rsidP="00DA407B">
            <w:pPr>
              <w:rPr>
                <w:rFonts w:ascii="Palatino Linotype" w:eastAsia="Palatino" w:hAnsi="Palatino Linotype" w:cs="Palatino"/>
                <w:color w:val="000000" w:themeColor="text1"/>
                <w:sz w:val="18"/>
                <w:szCs w:val="18"/>
              </w:rPr>
            </w:pPr>
            <w:r w:rsidRPr="00BC1CF4">
              <w:rPr>
                <w:rFonts w:ascii="Palatino Linotype" w:eastAsia="Palatino" w:hAnsi="Palatino Linotype" w:cs="Palatino"/>
                <w:color w:val="000000" w:themeColor="text1"/>
                <w:sz w:val="18"/>
                <w:szCs w:val="18"/>
              </w:rPr>
              <w:t>Employability: come presentarsi nel mondo del lavoro</w:t>
            </w:r>
          </w:p>
        </w:tc>
        <w:tc>
          <w:tcPr>
            <w:tcW w:w="851" w:type="dxa"/>
            <w:tcBorders>
              <w:top w:val="single" w:sz="4" w:space="0" w:color="000000"/>
              <w:left w:val="single" w:sz="4" w:space="0" w:color="000000"/>
              <w:bottom w:val="single" w:sz="4" w:space="0" w:color="000000"/>
              <w:right w:val="single" w:sz="4" w:space="0" w:color="000000"/>
            </w:tcBorders>
            <w:vAlign w:val="center"/>
          </w:tcPr>
          <w:p w14:paraId="0A328332" w14:textId="77777777" w:rsidR="00DA407B" w:rsidRPr="00BC1CF4" w:rsidRDefault="00DA407B" w:rsidP="00EA7641">
            <w:pPr>
              <w:jc w:val="center"/>
              <w:rPr>
                <w:rFonts w:ascii="Palatino Linotype" w:eastAsia="Palatino" w:hAnsi="Palatino Linotype" w:cs="Palatino"/>
                <w:color w:val="000000" w:themeColor="text1"/>
                <w:sz w:val="18"/>
                <w:szCs w:val="18"/>
              </w:rPr>
            </w:pPr>
            <w:r w:rsidRPr="00BC1CF4">
              <w:rPr>
                <w:rFonts w:ascii="Palatino Linotype" w:eastAsia="Palatino" w:hAnsi="Palatino Linotype" w:cs="Palatino"/>
                <w:color w:val="000000" w:themeColor="text1"/>
                <w:sz w:val="18"/>
                <w:szCs w:val="18"/>
              </w:rPr>
              <w:t>3</w:t>
            </w:r>
          </w:p>
        </w:tc>
      </w:tr>
      <w:tr w:rsidR="00DA407B" w:rsidRPr="00BC1CF4" w14:paraId="6868DCC8" w14:textId="77777777" w:rsidTr="00EA7641">
        <w:trPr>
          <w:trHeight w:val="19"/>
        </w:trPr>
        <w:tc>
          <w:tcPr>
            <w:tcW w:w="994" w:type="dxa"/>
            <w:tcBorders>
              <w:top w:val="single" w:sz="4" w:space="0" w:color="000000"/>
              <w:left w:val="single" w:sz="4" w:space="0" w:color="000000"/>
              <w:bottom w:val="single" w:sz="4" w:space="0" w:color="000000"/>
              <w:right w:val="single" w:sz="4" w:space="0" w:color="000000"/>
            </w:tcBorders>
            <w:vAlign w:val="center"/>
          </w:tcPr>
          <w:p w14:paraId="7C5473E6" w14:textId="77777777" w:rsidR="00DA407B" w:rsidRPr="00BC1CF4" w:rsidRDefault="00DA407B" w:rsidP="00EA7641">
            <w:pPr>
              <w:jc w:val="center"/>
              <w:rPr>
                <w:rFonts w:ascii="Palatino Linotype" w:eastAsia="Palatino" w:hAnsi="Palatino Linotype" w:cs="Palatino"/>
                <w:color w:val="000000" w:themeColor="text1"/>
                <w:sz w:val="18"/>
                <w:szCs w:val="18"/>
              </w:rPr>
            </w:pPr>
            <w:r w:rsidRPr="00BC1CF4">
              <w:rPr>
                <w:rFonts w:ascii="Palatino Linotype" w:eastAsia="Palatino" w:hAnsi="Palatino Linotype" w:cs="Palatino"/>
                <w:color w:val="000000" w:themeColor="text1"/>
                <w:sz w:val="18"/>
                <w:szCs w:val="18"/>
              </w:rPr>
              <w:t>86716</w:t>
            </w:r>
          </w:p>
        </w:tc>
        <w:tc>
          <w:tcPr>
            <w:tcW w:w="6100" w:type="dxa"/>
            <w:tcBorders>
              <w:top w:val="single" w:sz="4" w:space="0" w:color="000000"/>
              <w:left w:val="single" w:sz="4" w:space="0" w:color="000000"/>
              <w:bottom w:val="single" w:sz="4" w:space="0" w:color="000000"/>
              <w:right w:val="single" w:sz="4" w:space="0" w:color="000000"/>
            </w:tcBorders>
            <w:vAlign w:val="center"/>
          </w:tcPr>
          <w:p w14:paraId="4EEF3C35" w14:textId="6938C82B" w:rsidR="00DA407B" w:rsidRPr="00BC1CF4" w:rsidRDefault="00DA407B" w:rsidP="00DA407B">
            <w:pPr>
              <w:rPr>
                <w:rFonts w:ascii="Palatino Linotype" w:eastAsia="Palatino" w:hAnsi="Palatino Linotype" w:cs="Palatino"/>
                <w:color w:val="000000" w:themeColor="text1"/>
                <w:sz w:val="18"/>
                <w:szCs w:val="18"/>
              </w:rPr>
            </w:pPr>
            <w:r w:rsidRPr="00BC1CF4">
              <w:rPr>
                <w:rFonts w:ascii="Palatino Linotype" w:eastAsia="Palatino" w:hAnsi="Palatino Linotype" w:cs="Palatino"/>
                <w:color w:val="000000" w:themeColor="text1"/>
                <w:sz w:val="18"/>
                <w:szCs w:val="18"/>
              </w:rPr>
              <w:t>Imprenditorialità</w:t>
            </w:r>
            <w:r w:rsidR="00EA7641">
              <w:rPr>
                <w:rFonts w:ascii="Palatino Linotype" w:eastAsia="Palatino" w:hAnsi="Palatino Linotype" w:cs="Palatino"/>
                <w:color w:val="000000" w:themeColor="text1"/>
                <w:sz w:val="18"/>
                <w:szCs w:val="18"/>
              </w:rPr>
              <w:t xml:space="preserve"> – Bologna</w:t>
            </w:r>
          </w:p>
        </w:tc>
        <w:tc>
          <w:tcPr>
            <w:tcW w:w="851" w:type="dxa"/>
            <w:tcBorders>
              <w:top w:val="single" w:sz="4" w:space="0" w:color="000000"/>
              <w:left w:val="single" w:sz="4" w:space="0" w:color="000000"/>
              <w:bottom w:val="single" w:sz="4" w:space="0" w:color="000000"/>
              <w:right w:val="single" w:sz="4" w:space="0" w:color="000000"/>
            </w:tcBorders>
            <w:vAlign w:val="center"/>
          </w:tcPr>
          <w:p w14:paraId="4AE5AE9F" w14:textId="77777777" w:rsidR="00DA407B" w:rsidRPr="00BC1CF4" w:rsidRDefault="00DA407B" w:rsidP="00EA7641">
            <w:pPr>
              <w:jc w:val="center"/>
              <w:rPr>
                <w:rFonts w:ascii="Palatino Linotype" w:eastAsia="Palatino" w:hAnsi="Palatino Linotype" w:cs="Palatino"/>
                <w:color w:val="000000" w:themeColor="text1"/>
                <w:sz w:val="18"/>
                <w:szCs w:val="18"/>
              </w:rPr>
            </w:pPr>
            <w:r w:rsidRPr="00BC1CF4">
              <w:rPr>
                <w:rFonts w:ascii="Palatino Linotype" w:eastAsia="Palatino" w:hAnsi="Palatino Linotype" w:cs="Palatino"/>
                <w:color w:val="000000" w:themeColor="text1"/>
                <w:sz w:val="18"/>
                <w:szCs w:val="18"/>
              </w:rPr>
              <w:t>3</w:t>
            </w:r>
          </w:p>
        </w:tc>
      </w:tr>
      <w:tr w:rsidR="00EA7641" w:rsidRPr="00BC1CF4" w14:paraId="1C03B201" w14:textId="77777777" w:rsidTr="00EA7641">
        <w:trPr>
          <w:trHeight w:val="19"/>
        </w:trPr>
        <w:tc>
          <w:tcPr>
            <w:tcW w:w="994" w:type="dxa"/>
            <w:tcBorders>
              <w:top w:val="single" w:sz="4" w:space="0" w:color="000000"/>
              <w:left w:val="single" w:sz="4" w:space="0" w:color="000000"/>
              <w:bottom w:val="single" w:sz="4" w:space="0" w:color="000000"/>
              <w:right w:val="single" w:sz="4" w:space="0" w:color="000000"/>
            </w:tcBorders>
            <w:vAlign w:val="center"/>
          </w:tcPr>
          <w:p w14:paraId="07675409" w14:textId="060EE5AF" w:rsidR="00EA7641" w:rsidRPr="00BC1CF4" w:rsidRDefault="00EA7641" w:rsidP="00EA7641">
            <w:pPr>
              <w:jc w:val="center"/>
              <w:rPr>
                <w:rFonts w:ascii="Palatino Linotype" w:eastAsia="Palatino" w:hAnsi="Palatino Linotype" w:cs="Palatino"/>
                <w:color w:val="000000" w:themeColor="text1"/>
                <w:sz w:val="18"/>
                <w:szCs w:val="18"/>
              </w:rPr>
            </w:pPr>
            <w:r>
              <w:rPr>
                <w:rFonts w:ascii="Palatino Linotype" w:eastAsia="Palatino" w:hAnsi="Palatino Linotype" w:cs="Palatino"/>
                <w:color w:val="000000" w:themeColor="text1"/>
                <w:sz w:val="18"/>
                <w:szCs w:val="18"/>
              </w:rPr>
              <w:t>94121</w:t>
            </w:r>
          </w:p>
        </w:tc>
        <w:tc>
          <w:tcPr>
            <w:tcW w:w="6100" w:type="dxa"/>
            <w:tcBorders>
              <w:top w:val="single" w:sz="4" w:space="0" w:color="000000"/>
              <w:left w:val="single" w:sz="4" w:space="0" w:color="000000"/>
              <w:bottom w:val="single" w:sz="4" w:space="0" w:color="000000"/>
              <w:right w:val="single" w:sz="4" w:space="0" w:color="000000"/>
            </w:tcBorders>
            <w:vAlign w:val="center"/>
          </w:tcPr>
          <w:p w14:paraId="220F8CA1" w14:textId="0532D76C" w:rsidR="00EA7641" w:rsidRPr="00BC1CF4" w:rsidRDefault="00EA7641" w:rsidP="00DA407B">
            <w:pPr>
              <w:rPr>
                <w:rFonts w:ascii="Palatino Linotype" w:eastAsia="Palatino" w:hAnsi="Palatino Linotype" w:cs="Palatino"/>
                <w:color w:val="000000" w:themeColor="text1"/>
                <w:sz w:val="18"/>
                <w:szCs w:val="18"/>
              </w:rPr>
            </w:pPr>
            <w:r w:rsidRPr="00EA7641">
              <w:rPr>
                <w:rFonts w:ascii="Palatino Linotype" w:eastAsia="Palatino" w:hAnsi="Palatino Linotype" w:cs="Palatino"/>
                <w:color w:val="000000" w:themeColor="text1"/>
                <w:sz w:val="18"/>
                <w:szCs w:val="18"/>
              </w:rPr>
              <w:t>I</w:t>
            </w:r>
            <w:r>
              <w:rPr>
                <w:rFonts w:ascii="Palatino Linotype" w:eastAsia="Palatino" w:hAnsi="Palatino Linotype" w:cs="Palatino"/>
                <w:color w:val="000000" w:themeColor="text1"/>
                <w:sz w:val="18"/>
                <w:szCs w:val="18"/>
              </w:rPr>
              <w:t xml:space="preserve">ntroduzione al project management e alle soft skill-L </w:t>
            </w:r>
          </w:p>
        </w:tc>
        <w:tc>
          <w:tcPr>
            <w:tcW w:w="851" w:type="dxa"/>
            <w:tcBorders>
              <w:top w:val="single" w:sz="4" w:space="0" w:color="000000"/>
              <w:left w:val="single" w:sz="4" w:space="0" w:color="000000"/>
              <w:bottom w:val="single" w:sz="4" w:space="0" w:color="000000"/>
              <w:right w:val="single" w:sz="4" w:space="0" w:color="000000"/>
            </w:tcBorders>
            <w:vAlign w:val="center"/>
          </w:tcPr>
          <w:p w14:paraId="4992B3AC" w14:textId="56F9C152" w:rsidR="00EA7641" w:rsidRPr="00BC1CF4" w:rsidRDefault="00EA7641" w:rsidP="00EA7641">
            <w:pPr>
              <w:jc w:val="center"/>
              <w:rPr>
                <w:rFonts w:ascii="Palatino Linotype" w:eastAsia="Palatino" w:hAnsi="Palatino Linotype" w:cs="Palatino"/>
                <w:color w:val="000000" w:themeColor="text1"/>
                <w:sz w:val="18"/>
                <w:szCs w:val="18"/>
              </w:rPr>
            </w:pPr>
            <w:r>
              <w:rPr>
                <w:rFonts w:ascii="Palatino Linotype" w:eastAsia="Palatino" w:hAnsi="Palatino Linotype" w:cs="Palatino"/>
                <w:color w:val="000000" w:themeColor="text1"/>
                <w:sz w:val="18"/>
                <w:szCs w:val="18"/>
              </w:rPr>
              <w:t>3</w:t>
            </w:r>
          </w:p>
        </w:tc>
      </w:tr>
      <w:tr w:rsidR="00EA7641" w:rsidRPr="00EA7641" w14:paraId="16F0198D" w14:textId="77777777" w:rsidTr="002F0515">
        <w:trPr>
          <w:trHeight w:val="300"/>
        </w:trPr>
        <w:tc>
          <w:tcPr>
            <w:tcW w:w="994" w:type="dxa"/>
            <w:tcBorders>
              <w:top w:val="single" w:sz="4" w:space="0" w:color="000000"/>
              <w:left w:val="single" w:sz="4" w:space="0" w:color="000000"/>
              <w:bottom w:val="single" w:sz="4" w:space="0" w:color="000000"/>
              <w:right w:val="single" w:sz="4" w:space="0" w:color="000000"/>
            </w:tcBorders>
            <w:vAlign w:val="center"/>
          </w:tcPr>
          <w:tbl>
            <w:tblPr>
              <w:tblW w:w="13035" w:type="dxa"/>
              <w:tblLayout w:type="fixed"/>
              <w:tblCellMar>
                <w:top w:w="15" w:type="dxa"/>
                <w:left w:w="15" w:type="dxa"/>
                <w:bottom w:w="15" w:type="dxa"/>
                <w:right w:w="15" w:type="dxa"/>
              </w:tblCellMar>
              <w:tblLook w:val="04A0" w:firstRow="1" w:lastRow="0" w:firstColumn="1" w:lastColumn="0" w:noHBand="0" w:noVBand="1"/>
            </w:tblPr>
            <w:tblGrid>
              <w:gridCol w:w="1303"/>
              <w:gridCol w:w="11732"/>
            </w:tblGrid>
            <w:tr w:rsidR="00EA7641" w:rsidRPr="00254576" w14:paraId="0CBF604A" w14:textId="77777777" w:rsidTr="00EA7641">
              <w:trPr>
                <w:trHeight w:val="236"/>
              </w:trPr>
              <w:tc>
                <w:tcPr>
                  <w:tcW w:w="1303" w:type="dxa"/>
                  <w:tcBorders>
                    <w:top w:val="nil"/>
                    <w:left w:val="nil"/>
                    <w:bottom w:val="nil"/>
                    <w:right w:val="nil"/>
                  </w:tcBorders>
                  <w:tcMar>
                    <w:top w:w="120" w:type="dxa"/>
                    <w:left w:w="120" w:type="dxa"/>
                    <w:bottom w:w="120" w:type="dxa"/>
                    <w:right w:w="225" w:type="dxa"/>
                  </w:tcMar>
                  <w:hideMark/>
                </w:tcPr>
                <w:p w14:paraId="693248EA" w14:textId="36535F3B" w:rsidR="00EA7641" w:rsidRPr="00EA7641" w:rsidRDefault="00EA7641" w:rsidP="00EA7641">
                  <w:pPr>
                    <w:rPr>
                      <w:rFonts w:ascii="Palatino Linotype" w:eastAsia="Palatino" w:hAnsi="Palatino Linotype" w:cs="Palatino"/>
                      <w:color w:val="000000" w:themeColor="text1"/>
                      <w:sz w:val="18"/>
                      <w:szCs w:val="18"/>
                    </w:rPr>
                  </w:pPr>
                  <w:r w:rsidRPr="00EA7641">
                    <w:rPr>
                      <w:rFonts w:ascii="Palatino Linotype" w:eastAsia="Palatino" w:hAnsi="Palatino Linotype" w:cs="Palatino"/>
                      <w:color w:val="000000" w:themeColor="text1"/>
                      <w:sz w:val="18"/>
                      <w:szCs w:val="18"/>
                    </w:rPr>
                    <w:t>81799</w:t>
                  </w:r>
                </w:p>
              </w:tc>
              <w:tc>
                <w:tcPr>
                  <w:tcW w:w="11732" w:type="dxa"/>
                  <w:tcBorders>
                    <w:top w:val="nil"/>
                    <w:left w:val="nil"/>
                    <w:bottom w:val="nil"/>
                    <w:right w:val="nil"/>
                  </w:tcBorders>
                  <w:tcMar>
                    <w:top w:w="120" w:type="dxa"/>
                    <w:left w:w="0" w:type="dxa"/>
                    <w:bottom w:w="120" w:type="dxa"/>
                    <w:right w:w="120" w:type="dxa"/>
                  </w:tcMar>
                  <w:hideMark/>
                </w:tcPr>
                <w:p w14:paraId="492432D8" w14:textId="77777777" w:rsidR="00EA7641" w:rsidRPr="009F4078" w:rsidRDefault="00EA7641" w:rsidP="00EA7641">
                  <w:pPr>
                    <w:jc w:val="center"/>
                    <w:rPr>
                      <w:rFonts w:ascii="Palatino Linotype" w:eastAsia="Palatino" w:hAnsi="Palatino Linotype" w:cs="Palatino"/>
                      <w:color w:val="000000" w:themeColor="text1"/>
                      <w:sz w:val="18"/>
                      <w:szCs w:val="18"/>
                      <w:lang w:val="en-US"/>
                    </w:rPr>
                  </w:pPr>
                  <w:r w:rsidRPr="009F4078">
                    <w:rPr>
                      <w:rFonts w:ascii="Palatino Linotype" w:eastAsia="Palatino" w:hAnsi="Palatino Linotype" w:cs="Palatino"/>
                      <w:color w:val="000000" w:themeColor="text1"/>
                      <w:sz w:val="18"/>
                      <w:szCs w:val="18"/>
                      <w:lang w:val="en-US"/>
                    </w:rPr>
                    <w:t>PROJECT MANAGEMENT AND SOFT SKILLS M</w:t>
                  </w:r>
                </w:p>
              </w:tc>
            </w:tr>
          </w:tbl>
          <w:p w14:paraId="2C71D7D6" w14:textId="77777777" w:rsidR="00EA7641" w:rsidRPr="009F4078" w:rsidRDefault="00EA7641" w:rsidP="00EA7641">
            <w:pPr>
              <w:jc w:val="center"/>
              <w:rPr>
                <w:rFonts w:ascii="Palatino Linotype" w:eastAsia="Palatino" w:hAnsi="Palatino Linotype" w:cs="Palatino"/>
                <w:color w:val="000000" w:themeColor="text1"/>
                <w:sz w:val="18"/>
                <w:szCs w:val="18"/>
                <w:lang w:val="en-US"/>
              </w:rPr>
            </w:pPr>
          </w:p>
        </w:tc>
        <w:tc>
          <w:tcPr>
            <w:tcW w:w="6100" w:type="dxa"/>
            <w:tcBorders>
              <w:top w:val="single" w:sz="4" w:space="0" w:color="000000"/>
              <w:left w:val="single" w:sz="4" w:space="0" w:color="000000"/>
              <w:bottom w:val="single" w:sz="4" w:space="0" w:color="000000"/>
              <w:right w:val="single" w:sz="4" w:space="0" w:color="000000"/>
            </w:tcBorders>
            <w:vAlign w:val="center"/>
          </w:tcPr>
          <w:p w14:paraId="2671E697" w14:textId="20418481" w:rsidR="00EA7641" w:rsidRPr="00EA7641" w:rsidRDefault="00EA7641" w:rsidP="00EA7641">
            <w:pPr>
              <w:rPr>
                <w:rFonts w:ascii="Palatino Linotype" w:eastAsia="Palatino" w:hAnsi="Palatino Linotype" w:cs="Palatino"/>
                <w:color w:val="000000" w:themeColor="text1"/>
                <w:sz w:val="18"/>
                <w:szCs w:val="18"/>
                <w:lang w:val="en-US"/>
              </w:rPr>
            </w:pPr>
            <w:r w:rsidRPr="00EA7641">
              <w:rPr>
                <w:rFonts w:ascii="Palatino Linotype" w:eastAsia="Palatino" w:hAnsi="Palatino Linotype" w:cs="Palatino"/>
                <w:color w:val="000000" w:themeColor="text1"/>
                <w:sz w:val="18"/>
                <w:szCs w:val="18"/>
                <w:lang w:val="en-US"/>
              </w:rPr>
              <w:t>Project management and soft ski</w:t>
            </w:r>
            <w:r>
              <w:rPr>
                <w:rFonts w:ascii="Palatino Linotype" w:eastAsia="Palatino" w:hAnsi="Palatino Linotype" w:cs="Palatino"/>
                <w:color w:val="000000" w:themeColor="text1"/>
                <w:sz w:val="18"/>
                <w:szCs w:val="18"/>
                <w:lang w:val="en-US"/>
              </w:rPr>
              <w:t>lls – M</w:t>
            </w:r>
          </w:p>
        </w:tc>
        <w:tc>
          <w:tcPr>
            <w:tcW w:w="851" w:type="dxa"/>
            <w:tcBorders>
              <w:top w:val="single" w:sz="4" w:space="0" w:color="000000"/>
              <w:left w:val="single" w:sz="4" w:space="0" w:color="000000"/>
              <w:bottom w:val="single" w:sz="4" w:space="0" w:color="000000"/>
              <w:right w:val="single" w:sz="4" w:space="0" w:color="000000"/>
            </w:tcBorders>
            <w:vAlign w:val="center"/>
          </w:tcPr>
          <w:p w14:paraId="7AA7EB05" w14:textId="2F68A125" w:rsidR="00EA7641" w:rsidRPr="00EA7641" w:rsidRDefault="00EA7641" w:rsidP="00EA7641">
            <w:pPr>
              <w:jc w:val="center"/>
              <w:rPr>
                <w:rFonts w:ascii="Palatino Linotype" w:eastAsia="Palatino" w:hAnsi="Palatino Linotype" w:cs="Palatino"/>
                <w:color w:val="000000" w:themeColor="text1"/>
                <w:sz w:val="18"/>
                <w:szCs w:val="18"/>
              </w:rPr>
            </w:pPr>
            <w:r w:rsidRPr="00EA7641">
              <w:rPr>
                <w:rFonts w:ascii="Palatino Linotype" w:eastAsia="Palatino" w:hAnsi="Palatino Linotype" w:cs="Palatino"/>
                <w:color w:val="000000" w:themeColor="text1"/>
                <w:sz w:val="18"/>
                <w:szCs w:val="18"/>
              </w:rPr>
              <w:t>3</w:t>
            </w:r>
          </w:p>
        </w:tc>
      </w:tr>
    </w:tbl>
    <w:p w14:paraId="5F164EBC" w14:textId="77777777" w:rsidR="00C76D53" w:rsidRPr="00C3614D" w:rsidRDefault="00C76D53" w:rsidP="00BC1CF4">
      <w:pPr>
        <w:rPr>
          <w:rFonts w:ascii="Palatino Linotype" w:eastAsia="Palatino" w:hAnsi="Palatino Linotype" w:cs="Palatino"/>
          <w:color w:val="000000" w:themeColor="text1"/>
          <w:sz w:val="18"/>
          <w:szCs w:val="18"/>
        </w:rPr>
      </w:pPr>
    </w:p>
    <w:p w14:paraId="75D77B27" w14:textId="77777777" w:rsidR="00C76D53" w:rsidRPr="00C3614D" w:rsidRDefault="00C76D53" w:rsidP="00BC1CF4">
      <w:pPr>
        <w:rPr>
          <w:rFonts w:ascii="Palatino Linotype" w:eastAsia="Palatino" w:hAnsi="Palatino Linotype" w:cs="Palatino"/>
          <w:color w:val="000000" w:themeColor="text1"/>
          <w:sz w:val="18"/>
          <w:szCs w:val="18"/>
        </w:rPr>
      </w:pPr>
    </w:p>
    <w:p w14:paraId="669C86D8" w14:textId="77777777" w:rsidR="00F321B6" w:rsidRPr="00C3614D" w:rsidRDefault="00F321B6" w:rsidP="00C76D53">
      <w:pPr>
        <w:rPr>
          <w:rFonts w:ascii="Palatino Linotype" w:eastAsia="Palatino" w:hAnsi="Palatino Linotype" w:cs="Palatino"/>
          <w:color w:val="000000" w:themeColor="text1"/>
          <w:sz w:val="18"/>
          <w:szCs w:val="18"/>
        </w:rPr>
      </w:pPr>
    </w:p>
    <w:sectPr w:rsidR="00F321B6" w:rsidRPr="00C3614D" w:rsidSect="00DA407B">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55F18" w16cex:dateUtc="2021-10-04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417AE" w16cid:durableId="25001613"/>
  <w16cid:commentId w16cid:paraId="25ED4579" w16cid:durableId="25001614"/>
  <w16cid:commentId w16cid:paraId="35FCECCE" w16cid:durableId="25001760"/>
  <w16cid:commentId w16cid:paraId="188AC3FE" w16cid:durableId="25001615"/>
  <w16cid:commentId w16cid:paraId="3FB065E1" w16cid:durableId="25001616"/>
  <w16cid:commentId w16cid:paraId="6D6C9F07" w16cid:durableId="25055F18"/>
  <w16cid:commentId w16cid:paraId="68232DC2" w16cid:durableId="25001617"/>
  <w16cid:commentId w16cid:paraId="7984B4B1" w16cid:durableId="250018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82A3B" w14:textId="77777777" w:rsidR="00CB2387" w:rsidRDefault="00CB2387" w:rsidP="00F178BA">
      <w:r>
        <w:separator/>
      </w:r>
    </w:p>
  </w:endnote>
  <w:endnote w:type="continuationSeparator" w:id="0">
    <w:p w14:paraId="0FAEB86F" w14:textId="77777777" w:rsidR="00CB2387" w:rsidRDefault="00CB2387" w:rsidP="00F1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default"/>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6226B" w14:textId="77777777" w:rsidR="00CB2387" w:rsidRDefault="00CB2387" w:rsidP="00F178BA">
      <w:r>
        <w:separator/>
      </w:r>
    </w:p>
  </w:footnote>
  <w:footnote w:type="continuationSeparator" w:id="0">
    <w:p w14:paraId="41DB02D4" w14:textId="77777777" w:rsidR="00CB2387" w:rsidRDefault="00CB2387" w:rsidP="00F17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1703"/>
    <w:multiLevelType w:val="hybridMultilevel"/>
    <w:tmpl w:val="3048BC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A9701D"/>
    <w:multiLevelType w:val="hybridMultilevel"/>
    <w:tmpl w:val="C89488E4"/>
    <w:lvl w:ilvl="0" w:tplc="623031BC">
      <w:numFmt w:val="bullet"/>
      <w:lvlText w:val="-"/>
      <w:lvlJc w:val="left"/>
      <w:pPr>
        <w:tabs>
          <w:tab w:val="num" w:pos="930"/>
        </w:tabs>
        <w:ind w:left="930" w:hanging="570"/>
      </w:pPr>
      <w:rPr>
        <w:rFonts w:ascii="Verdana" w:eastAsia="Calibri" w:hAnsi="Verdana" w:cs="Lucida Calligraphy"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6842B6"/>
    <w:multiLevelType w:val="multilevel"/>
    <w:tmpl w:val="FF2CD9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8243DBE"/>
    <w:multiLevelType w:val="multilevel"/>
    <w:tmpl w:val="E19254D8"/>
    <w:lvl w:ilvl="0">
      <w:start w:val="1"/>
      <w:numFmt w:val="bullet"/>
      <w:lvlText w:val="-"/>
      <w:lvlJc w:val="left"/>
      <w:pPr>
        <w:ind w:left="720" w:hanging="360"/>
      </w:pPr>
      <w:rPr>
        <w:rFonts w:ascii="Palatino" w:eastAsia="Palatino" w:hAnsi="Palatino" w:cs="Palatin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07"/>
    <w:rsid w:val="00014AB6"/>
    <w:rsid w:val="00023127"/>
    <w:rsid w:val="000315DB"/>
    <w:rsid w:val="00032170"/>
    <w:rsid w:val="00055F74"/>
    <w:rsid w:val="00104FC3"/>
    <w:rsid w:val="00117191"/>
    <w:rsid w:val="00123E1E"/>
    <w:rsid w:val="0016462E"/>
    <w:rsid w:val="001E2AE7"/>
    <w:rsid w:val="002064DD"/>
    <w:rsid w:val="002337C1"/>
    <w:rsid w:val="00240DA8"/>
    <w:rsid w:val="00254576"/>
    <w:rsid w:val="002666E2"/>
    <w:rsid w:val="002F0515"/>
    <w:rsid w:val="00327668"/>
    <w:rsid w:val="0034718C"/>
    <w:rsid w:val="003D022B"/>
    <w:rsid w:val="003D332B"/>
    <w:rsid w:val="00413B11"/>
    <w:rsid w:val="00422979"/>
    <w:rsid w:val="00425D4F"/>
    <w:rsid w:val="004D0013"/>
    <w:rsid w:val="004E48F4"/>
    <w:rsid w:val="00657F72"/>
    <w:rsid w:val="0067066D"/>
    <w:rsid w:val="006845B7"/>
    <w:rsid w:val="00711D1F"/>
    <w:rsid w:val="00771B0D"/>
    <w:rsid w:val="007F4EE0"/>
    <w:rsid w:val="00800AB7"/>
    <w:rsid w:val="00820D8C"/>
    <w:rsid w:val="00837564"/>
    <w:rsid w:val="0086735E"/>
    <w:rsid w:val="008862E6"/>
    <w:rsid w:val="00891691"/>
    <w:rsid w:val="008A1957"/>
    <w:rsid w:val="008E7A3A"/>
    <w:rsid w:val="009015C4"/>
    <w:rsid w:val="00906EF5"/>
    <w:rsid w:val="00922718"/>
    <w:rsid w:val="00952A48"/>
    <w:rsid w:val="009A2840"/>
    <w:rsid w:val="009B1A71"/>
    <w:rsid w:val="009B2103"/>
    <w:rsid w:val="009E3A72"/>
    <w:rsid w:val="009F4078"/>
    <w:rsid w:val="00AD3F72"/>
    <w:rsid w:val="00B26AAA"/>
    <w:rsid w:val="00B40F5D"/>
    <w:rsid w:val="00BB16DD"/>
    <w:rsid w:val="00BC1CF4"/>
    <w:rsid w:val="00BD7B22"/>
    <w:rsid w:val="00C260C7"/>
    <w:rsid w:val="00C3614D"/>
    <w:rsid w:val="00C76D53"/>
    <w:rsid w:val="00CA7632"/>
    <w:rsid w:val="00CB2387"/>
    <w:rsid w:val="00CB2D93"/>
    <w:rsid w:val="00CF2507"/>
    <w:rsid w:val="00D976AE"/>
    <w:rsid w:val="00DA407B"/>
    <w:rsid w:val="00DB0C25"/>
    <w:rsid w:val="00DC13E8"/>
    <w:rsid w:val="00E4140D"/>
    <w:rsid w:val="00E62128"/>
    <w:rsid w:val="00EA7641"/>
    <w:rsid w:val="00EB0398"/>
    <w:rsid w:val="00EB332C"/>
    <w:rsid w:val="00F178BA"/>
    <w:rsid w:val="00F321B6"/>
    <w:rsid w:val="00F9480D"/>
    <w:rsid w:val="00F96EC2"/>
    <w:rsid w:val="00FA0A1B"/>
    <w:rsid w:val="00FA308D"/>
    <w:rsid w:val="00FB2310"/>
    <w:rsid w:val="00FC3E7D"/>
    <w:rsid w:val="00FD0B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EA41"/>
  <w15:chartTrackingRefBased/>
  <w15:docId w15:val="{1A80F358-B052-4B36-867D-84AB8FDC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764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DA40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6">
    <w:name w:val="heading 6"/>
    <w:basedOn w:val="Normale"/>
    <w:next w:val="Normale"/>
    <w:link w:val="Titolo6Carattere"/>
    <w:qFormat/>
    <w:rsid w:val="00F9480D"/>
    <w:pPr>
      <w:spacing w:before="240" w:after="60"/>
      <w:outlineLvl w:val="5"/>
    </w:pPr>
    <w:rPr>
      <w:b/>
      <w:bCs/>
      <w:sz w:val="22"/>
      <w:szCs w:val="22"/>
    </w:rPr>
  </w:style>
  <w:style w:type="paragraph" w:styleId="Titolo7">
    <w:name w:val="heading 7"/>
    <w:basedOn w:val="Normale"/>
    <w:next w:val="Normale"/>
    <w:link w:val="Titolo7Carattere"/>
    <w:qFormat/>
    <w:rsid w:val="00F321B6"/>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F9480D"/>
    <w:rPr>
      <w:rFonts w:ascii="Times New Roman" w:eastAsia="Times New Roman" w:hAnsi="Times New Roman" w:cs="Times New Roman"/>
      <w:b/>
      <w:bCs/>
      <w:lang w:eastAsia="it-IT"/>
    </w:rPr>
  </w:style>
  <w:style w:type="character" w:styleId="Rimandocommento">
    <w:name w:val="annotation reference"/>
    <w:semiHidden/>
    <w:rsid w:val="00F9480D"/>
    <w:rPr>
      <w:sz w:val="16"/>
      <w:szCs w:val="16"/>
    </w:rPr>
  </w:style>
  <w:style w:type="paragraph" w:styleId="Testocommento">
    <w:name w:val="annotation text"/>
    <w:basedOn w:val="Normale"/>
    <w:link w:val="TestocommentoCarattere"/>
    <w:semiHidden/>
    <w:rsid w:val="00F9480D"/>
    <w:rPr>
      <w:sz w:val="20"/>
      <w:szCs w:val="20"/>
    </w:rPr>
  </w:style>
  <w:style w:type="character" w:customStyle="1" w:styleId="TestocommentoCarattere">
    <w:name w:val="Testo commento Carattere"/>
    <w:basedOn w:val="Carpredefinitoparagrafo"/>
    <w:link w:val="Testocommento"/>
    <w:semiHidden/>
    <w:rsid w:val="00F9480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9480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480D"/>
    <w:rPr>
      <w:rFonts w:ascii="Segoe UI" w:eastAsia="Times New Roman" w:hAnsi="Segoe UI" w:cs="Segoe UI"/>
      <w:sz w:val="18"/>
      <w:szCs w:val="18"/>
      <w:lang w:eastAsia="it-IT"/>
    </w:rPr>
  </w:style>
  <w:style w:type="character" w:customStyle="1" w:styleId="Titolo7Carattere">
    <w:name w:val="Titolo 7 Carattere"/>
    <w:basedOn w:val="Carpredefinitoparagrafo"/>
    <w:link w:val="Titolo7"/>
    <w:rsid w:val="00F321B6"/>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semiHidden/>
    <w:unhideWhenUsed/>
    <w:rsid w:val="00F178BA"/>
    <w:rPr>
      <w:vertAlign w:val="superscript"/>
    </w:rPr>
  </w:style>
  <w:style w:type="paragraph" w:styleId="Paragrafoelenco">
    <w:name w:val="List Paragraph"/>
    <w:basedOn w:val="Normale"/>
    <w:uiPriority w:val="34"/>
    <w:qFormat/>
    <w:rsid w:val="00E62128"/>
    <w:pPr>
      <w:ind w:left="720"/>
      <w:contextualSpacing/>
    </w:pPr>
  </w:style>
  <w:style w:type="character" w:customStyle="1" w:styleId="Titolo1Carattere">
    <w:name w:val="Titolo 1 Carattere"/>
    <w:basedOn w:val="Carpredefinitoparagrafo"/>
    <w:link w:val="Titolo1"/>
    <w:uiPriority w:val="9"/>
    <w:rsid w:val="00DA407B"/>
    <w:rPr>
      <w:rFonts w:asciiTheme="majorHAnsi" w:eastAsiaTheme="majorEastAsia" w:hAnsiTheme="majorHAnsi" w:cstheme="majorBidi"/>
      <w:color w:val="2E74B5" w:themeColor="accent1" w:themeShade="BF"/>
      <w:sz w:val="32"/>
      <w:szCs w:val="32"/>
      <w:lang w:eastAsia="it-IT"/>
    </w:rPr>
  </w:style>
  <w:style w:type="paragraph" w:styleId="Revisione">
    <w:name w:val="Revision"/>
    <w:hidden/>
    <w:uiPriority w:val="99"/>
    <w:semiHidden/>
    <w:rsid w:val="00FA308D"/>
    <w:pPr>
      <w:spacing w:after="0" w:line="240" w:lineRule="auto"/>
    </w:pPr>
    <w:rPr>
      <w:rFonts w:ascii="Times New Roman" w:eastAsia="Times New Roman" w:hAnsi="Times New Roman"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F96EC2"/>
    <w:rPr>
      <w:b/>
      <w:bCs/>
    </w:rPr>
  </w:style>
  <w:style w:type="character" w:customStyle="1" w:styleId="SoggettocommentoCarattere">
    <w:name w:val="Soggetto commento Carattere"/>
    <w:basedOn w:val="TestocommentoCarattere"/>
    <w:link w:val="Soggettocommento"/>
    <w:uiPriority w:val="99"/>
    <w:semiHidden/>
    <w:rsid w:val="00F96EC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305">
      <w:bodyDiv w:val="1"/>
      <w:marLeft w:val="0"/>
      <w:marRight w:val="0"/>
      <w:marTop w:val="0"/>
      <w:marBottom w:val="0"/>
      <w:divBdr>
        <w:top w:val="none" w:sz="0" w:space="0" w:color="auto"/>
        <w:left w:val="none" w:sz="0" w:space="0" w:color="auto"/>
        <w:bottom w:val="none" w:sz="0" w:space="0" w:color="auto"/>
        <w:right w:val="none" w:sz="0" w:space="0" w:color="auto"/>
      </w:divBdr>
    </w:div>
    <w:div w:id="1956935230">
      <w:bodyDiv w:val="1"/>
      <w:marLeft w:val="0"/>
      <w:marRight w:val="0"/>
      <w:marTop w:val="0"/>
      <w:marBottom w:val="0"/>
      <w:divBdr>
        <w:top w:val="none" w:sz="0" w:space="0" w:color="auto"/>
        <w:left w:val="none" w:sz="0" w:space="0" w:color="auto"/>
        <w:bottom w:val="none" w:sz="0" w:space="0" w:color="auto"/>
        <w:right w:val="none" w:sz="0" w:space="0" w:color="auto"/>
      </w:divBdr>
    </w:div>
    <w:div w:id="195783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144E8-489B-4249-B4E0-AD83C8FD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Pages>
  <Words>1757</Words>
  <Characters>10018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Chiappa</dc:creator>
  <cp:keywords/>
  <dc:description/>
  <cp:lastModifiedBy>Lara Sorrentino</cp:lastModifiedBy>
  <cp:revision>9</cp:revision>
  <dcterms:created xsi:type="dcterms:W3CDTF">2021-09-30T09:05:00Z</dcterms:created>
  <dcterms:modified xsi:type="dcterms:W3CDTF">2021-10-05T16:23:00Z</dcterms:modified>
</cp:coreProperties>
</file>