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7" w:rsidRPr="002B654A" w:rsidRDefault="00931AB7" w:rsidP="00931AB7">
      <w:pPr>
        <w:spacing w:line="360" w:lineRule="auto"/>
        <w:jc w:val="both"/>
        <w:rPr>
          <w:b/>
          <w:sz w:val="26"/>
        </w:rPr>
      </w:pPr>
      <w:r w:rsidRPr="002B654A">
        <w:rPr>
          <w:b/>
          <w:sz w:val="26"/>
        </w:rPr>
        <w:t>Convegno “Enigma, logica, matematica”</w:t>
      </w:r>
    </w:p>
    <w:p w:rsidR="00412F03" w:rsidRDefault="00931AB7">
      <w:r>
        <w:t>Sintesi:</w:t>
      </w:r>
    </w:p>
    <w:p w:rsidR="00931AB7" w:rsidRDefault="00931AB7"/>
    <w:p w:rsidR="00931AB7" w:rsidRDefault="00931AB7" w:rsidP="00931AB7">
      <w:pPr>
        <w:shd w:val="clear" w:color="auto" w:fill="FFFFFF"/>
        <w:ind w:right="19"/>
        <w:jc w:val="both"/>
      </w:pPr>
      <w:r>
        <w:rPr>
          <w:color w:val="000000"/>
          <w:spacing w:val="5"/>
        </w:rPr>
        <w:t xml:space="preserve">Nel merito </w:t>
      </w:r>
      <w:proofErr w:type="spellStart"/>
      <w:r>
        <w:rPr>
          <w:color w:val="000000"/>
          <w:spacing w:val="5"/>
        </w:rPr>
        <w:t>Calboli</w:t>
      </w:r>
      <w:proofErr w:type="spellEnd"/>
      <w:r>
        <w:rPr>
          <w:color w:val="000000"/>
          <w:spacing w:val="5"/>
        </w:rPr>
        <w:t xml:space="preserve"> è partito dalla macchina 'Enigma', usata nell'ultima guerra per </w:t>
      </w:r>
      <w:r>
        <w:rPr>
          <w:color w:val="000000"/>
          <w:spacing w:val="2"/>
        </w:rPr>
        <w:t xml:space="preserve">crittare i messaggi dell'esercito tedesco, decrittati a loro volta più o meno felicemente </w:t>
      </w:r>
      <w:r>
        <w:rPr>
          <w:color w:val="000000"/>
          <w:spacing w:val="5"/>
        </w:rPr>
        <w:t xml:space="preserve">dai Polacchi e soprattutto dagli Inglesi sotto la guida di Alan </w:t>
      </w:r>
      <w:proofErr w:type="spellStart"/>
      <w:r>
        <w:rPr>
          <w:color w:val="000000"/>
          <w:spacing w:val="5"/>
        </w:rPr>
        <w:t>Turing</w:t>
      </w:r>
      <w:proofErr w:type="spellEnd"/>
      <w:r>
        <w:rPr>
          <w:color w:val="000000"/>
          <w:spacing w:val="5"/>
        </w:rPr>
        <w:t xml:space="preserve">, ed ha messo in </w:t>
      </w:r>
      <w:r>
        <w:rPr>
          <w:color w:val="000000"/>
        </w:rPr>
        <w:t xml:space="preserve">evidenza che il sistema di crittazione si basava sulla sostituzione delle lettere con un </w:t>
      </w:r>
      <w:r>
        <w:rPr>
          <w:color w:val="000000"/>
          <w:spacing w:val="3"/>
        </w:rPr>
        <w:t xml:space="preserve">procedimento che corrisponde perfettamente alla spiegazione dell'enigma data da </w:t>
      </w:r>
      <w:r>
        <w:rPr>
          <w:color w:val="000000"/>
        </w:rPr>
        <w:t xml:space="preserve">Aristotele. Aristotele infatti ha assimilato l'enigma alla allegoria composta di una catena di metafore che esse pure sostituiscono un temine con un altro: se i termini sono noti abbiamo una allegoria, se sono anche in parte ignoti un enigma. Con questo Aristotele, </w:t>
      </w:r>
      <w:r>
        <w:rPr>
          <w:color w:val="000000"/>
          <w:spacing w:val="-1"/>
        </w:rPr>
        <w:t xml:space="preserve">che ne tratta nella </w:t>
      </w:r>
      <w:r>
        <w:rPr>
          <w:i/>
          <w:iCs/>
          <w:color w:val="000000"/>
          <w:spacing w:val="-1"/>
        </w:rPr>
        <w:t xml:space="preserve">Poetica </w:t>
      </w:r>
      <w:r>
        <w:rPr>
          <w:color w:val="000000"/>
          <w:spacing w:val="-1"/>
        </w:rPr>
        <w:t xml:space="preserve">e nella </w:t>
      </w:r>
      <w:r>
        <w:rPr>
          <w:i/>
          <w:iCs/>
          <w:color w:val="000000"/>
          <w:spacing w:val="-1"/>
        </w:rPr>
        <w:t xml:space="preserve">Retorica, </w:t>
      </w:r>
      <w:r>
        <w:rPr>
          <w:color w:val="000000"/>
          <w:spacing w:val="-1"/>
        </w:rPr>
        <w:t xml:space="preserve">ha sostituito il criterio </w:t>
      </w:r>
      <w:proofErr w:type="spellStart"/>
      <w:r>
        <w:rPr>
          <w:color w:val="000000"/>
          <w:spacing w:val="-1"/>
        </w:rPr>
        <w:t>misterico-religioso</w:t>
      </w:r>
      <w:proofErr w:type="spellEnd"/>
      <w:r>
        <w:rPr>
          <w:color w:val="000000"/>
          <w:spacing w:val="-1"/>
        </w:rPr>
        <w:t xml:space="preserve"> di </w:t>
      </w:r>
      <w:r>
        <w:rPr>
          <w:color w:val="000000"/>
        </w:rPr>
        <w:t xml:space="preserve">esame della poesia come prodotto di enigmi con un principio razionale (la metafora) </w:t>
      </w:r>
      <w:r>
        <w:rPr>
          <w:color w:val="000000"/>
          <w:spacing w:val="1"/>
        </w:rPr>
        <w:t xml:space="preserve">collegato con la costruzione della frase (predicazione). La razionalizzazione aristotelica </w:t>
      </w:r>
      <w:r>
        <w:rPr>
          <w:color w:val="000000"/>
        </w:rPr>
        <w:t>è sfociata poi, nel progresso dei secoli, nello sviluppo della grammatica e del computer.</w:t>
      </w:r>
    </w:p>
    <w:p w:rsidR="00931AB7" w:rsidRDefault="00931AB7" w:rsidP="00931AB7">
      <w:pPr>
        <w:shd w:val="clear" w:color="auto" w:fill="FFFFFF"/>
        <w:ind w:left="10" w:right="14"/>
        <w:jc w:val="both"/>
      </w:pPr>
      <w:r>
        <w:rPr>
          <w:color w:val="000000"/>
        </w:rPr>
        <w:t xml:space="preserve">Rotolo ha elaborato il fondamento epistemologico dell'enigma, approfondendo i criteri di </w:t>
      </w:r>
      <w:r>
        <w:rPr>
          <w:color w:val="000000"/>
          <w:spacing w:val="3"/>
        </w:rPr>
        <w:t xml:space="preserve">fondazione delle sostituzioni secondo principi di identità e somiglianza, e, quindi, </w:t>
      </w:r>
      <w:r>
        <w:rPr>
          <w:color w:val="000000"/>
        </w:rPr>
        <w:t xml:space="preserve">secondo il principio dell'analogia. L'analogia viene così identificata come la base della </w:t>
      </w:r>
      <w:r>
        <w:rPr>
          <w:color w:val="000000"/>
          <w:spacing w:val="3"/>
        </w:rPr>
        <w:t xml:space="preserve">costruzione dell'enigma e il pensiero analogico viene esaminato in tutto il ventaglio </w:t>
      </w:r>
      <w:r>
        <w:rPr>
          <w:color w:val="000000"/>
          <w:spacing w:val="1"/>
        </w:rPr>
        <w:t xml:space="preserve">delle sue applicazioni e delle sue procedure, quindi anche nel </w:t>
      </w:r>
      <w:proofErr w:type="spellStart"/>
      <w:r>
        <w:rPr>
          <w:i/>
          <w:iCs/>
          <w:color w:val="000000"/>
          <w:spacing w:val="1"/>
        </w:rPr>
        <w:t>mapping</w:t>
      </w:r>
      <w:proofErr w:type="spellEnd"/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di particolari </w:t>
      </w:r>
      <w:r>
        <w:rPr>
          <w:color w:val="000000"/>
        </w:rPr>
        <w:t>sistemi e nella costruzione di teorie.</w:t>
      </w:r>
    </w:p>
    <w:p w:rsidR="00931AB7" w:rsidRDefault="00931AB7" w:rsidP="00931AB7">
      <w:pPr>
        <w:shd w:val="clear" w:color="auto" w:fill="FFFFFF"/>
        <w:ind w:left="10" w:right="5"/>
        <w:jc w:val="both"/>
      </w:pPr>
      <w:r>
        <w:rPr>
          <w:color w:val="000000"/>
          <w:spacing w:val="1"/>
        </w:rPr>
        <w:t xml:space="preserve">Degli Esposti e Graffi hanno esaminato non solo i fondamenti matematici dell'enigma e della sua parentela col sistema impiegato nel computer, ma anche le applicazioni </w:t>
      </w:r>
      <w:r>
        <w:rPr>
          <w:color w:val="000000"/>
          <w:spacing w:val="5"/>
        </w:rPr>
        <w:t xml:space="preserve">pratiche di tali principi come codificazioni e crittazioni, valore entropico delle </w:t>
      </w:r>
      <w:r>
        <w:rPr>
          <w:color w:val="000000"/>
          <w:spacing w:val="3"/>
        </w:rPr>
        <w:t xml:space="preserve">informazioni e criteri di individuazione dei comportamenti stilistici ed espressivi. Si </w:t>
      </w:r>
      <w:r>
        <w:rPr>
          <w:color w:val="000000"/>
          <w:spacing w:val="5"/>
        </w:rPr>
        <w:t xml:space="preserve">apre così la strada per l'individuazione di opere ascritte ad autori diversi e per la </w:t>
      </w:r>
      <w:r>
        <w:rPr>
          <w:color w:val="000000"/>
        </w:rPr>
        <w:t xml:space="preserve">soluzione di problemi d'individuazione di autori e di ambienti, cioè di tutto quanto sia </w:t>
      </w:r>
      <w:r>
        <w:rPr>
          <w:color w:val="000000"/>
          <w:spacing w:val="-1"/>
        </w:rPr>
        <w:t xml:space="preserve">perseguibile con strumenti di ricerca esattamente quantificabili che riescano a percepire </w:t>
      </w:r>
      <w:r>
        <w:rPr>
          <w:color w:val="000000"/>
          <w:spacing w:val="2"/>
        </w:rPr>
        <w:t>quelle modificazioni che un uso più o meno costante fissi in quello che noi conside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riamo semplicemente come abitudine stilistica ed è invece rilevabile con criteri scien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tifici precisi e sempre più precisati.</w:t>
      </w:r>
    </w:p>
    <w:p w:rsidR="00931AB7" w:rsidRDefault="00931AB7" w:rsidP="00931AB7">
      <w:pPr>
        <w:shd w:val="clear" w:color="auto" w:fill="FFFFFF"/>
        <w:ind w:left="19"/>
        <w:jc w:val="both"/>
      </w:pPr>
      <w:r>
        <w:rPr>
          <w:color w:val="000000"/>
          <w:spacing w:val="5"/>
        </w:rPr>
        <w:t xml:space="preserve">Ciò apre la via a una investigazione anche dei criteri scientifici (biochimici e </w:t>
      </w:r>
      <w:r>
        <w:rPr>
          <w:color w:val="000000"/>
        </w:rPr>
        <w:t xml:space="preserve">biologici) che presiedono a queste procedure, anche se questo aspetto si apre su altri pur </w:t>
      </w:r>
      <w:r>
        <w:rPr>
          <w:color w:val="000000"/>
          <w:spacing w:val="5"/>
        </w:rPr>
        <w:t xml:space="preserve">affascinanti scenari di cui siamo ben consci, ma che nelle nostre prospettive non </w:t>
      </w:r>
      <w:r>
        <w:rPr>
          <w:color w:val="000000"/>
          <w:spacing w:val="-1"/>
        </w:rPr>
        <w:t>potevano essere affrontati.</w:t>
      </w:r>
    </w:p>
    <w:p w:rsidR="00931AB7" w:rsidRDefault="00931AB7" w:rsidP="00931AB7">
      <w:pPr>
        <w:shd w:val="clear" w:color="auto" w:fill="FFFFFF"/>
        <w:spacing w:line="360" w:lineRule="auto"/>
        <w:ind w:right="941"/>
        <w:rPr>
          <w:bCs/>
          <w:iCs/>
          <w:color w:val="000000"/>
          <w:spacing w:val="-1"/>
        </w:rPr>
      </w:pPr>
      <w:r>
        <w:rPr>
          <w:bCs/>
          <w:iCs/>
          <w:color w:val="000000"/>
          <w:spacing w:val="-1"/>
        </w:rPr>
        <w:t>Le relazioni sono disponibili presso gli Autori</w:t>
      </w:r>
      <w:r w:rsidR="00C46D84">
        <w:rPr>
          <w:bCs/>
          <w:iCs/>
          <w:color w:val="000000"/>
          <w:spacing w:val="-1"/>
        </w:rPr>
        <w:t>.</w:t>
      </w:r>
    </w:p>
    <w:p w:rsidR="00931AB7" w:rsidRDefault="00931AB7"/>
    <w:sectPr w:rsidR="00931AB7" w:rsidSect="00412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31AB7"/>
    <w:rsid w:val="00412F03"/>
    <w:rsid w:val="00931AB7"/>
    <w:rsid w:val="00A637B6"/>
    <w:rsid w:val="00C4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Company>Università di Bologna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maria.montalbo</dc:creator>
  <cp:keywords/>
  <dc:description/>
  <cp:lastModifiedBy>maria.montalbo</cp:lastModifiedBy>
  <cp:revision>2</cp:revision>
  <dcterms:created xsi:type="dcterms:W3CDTF">2013-06-19T13:01:00Z</dcterms:created>
  <dcterms:modified xsi:type="dcterms:W3CDTF">2013-06-19T13:25:00Z</dcterms:modified>
</cp:coreProperties>
</file>