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49DE" w14:textId="77777777" w:rsidR="00DC0F98" w:rsidRPr="00DC0F98" w:rsidRDefault="00DC0F98" w:rsidP="00DC0F98">
      <w:pPr>
        <w:spacing w:before="240"/>
        <w:rPr>
          <w:rFonts w:ascii="Palatino Linotype" w:hAnsi="Palatino Linotype"/>
          <w:b/>
          <w:color w:val="000000" w:themeColor="text1"/>
          <w:sz w:val="32"/>
          <w:szCs w:val="32"/>
          <w:lang w:val="en-US"/>
        </w:rPr>
      </w:pPr>
      <w:bookmarkStart w:id="0" w:name="OLE_LINK2"/>
      <w:bookmarkStart w:id="1" w:name="_Toc369015257"/>
      <w:r w:rsidRPr="00DC0F98">
        <w:rPr>
          <w:rFonts w:ascii="Palatino Linotype" w:hAnsi="Palatino Linotype"/>
          <w:b/>
          <w:color w:val="000000" w:themeColor="text1"/>
          <w:sz w:val="32"/>
          <w:szCs w:val="32"/>
          <w:lang w:val="en-US"/>
        </w:rPr>
        <w:t>Programme regulation - Minor in “Smart infrastructures”</w:t>
      </w:r>
    </w:p>
    <w:p w14:paraId="250E86F1" w14:textId="090F631C" w:rsidR="00DC0F98" w:rsidRDefault="007C5D06" w:rsidP="00DC0F98">
      <w:pPr>
        <w:spacing w:before="240"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>
        <w:rPr>
          <w:rFonts w:ascii="Palatino" w:eastAsia="Palatino" w:hAnsi="Palatino" w:cs="Palatino"/>
          <w:color w:val="000000"/>
          <w:lang w:val="en-US"/>
        </w:rPr>
        <w:t xml:space="preserve">The Minor career is </w:t>
      </w:r>
      <w:r w:rsidR="00622B85">
        <w:rPr>
          <w:rFonts w:ascii="Palatino" w:eastAsia="Palatino" w:hAnsi="Palatino" w:cs="Palatino"/>
          <w:color w:val="000000"/>
          <w:lang w:val="en-US"/>
        </w:rPr>
        <w:t>separate from the Master Degree career.</w:t>
      </w:r>
      <w:r>
        <w:rPr>
          <w:rFonts w:ascii="Palatino" w:eastAsia="Palatino" w:hAnsi="Palatino" w:cs="Palatino"/>
          <w:color w:val="000000"/>
          <w:lang w:val="en-US"/>
        </w:rPr>
        <w:t xml:space="preserve"> </w:t>
      </w:r>
      <w:r w:rsidR="004E3A7D">
        <w:rPr>
          <w:rFonts w:ascii="Palatino" w:eastAsia="Palatino" w:hAnsi="Palatino" w:cs="Palatino"/>
          <w:color w:val="000000"/>
          <w:lang w:val="en-US"/>
        </w:rPr>
        <w:t>S</w:t>
      </w:r>
      <w:r w:rsidR="006F0255">
        <w:rPr>
          <w:rFonts w:ascii="Palatino" w:eastAsia="Palatino" w:hAnsi="Palatino" w:cs="Palatino"/>
          <w:color w:val="000000"/>
          <w:lang w:val="en-US"/>
        </w:rPr>
        <w:t xml:space="preserve">tudents enrolled </w:t>
      </w:r>
      <w:r w:rsidR="008A40F0">
        <w:rPr>
          <w:rFonts w:ascii="Palatino" w:eastAsia="Palatino" w:hAnsi="Palatino" w:cs="Palatino"/>
          <w:color w:val="000000"/>
          <w:lang w:val="en-US"/>
        </w:rPr>
        <w:t>i</w:t>
      </w:r>
      <w:r w:rsidR="006F0255">
        <w:rPr>
          <w:rFonts w:ascii="Palatino" w:eastAsia="Palatino" w:hAnsi="Palatino" w:cs="Palatino"/>
          <w:color w:val="000000"/>
          <w:lang w:val="en-US"/>
        </w:rPr>
        <w:t>n specific Second Cycle degree programme</w:t>
      </w:r>
      <w:r>
        <w:rPr>
          <w:rFonts w:ascii="Palatino" w:eastAsia="Palatino" w:hAnsi="Palatino" w:cs="Palatino"/>
          <w:color w:val="000000"/>
          <w:lang w:val="en-US"/>
        </w:rPr>
        <w:t>s</w:t>
      </w:r>
      <w:r w:rsidR="006F0255">
        <w:rPr>
          <w:rFonts w:ascii="Palatino" w:eastAsia="Palatino" w:hAnsi="Palatino" w:cs="Palatino"/>
          <w:color w:val="000000"/>
          <w:lang w:val="en-US"/>
        </w:rPr>
        <w:t xml:space="preserve"> </w:t>
      </w:r>
      <w:r w:rsidR="00AB657F">
        <w:rPr>
          <w:rFonts w:ascii="Palatino" w:eastAsia="Palatino" w:hAnsi="Palatino" w:cs="Palatino"/>
          <w:color w:val="000000"/>
          <w:lang w:val="en-US"/>
        </w:rPr>
        <w:t xml:space="preserve">(see table below) </w:t>
      </w:r>
      <w:r w:rsidR="006F0255">
        <w:rPr>
          <w:rFonts w:ascii="Palatino" w:eastAsia="Palatino" w:hAnsi="Palatino" w:cs="Palatino"/>
          <w:color w:val="000000"/>
          <w:lang w:val="en-US"/>
        </w:rPr>
        <w:t xml:space="preserve">at the University of Bologna </w:t>
      </w:r>
      <w:r w:rsidR="008A40F0">
        <w:rPr>
          <w:rFonts w:ascii="Palatino" w:eastAsia="Palatino" w:hAnsi="Palatino" w:cs="Palatino"/>
          <w:color w:val="000000"/>
          <w:lang w:val="en-US"/>
        </w:rPr>
        <w:t>c</w:t>
      </w:r>
      <w:r w:rsidR="006F0255">
        <w:rPr>
          <w:rFonts w:ascii="Palatino" w:eastAsia="Palatino" w:hAnsi="Palatino" w:cs="Palatino"/>
          <w:color w:val="000000"/>
          <w:lang w:val="en-US"/>
        </w:rPr>
        <w:t xml:space="preserve">an apply for a Minor according to the admission criteria </w:t>
      </w:r>
      <w:r w:rsidR="004E3A7D">
        <w:rPr>
          <w:rFonts w:ascii="Palatino" w:eastAsia="Palatino" w:hAnsi="Palatino" w:cs="Palatino"/>
          <w:color w:val="000000"/>
          <w:lang w:val="en-US"/>
        </w:rPr>
        <w:t xml:space="preserve">therein </w:t>
      </w:r>
      <w:r>
        <w:rPr>
          <w:rFonts w:ascii="Palatino" w:eastAsia="Palatino" w:hAnsi="Palatino" w:cs="Palatino"/>
          <w:color w:val="000000"/>
          <w:lang w:val="en-US"/>
        </w:rPr>
        <w:t>specified</w:t>
      </w:r>
      <w:r w:rsidR="006F0255">
        <w:rPr>
          <w:rFonts w:ascii="Palatino" w:eastAsia="Palatino" w:hAnsi="Palatino" w:cs="Palatino"/>
          <w:color w:val="000000"/>
          <w:lang w:val="en-US"/>
        </w:rPr>
        <w:t xml:space="preserve">. Minors </w:t>
      </w:r>
      <w:r>
        <w:rPr>
          <w:rFonts w:ascii="Palatino" w:eastAsia="Palatino" w:hAnsi="Palatino" w:cs="Palatino"/>
          <w:color w:val="000000"/>
          <w:lang w:val="en-US"/>
        </w:rPr>
        <w:t xml:space="preserve">consist </w:t>
      </w:r>
      <w:r w:rsidR="00BC47E5">
        <w:rPr>
          <w:rFonts w:ascii="Palatino" w:eastAsia="Palatino" w:hAnsi="Palatino" w:cs="Palatino"/>
          <w:color w:val="000000"/>
          <w:lang w:val="en-US"/>
        </w:rPr>
        <w:t xml:space="preserve">in </w:t>
      </w:r>
      <w:r w:rsidR="006F0255">
        <w:rPr>
          <w:rFonts w:ascii="Palatino" w:eastAsia="Palatino" w:hAnsi="Palatino" w:cs="Palatino"/>
          <w:color w:val="000000"/>
          <w:lang w:val="en-US"/>
        </w:rPr>
        <w:t>a 30</w:t>
      </w:r>
      <w:r w:rsidR="00AB657F">
        <w:rPr>
          <w:rFonts w:ascii="Palatino" w:eastAsia="Palatino" w:hAnsi="Palatino" w:cs="Palatino"/>
          <w:color w:val="000000"/>
          <w:lang w:val="en-US"/>
        </w:rPr>
        <w:t xml:space="preserve"> </w:t>
      </w:r>
      <w:r w:rsidR="006F0255">
        <w:rPr>
          <w:rFonts w:ascii="Palatino" w:eastAsia="Palatino" w:hAnsi="Palatino" w:cs="Palatino"/>
          <w:color w:val="000000"/>
          <w:lang w:val="en-US"/>
        </w:rPr>
        <w:t>CFU total working load</w:t>
      </w:r>
      <w:r w:rsidR="00D964C2">
        <w:rPr>
          <w:rFonts w:ascii="Palatino" w:eastAsia="Palatino" w:hAnsi="Palatino" w:cs="Palatino"/>
          <w:color w:val="000000"/>
          <w:lang w:val="en-US"/>
        </w:rPr>
        <w:t xml:space="preserve">, 18 of which are recognized from the Master Course study plan and consistent with the minor program, </w:t>
      </w:r>
      <w:r w:rsidR="006F0255">
        <w:rPr>
          <w:rFonts w:ascii="Palatino" w:eastAsia="Palatino" w:hAnsi="Palatino" w:cs="Palatino"/>
          <w:color w:val="000000"/>
          <w:lang w:val="en-US"/>
        </w:rPr>
        <w:t>the remaining 12</w:t>
      </w:r>
      <w:r w:rsidR="00AB657F">
        <w:rPr>
          <w:rFonts w:ascii="Palatino" w:eastAsia="Palatino" w:hAnsi="Palatino" w:cs="Palatino"/>
          <w:color w:val="000000"/>
          <w:lang w:val="en-US"/>
        </w:rPr>
        <w:t xml:space="preserve"> </w:t>
      </w:r>
      <w:r w:rsidR="006F0255">
        <w:rPr>
          <w:rFonts w:ascii="Palatino" w:eastAsia="Palatino" w:hAnsi="Palatino" w:cs="Palatino"/>
          <w:color w:val="000000"/>
          <w:lang w:val="en-US"/>
        </w:rPr>
        <w:t xml:space="preserve">CFU are extra credits to be acquired within one year from graduation. </w:t>
      </w:r>
    </w:p>
    <w:p w14:paraId="395B955B" w14:textId="2E59EE08" w:rsidR="005510B0" w:rsidRDefault="00A74E25" w:rsidP="002347F6">
      <w:pPr>
        <w:spacing w:before="240"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>
        <w:rPr>
          <w:rFonts w:ascii="Palatino" w:eastAsia="Palatino" w:hAnsi="Palatino" w:cs="Palatino"/>
          <w:color w:val="000000"/>
          <w:lang w:val="en-US"/>
        </w:rPr>
        <w:t xml:space="preserve">Enrolment to </w:t>
      </w:r>
      <w:r w:rsidR="00BE34A1">
        <w:rPr>
          <w:rFonts w:ascii="Palatino" w:eastAsia="Palatino" w:hAnsi="Palatino" w:cs="Palatino"/>
          <w:color w:val="000000"/>
          <w:lang w:val="en-US"/>
        </w:rPr>
        <w:t>M</w:t>
      </w:r>
      <w:r>
        <w:rPr>
          <w:rFonts w:ascii="Palatino" w:eastAsia="Palatino" w:hAnsi="Palatino" w:cs="Palatino"/>
          <w:color w:val="000000"/>
          <w:lang w:val="en-US"/>
        </w:rPr>
        <w:t>inor programmes is tuition fee free</w:t>
      </w:r>
      <w:r w:rsidR="00BE34A1">
        <w:rPr>
          <w:rFonts w:ascii="Palatino" w:eastAsia="Palatino" w:hAnsi="Palatino" w:cs="Palatino"/>
          <w:color w:val="000000"/>
          <w:lang w:val="en-US"/>
        </w:rPr>
        <w:t xml:space="preserve"> and</w:t>
      </w:r>
      <w:r>
        <w:rPr>
          <w:rFonts w:ascii="Palatino" w:eastAsia="Palatino" w:hAnsi="Palatino" w:cs="Palatino"/>
          <w:color w:val="000000"/>
          <w:lang w:val="en-US"/>
        </w:rPr>
        <w:t xml:space="preserve"> admission is</w:t>
      </w:r>
      <w:r w:rsidR="001B1062">
        <w:rPr>
          <w:rFonts w:ascii="Palatino" w:eastAsia="Palatino" w:hAnsi="Palatino" w:cs="Palatino"/>
          <w:color w:val="000000"/>
          <w:lang w:val="en-US"/>
        </w:rPr>
        <w:t xml:space="preserve"> </w:t>
      </w:r>
      <w:r w:rsidR="00BE34A1">
        <w:rPr>
          <w:rFonts w:ascii="Palatino" w:eastAsia="Palatino" w:hAnsi="Palatino" w:cs="Palatino"/>
          <w:color w:val="000000"/>
          <w:lang w:val="en-US"/>
        </w:rPr>
        <w:t>done through</w:t>
      </w:r>
      <w:r w:rsidR="001B1062">
        <w:rPr>
          <w:rFonts w:ascii="Palatino" w:eastAsia="Palatino" w:hAnsi="Palatino" w:cs="Palatino"/>
          <w:color w:val="000000"/>
          <w:lang w:val="en-US"/>
        </w:rPr>
        <w:t xml:space="preserve"> a specific call for application. Students who </w:t>
      </w:r>
      <w:r w:rsidR="001F657E">
        <w:rPr>
          <w:rFonts w:ascii="Palatino" w:eastAsia="Palatino" w:hAnsi="Palatino" w:cs="Palatino"/>
          <w:color w:val="000000"/>
          <w:lang w:val="en-US"/>
        </w:rPr>
        <w:t xml:space="preserve">gained </w:t>
      </w:r>
      <w:r w:rsidR="001B1062">
        <w:rPr>
          <w:rFonts w:ascii="Palatino" w:eastAsia="Palatino" w:hAnsi="Palatino" w:cs="Palatino"/>
          <w:color w:val="000000"/>
          <w:lang w:val="en-US"/>
        </w:rPr>
        <w:t>30</w:t>
      </w:r>
      <w:r w:rsidR="00AB657F">
        <w:rPr>
          <w:rFonts w:ascii="Palatino" w:eastAsia="Palatino" w:hAnsi="Palatino" w:cs="Palatino"/>
          <w:color w:val="000000"/>
          <w:lang w:val="en-US"/>
        </w:rPr>
        <w:t xml:space="preserve"> </w:t>
      </w:r>
      <w:r w:rsidR="001B1062">
        <w:rPr>
          <w:rFonts w:ascii="Palatino" w:eastAsia="Palatino" w:hAnsi="Palatino" w:cs="Palatino"/>
          <w:color w:val="000000"/>
          <w:lang w:val="en-US"/>
        </w:rPr>
        <w:t xml:space="preserve">CFU valid for the Minor programme and that develop a dissertation </w:t>
      </w:r>
      <w:r w:rsidR="00BE34A1">
        <w:rPr>
          <w:rFonts w:ascii="Palatino" w:eastAsia="Palatino" w:hAnsi="Palatino" w:cs="Palatino"/>
          <w:color w:val="000000"/>
          <w:lang w:val="en-US"/>
        </w:rPr>
        <w:t xml:space="preserve">in a </w:t>
      </w:r>
      <w:r w:rsidR="001B1062">
        <w:rPr>
          <w:rFonts w:ascii="Palatino" w:eastAsia="Palatino" w:hAnsi="Palatino" w:cs="Palatino"/>
          <w:color w:val="000000"/>
          <w:lang w:val="en-US"/>
        </w:rPr>
        <w:t xml:space="preserve">consistent </w:t>
      </w:r>
      <w:r w:rsidR="00BE34A1">
        <w:rPr>
          <w:rFonts w:ascii="Palatino" w:eastAsia="Palatino" w:hAnsi="Palatino" w:cs="Palatino"/>
          <w:color w:val="000000"/>
          <w:lang w:val="en-US"/>
        </w:rPr>
        <w:t>topic</w:t>
      </w:r>
      <w:r w:rsidR="001B1062">
        <w:rPr>
          <w:rFonts w:ascii="Palatino" w:eastAsia="Palatino" w:hAnsi="Palatino" w:cs="Palatino"/>
          <w:color w:val="000000"/>
          <w:lang w:val="en-US"/>
        </w:rPr>
        <w:t xml:space="preserve">, will </w:t>
      </w:r>
      <w:r w:rsidR="00BE34A1">
        <w:rPr>
          <w:rFonts w:ascii="Palatino" w:eastAsia="Palatino" w:hAnsi="Palatino" w:cs="Palatino"/>
          <w:color w:val="000000"/>
          <w:lang w:val="en-US"/>
        </w:rPr>
        <w:t xml:space="preserve">get </w:t>
      </w:r>
      <w:r w:rsidR="001B1062">
        <w:rPr>
          <w:rFonts w:ascii="Palatino" w:eastAsia="Palatino" w:hAnsi="Palatino" w:cs="Palatino"/>
          <w:color w:val="000000"/>
          <w:lang w:val="en-US"/>
        </w:rPr>
        <w:t xml:space="preserve">the Minor Certification. </w:t>
      </w:r>
      <w:bookmarkEnd w:id="0"/>
      <w:bookmarkEnd w:id="1"/>
    </w:p>
    <w:p w14:paraId="097D9AAE" w14:textId="77777777" w:rsidR="005510B0" w:rsidRPr="005510B0" w:rsidRDefault="005510B0" w:rsidP="005510B0">
      <w:pPr>
        <w:spacing w:before="240"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5510B0"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  <w:t>Admission requirements and application m</w:t>
      </w:r>
      <w:r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  <w:t>odalities</w:t>
      </w:r>
    </w:p>
    <w:p w14:paraId="32A3B7CA" w14:textId="051D0DC4" w:rsidR="005510B0" w:rsidRPr="00275732" w:rsidRDefault="005510B0" w:rsidP="002347F6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5510B0">
        <w:rPr>
          <w:rFonts w:ascii="Palatino" w:eastAsia="Palatino" w:hAnsi="Palatino" w:cs="Palatino"/>
          <w:color w:val="000000"/>
          <w:lang w:val="en-US"/>
        </w:rPr>
        <w:t>Admissions to Minor</w:t>
      </w:r>
      <w:r w:rsidR="00AB657F">
        <w:rPr>
          <w:rFonts w:ascii="Palatino" w:eastAsia="Palatino" w:hAnsi="Palatino" w:cs="Palatino"/>
          <w:color w:val="000000"/>
          <w:lang w:val="en-US"/>
        </w:rPr>
        <w:t xml:space="preserve"> is</w:t>
      </w:r>
      <w:r w:rsidRPr="005510B0">
        <w:rPr>
          <w:rFonts w:ascii="Palatino" w:eastAsia="Palatino" w:hAnsi="Palatino" w:cs="Palatino"/>
          <w:color w:val="000000"/>
          <w:lang w:val="en-US"/>
        </w:rPr>
        <w:t xml:space="preserve"> r</w:t>
      </w:r>
      <w:r>
        <w:rPr>
          <w:rFonts w:ascii="Palatino" w:eastAsia="Palatino" w:hAnsi="Palatino" w:cs="Palatino"/>
          <w:color w:val="000000"/>
          <w:lang w:val="en-US"/>
        </w:rPr>
        <w:t xml:space="preserve">eserved to </w:t>
      </w:r>
      <w:r w:rsidR="00275732">
        <w:rPr>
          <w:rFonts w:ascii="Palatino" w:eastAsia="Palatino" w:hAnsi="Palatino" w:cs="Palatino"/>
          <w:color w:val="000000"/>
          <w:lang w:val="en-US"/>
        </w:rPr>
        <w:t xml:space="preserve">students regularly enrolled </w:t>
      </w:r>
      <w:r w:rsidR="008A40F0">
        <w:rPr>
          <w:rFonts w:ascii="Palatino" w:eastAsia="Palatino" w:hAnsi="Palatino" w:cs="Palatino"/>
          <w:color w:val="000000"/>
          <w:lang w:val="en-US"/>
        </w:rPr>
        <w:t>i</w:t>
      </w:r>
      <w:r w:rsidR="00275732">
        <w:rPr>
          <w:rFonts w:ascii="Palatino" w:eastAsia="Palatino" w:hAnsi="Palatino" w:cs="Palatino"/>
          <w:color w:val="000000"/>
          <w:lang w:val="en-US"/>
        </w:rPr>
        <w:t xml:space="preserve">n one of the following </w:t>
      </w:r>
      <w:proofErr w:type="gramStart"/>
      <w:r w:rsidR="00275732" w:rsidRPr="00275732">
        <w:rPr>
          <w:rFonts w:ascii="Palatino" w:eastAsia="Palatino" w:hAnsi="Palatino" w:cs="Palatino"/>
          <w:b/>
          <w:color w:val="000000"/>
          <w:lang w:val="en-US"/>
        </w:rPr>
        <w:t>core</w:t>
      </w:r>
      <w:proofErr w:type="gramEnd"/>
      <w:r w:rsidR="00275732">
        <w:rPr>
          <w:rFonts w:ascii="Palatino" w:eastAsia="Palatino" w:hAnsi="Palatino" w:cs="Palatino"/>
          <w:color w:val="000000"/>
          <w:lang w:val="en-US"/>
        </w:rPr>
        <w:t xml:space="preserve"> and </w:t>
      </w:r>
      <w:r w:rsidR="008A40F0">
        <w:rPr>
          <w:rFonts w:ascii="Palatino" w:eastAsia="Palatino" w:hAnsi="Palatino" w:cs="Palatino"/>
          <w:b/>
          <w:color w:val="000000"/>
          <w:lang w:val="en-US"/>
        </w:rPr>
        <w:t>affine</w:t>
      </w:r>
      <w:r w:rsidR="00275732" w:rsidRPr="00275732">
        <w:rPr>
          <w:rFonts w:ascii="Palatino" w:eastAsia="Palatino" w:hAnsi="Palatino" w:cs="Palatino"/>
          <w:b/>
          <w:color w:val="000000"/>
          <w:lang w:val="en-US"/>
        </w:rPr>
        <w:t xml:space="preserve"> </w:t>
      </w:r>
      <w:r w:rsidR="00275732">
        <w:rPr>
          <w:rFonts w:ascii="Palatino" w:eastAsia="Palatino" w:hAnsi="Palatino" w:cs="Palatino"/>
          <w:color w:val="000000"/>
          <w:lang w:val="en-US"/>
        </w:rPr>
        <w:t xml:space="preserve">Second Cycle Degree Programmes at the University of Bologna: </w:t>
      </w:r>
    </w:p>
    <w:p w14:paraId="4DCE8B29" w14:textId="77777777" w:rsidR="00DC0F98" w:rsidRPr="00952DB8" w:rsidRDefault="00DC0F98" w:rsidP="00DC0F98">
      <w:pPr>
        <w:jc w:val="both"/>
        <w:rPr>
          <w:rFonts w:ascii="Palatino" w:eastAsia="Palatino" w:hAnsi="Palatino" w:cs="Palatino"/>
          <w:lang w:val="en-US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C0F98" w14:paraId="0D25949C" w14:textId="77777777" w:rsidTr="006E521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8861" w14:textId="77777777" w:rsidR="00DC0F98" w:rsidRDefault="00275732" w:rsidP="006E5213">
            <w:pPr>
              <w:jc w:val="both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Core Degree Programmes</w:t>
            </w:r>
          </w:p>
        </w:tc>
      </w:tr>
      <w:tr w:rsidR="00DC0F98" w14:paraId="4D640D10" w14:textId="77777777" w:rsidTr="006E521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CDF4" w14:textId="77777777" w:rsidR="00DC0F98" w:rsidRDefault="00DC0F98" w:rsidP="006E5213">
            <w:pPr>
              <w:spacing w:line="276" w:lineRule="auto"/>
              <w:jc w:val="both"/>
              <w:rPr>
                <w:rFonts w:ascii="Palatino" w:eastAsia="Palatino" w:hAnsi="Palatino" w:cs="Palatino"/>
              </w:rPr>
            </w:pPr>
            <w:proofErr w:type="spellStart"/>
            <w:r>
              <w:rPr>
                <w:rFonts w:ascii="Palatino" w:eastAsia="Palatino" w:hAnsi="Palatino" w:cs="Palatino"/>
              </w:rPr>
              <w:t>Biomedical</w:t>
            </w:r>
            <w:proofErr w:type="spellEnd"/>
            <w:r>
              <w:rPr>
                <w:rFonts w:ascii="Palatino" w:eastAsia="Palatino" w:hAnsi="Palatino" w:cs="Palatino"/>
              </w:rPr>
              <w:t xml:space="preserve"> Engineering, DEI, Cesena</w:t>
            </w:r>
          </w:p>
        </w:tc>
      </w:tr>
      <w:tr w:rsidR="00DC0F98" w14:paraId="0AA64883" w14:textId="77777777" w:rsidTr="006E521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0FBC" w14:textId="77777777" w:rsidR="00DC0F98" w:rsidRDefault="00DC0F98" w:rsidP="006E5213">
            <w:pPr>
              <w:spacing w:line="276" w:lineRule="auto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Ingegneria Elettronica e Telecomunicazioni per l’Energia, DEI, Cesena</w:t>
            </w:r>
          </w:p>
        </w:tc>
      </w:tr>
      <w:tr w:rsidR="00DC0F98" w14:paraId="19930D51" w14:textId="77777777" w:rsidTr="006E521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7952" w14:textId="77777777" w:rsidR="00DC0F98" w:rsidRDefault="00DC0F98" w:rsidP="006E5213">
            <w:pPr>
              <w:spacing w:line="276" w:lineRule="auto"/>
              <w:jc w:val="both"/>
              <w:rPr>
                <w:rFonts w:ascii="Palatino" w:eastAsia="Palatino" w:hAnsi="Palatino" w:cs="Palatino"/>
              </w:rPr>
            </w:pPr>
            <w:proofErr w:type="spellStart"/>
            <w:r>
              <w:rPr>
                <w:rFonts w:ascii="Palatino" w:eastAsia="Palatino" w:hAnsi="Palatino" w:cs="Palatino"/>
              </w:rPr>
              <w:t>Civil</w:t>
            </w:r>
            <w:proofErr w:type="spellEnd"/>
            <w:r>
              <w:rPr>
                <w:rFonts w:ascii="Palatino" w:eastAsia="Palatino" w:hAnsi="Palatino" w:cs="Palatino"/>
              </w:rPr>
              <w:t xml:space="preserve"> Engineering, DICAM, Bologna</w:t>
            </w:r>
          </w:p>
        </w:tc>
      </w:tr>
      <w:tr w:rsidR="00DC0F98" w14:paraId="7D184ACA" w14:textId="77777777" w:rsidTr="006E521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9DB0" w14:textId="77777777" w:rsidR="00DC0F98" w:rsidRDefault="00DC0F98" w:rsidP="006E5213">
            <w:pPr>
              <w:spacing w:line="276" w:lineRule="auto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Ingegneria Civile, DICAM, Bologna</w:t>
            </w:r>
          </w:p>
        </w:tc>
      </w:tr>
      <w:tr w:rsidR="00DC0F98" w14:paraId="4415287F" w14:textId="77777777" w:rsidTr="006E521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3021" w14:textId="77777777" w:rsidR="00DC0F98" w:rsidRDefault="00DC0F98" w:rsidP="006E5213">
            <w:pPr>
              <w:spacing w:line="276" w:lineRule="auto"/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Ingegneria e Scienze Informatiche, DISI, Cesena</w:t>
            </w:r>
          </w:p>
        </w:tc>
      </w:tr>
    </w:tbl>
    <w:p w14:paraId="7ABF670D" w14:textId="77777777" w:rsidR="00DC0F98" w:rsidRDefault="00DC0F98" w:rsidP="00DC0F98">
      <w:pPr>
        <w:jc w:val="both"/>
        <w:rPr>
          <w:rFonts w:ascii="Palatino" w:eastAsia="Palatino" w:hAnsi="Palatino" w:cs="Palatino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C0F98" w14:paraId="2E283281" w14:textId="77777777" w:rsidTr="006E521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528A" w14:textId="24A338A1" w:rsidR="00DC0F98" w:rsidRPr="00F178BA" w:rsidRDefault="00297A6A" w:rsidP="006E5213">
            <w:pPr>
              <w:jc w:val="both"/>
              <w:rPr>
                <w:rFonts w:ascii="Palatino" w:eastAsia="Palatino" w:hAnsi="Palatino" w:cs="Palatino"/>
                <w:b/>
              </w:rPr>
            </w:pPr>
            <w:r w:rsidRPr="00BA47F4">
              <w:rPr>
                <w:rFonts w:ascii="Palatino" w:eastAsia="Palatino" w:hAnsi="Palatino" w:cs="Palatino"/>
                <w:b/>
              </w:rPr>
              <w:t xml:space="preserve">Affine Degree Programmes </w:t>
            </w:r>
          </w:p>
        </w:tc>
      </w:tr>
      <w:tr w:rsidR="00DC0F98" w14:paraId="7243044C" w14:textId="77777777" w:rsidTr="006E5213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4572" w14:textId="77777777" w:rsidR="00DC0F98" w:rsidRDefault="00DC0F98" w:rsidP="006E5213">
            <w:pPr>
              <w:spacing w:line="276" w:lineRule="auto"/>
              <w:jc w:val="both"/>
              <w:rPr>
                <w:rFonts w:ascii="Palatino" w:eastAsia="Palatino" w:hAnsi="Palatino" w:cs="Palatino"/>
              </w:rPr>
            </w:pPr>
            <w:bookmarkStart w:id="2" w:name="_heading=h.gjdgxs" w:colFirst="0" w:colLast="0"/>
            <w:bookmarkEnd w:id="2"/>
            <w:r>
              <w:rPr>
                <w:rFonts w:ascii="Palatino" w:eastAsia="Palatino" w:hAnsi="Palatino" w:cs="Palatino"/>
              </w:rPr>
              <w:t>Telecommunication Engineering, DEI, Bologna</w:t>
            </w:r>
          </w:p>
        </w:tc>
      </w:tr>
    </w:tbl>
    <w:p w14:paraId="1008C84E" w14:textId="77777777" w:rsidR="00DC0F98" w:rsidRDefault="00DC0F98" w:rsidP="00DC0F98">
      <w:pPr>
        <w:jc w:val="both"/>
        <w:rPr>
          <w:rFonts w:ascii="Calibri" w:hAnsi="Calibri"/>
          <w:sz w:val="22"/>
        </w:rPr>
      </w:pPr>
    </w:p>
    <w:p w14:paraId="3BF91301" w14:textId="77777777" w:rsidR="00DC0F98" w:rsidRPr="00BC1CF4" w:rsidRDefault="00275732" w:rsidP="00DC0F98">
      <w:pPr>
        <w:spacing w:after="120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Restricted access</w:t>
      </w:r>
    </w:p>
    <w:p w14:paraId="5D5AEFD1" w14:textId="76D58C14" w:rsidR="00275732" w:rsidRDefault="00275732" w:rsidP="002347F6">
      <w:pPr>
        <w:widowControl w:val="0"/>
        <w:tabs>
          <w:tab w:val="center" w:pos="5103"/>
        </w:tabs>
        <w:autoSpaceDE w:val="0"/>
        <w:autoSpaceDN w:val="0"/>
        <w:adjustRightInd w:val="0"/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275732">
        <w:rPr>
          <w:rFonts w:ascii="Palatino" w:eastAsia="Palatino" w:hAnsi="Palatino" w:cs="Palatino"/>
          <w:color w:val="000000"/>
          <w:lang w:val="en-US"/>
        </w:rPr>
        <w:t>The</w:t>
      </w:r>
      <w:r>
        <w:rPr>
          <w:rFonts w:ascii="Palatino" w:eastAsia="Palatino" w:hAnsi="Palatino" w:cs="Palatino"/>
          <w:color w:val="000000"/>
          <w:lang w:val="en-US"/>
        </w:rPr>
        <w:t xml:space="preserve">re are 60 available positions per academic year </w:t>
      </w:r>
      <w:r w:rsidR="008A40F0">
        <w:rPr>
          <w:rFonts w:ascii="Palatino" w:eastAsia="Palatino" w:hAnsi="Palatino" w:cs="Palatino"/>
          <w:color w:val="000000"/>
          <w:lang w:val="en-US"/>
        </w:rPr>
        <w:t>i</w:t>
      </w:r>
      <w:r>
        <w:rPr>
          <w:rFonts w:ascii="Palatino" w:eastAsia="Palatino" w:hAnsi="Palatino" w:cs="Palatino"/>
          <w:color w:val="000000"/>
          <w:lang w:val="en-US"/>
        </w:rPr>
        <w:t>n the Smart Infrastructures Minor</w:t>
      </w:r>
      <w:r w:rsidR="00803C7A">
        <w:rPr>
          <w:rFonts w:ascii="Palatino" w:eastAsia="Palatino" w:hAnsi="Palatino" w:cs="Palatino"/>
          <w:color w:val="000000"/>
          <w:lang w:val="en-US"/>
        </w:rPr>
        <w:t xml:space="preserve">. </w:t>
      </w:r>
    </w:p>
    <w:p w14:paraId="15DC7E6C" w14:textId="6C22A61C" w:rsidR="00952DB8" w:rsidRPr="003F45B8" w:rsidRDefault="001F657E" w:rsidP="002347F6">
      <w:pPr>
        <w:widowControl w:val="0"/>
        <w:tabs>
          <w:tab w:val="center" w:pos="5103"/>
        </w:tabs>
        <w:autoSpaceDE w:val="0"/>
        <w:autoSpaceDN w:val="0"/>
        <w:adjustRightInd w:val="0"/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>
        <w:rPr>
          <w:rFonts w:ascii="Palatino" w:eastAsia="Palatino" w:hAnsi="Palatino" w:cs="Palatino"/>
          <w:color w:val="000000"/>
          <w:lang w:val="en-US"/>
        </w:rPr>
        <w:t xml:space="preserve">Selection </w:t>
      </w:r>
      <w:r w:rsidR="0052745C">
        <w:rPr>
          <w:rFonts w:ascii="Palatino" w:eastAsia="Palatino" w:hAnsi="Palatino" w:cs="Palatino"/>
          <w:color w:val="000000"/>
          <w:lang w:val="en-US"/>
        </w:rPr>
        <w:t>i</w:t>
      </w:r>
      <w:r>
        <w:rPr>
          <w:rFonts w:ascii="Palatino" w:eastAsia="Palatino" w:hAnsi="Palatino" w:cs="Palatino"/>
          <w:color w:val="000000"/>
          <w:lang w:val="en-US"/>
        </w:rPr>
        <w:t xml:space="preserve">s carried out on a yearly basis with a dedicated call for application. </w:t>
      </w:r>
      <w:r w:rsidR="00952DB8" w:rsidRPr="003F45B8">
        <w:rPr>
          <w:rFonts w:ascii="Palatino" w:eastAsia="Palatino" w:hAnsi="Palatino" w:cs="Palatino"/>
          <w:color w:val="000000"/>
          <w:lang w:val="en-US"/>
        </w:rPr>
        <w:t xml:space="preserve">The </w:t>
      </w:r>
      <w:r>
        <w:rPr>
          <w:rFonts w:ascii="Palatino" w:eastAsia="Palatino" w:hAnsi="Palatino" w:cs="Palatino"/>
          <w:color w:val="000000"/>
          <w:lang w:val="en-US"/>
        </w:rPr>
        <w:t>evaluation revolves around</w:t>
      </w:r>
      <w:r w:rsidR="00952DB8" w:rsidRPr="003F45B8">
        <w:rPr>
          <w:rFonts w:ascii="Palatino" w:eastAsia="Palatino" w:hAnsi="Palatino" w:cs="Palatino"/>
          <w:color w:val="000000"/>
          <w:lang w:val="en-US"/>
        </w:rPr>
        <w:t xml:space="preserve"> applicants' career merit, </w:t>
      </w:r>
      <w:r>
        <w:rPr>
          <w:rFonts w:ascii="Palatino" w:eastAsia="Palatino" w:hAnsi="Palatino" w:cs="Palatino"/>
          <w:color w:val="000000"/>
          <w:lang w:val="en-US"/>
        </w:rPr>
        <w:t>according to</w:t>
      </w:r>
      <w:r w:rsidR="003F45B8" w:rsidRPr="003F45B8">
        <w:rPr>
          <w:rFonts w:ascii="Palatino" w:eastAsia="Palatino" w:hAnsi="Palatino" w:cs="Palatino"/>
          <w:color w:val="000000"/>
          <w:lang w:val="en-US"/>
        </w:rPr>
        <w:t xml:space="preserve"> the r</w:t>
      </w:r>
      <w:r w:rsidR="003F45B8">
        <w:rPr>
          <w:rFonts w:ascii="Palatino" w:eastAsia="Palatino" w:hAnsi="Palatino" w:cs="Palatino"/>
          <w:color w:val="000000"/>
          <w:lang w:val="en-US"/>
        </w:rPr>
        <w:t xml:space="preserve">eserved quota </w:t>
      </w:r>
      <w:r>
        <w:rPr>
          <w:rFonts w:ascii="Palatino" w:eastAsia="Palatino" w:hAnsi="Palatino" w:cs="Palatino"/>
          <w:color w:val="000000"/>
          <w:lang w:val="en-US"/>
        </w:rPr>
        <w:t>established</w:t>
      </w:r>
      <w:r w:rsidR="003F45B8">
        <w:rPr>
          <w:rFonts w:ascii="Palatino" w:eastAsia="Palatino" w:hAnsi="Palatino" w:cs="Palatino"/>
          <w:color w:val="000000"/>
          <w:lang w:val="en-US"/>
        </w:rPr>
        <w:t xml:space="preserve"> for students enrolled </w:t>
      </w:r>
      <w:r w:rsidR="00BE34A1">
        <w:rPr>
          <w:rFonts w:ascii="Palatino" w:eastAsia="Palatino" w:hAnsi="Palatino" w:cs="Palatino"/>
          <w:color w:val="000000"/>
          <w:lang w:val="en-US"/>
        </w:rPr>
        <w:t>i</w:t>
      </w:r>
      <w:r w:rsidR="003F45B8">
        <w:rPr>
          <w:rFonts w:ascii="Palatino" w:eastAsia="Palatino" w:hAnsi="Palatino" w:cs="Palatino"/>
          <w:color w:val="000000"/>
          <w:lang w:val="en-US"/>
        </w:rPr>
        <w:t xml:space="preserve">n </w:t>
      </w:r>
      <w:r w:rsidR="003F45B8" w:rsidRPr="003F45B8">
        <w:rPr>
          <w:rFonts w:ascii="Palatino" w:eastAsia="Palatino" w:hAnsi="Palatino" w:cs="Palatino"/>
          <w:b/>
          <w:color w:val="000000"/>
          <w:lang w:val="en-US"/>
        </w:rPr>
        <w:t>core degree programmes</w:t>
      </w:r>
      <w:r w:rsidR="003F45B8">
        <w:rPr>
          <w:rFonts w:ascii="Palatino" w:eastAsia="Palatino" w:hAnsi="Palatino" w:cs="Palatino"/>
          <w:color w:val="000000"/>
          <w:lang w:val="en-US"/>
        </w:rPr>
        <w:t xml:space="preserve">. </w:t>
      </w:r>
    </w:p>
    <w:p w14:paraId="4C530A21" w14:textId="77777777" w:rsidR="00DC0F98" w:rsidRPr="008A40F0" w:rsidRDefault="00DC0F98" w:rsidP="00DC0F98">
      <w:pPr>
        <w:jc w:val="both"/>
        <w:rPr>
          <w:rFonts w:ascii="Palatino" w:eastAsia="Palatino" w:hAnsi="Palatino" w:cs="Palatino"/>
          <w:color w:val="000000"/>
          <w:lang w:val="en-US"/>
        </w:rPr>
      </w:pPr>
    </w:p>
    <w:tbl>
      <w:tblPr>
        <w:tblW w:w="83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237"/>
      </w:tblGrid>
      <w:tr w:rsidR="00DC0F98" w14:paraId="6B963E62" w14:textId="77777777" w:rsidTr="006E521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66F0" w14:textId="7B986E9F" w:rsidR="00DC0F98" w:rsidRDefault="003F45B8" w:rsidP="006E5213">
            <w:pPr>
              <w:jc w:val="both"/>
              <w:rPr>
                <w:rFonts w:ascii="Palatino" w:eastAsia="Palatino" w:hAnsi="Palatino" w:cs="Palatino"/>
                <w:b/>
                <w:color w:val="000000"/>
              </w:rPr>
            </w:pPr>
            <w:proofErr w:type="spellStart"/>
            <w:r>
              <w:rPr>
                <w:rFonts w:ascii="Palatino" w:eastAsia="Palatino" w:hAnsi="Palatino" w:cs="Palatino"/>
                <w:b/>
                <w:color w:val="000000"/>
              </w:rPr>
              <w:t>Reserved</w:t>
            </w:r>
            <w:proofErr w:type="spellEnd"/>
            <w:r>
              <w:rPr>
                <w:rFonts w:ascii="Palatino" w:eastAsia="Palatino" w:hAnsi="Palatino" w:cs="Palatino"/>
                <w:b/>
                <w:color w:val="000000"/>
              </w:rPr>
              <w:t xml:space="preserve"> Quota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BB96" w14:textId="402E7A1C" w:rsidR="00DC0F98" w:rsidRDefault="003F45B8" w:rsidP="006E5213">
            <w:pPr>
              <w:jc w:val="both"/>
              <w:rPr>
                <w:rFonts w:ascii="Palatino" w:eastAsia="Palatino" w:hAnsi="Palatino" w:cs="Palatino"/>
                <w:b/>
                <w:color w:val="000000"/>
              </w:rPr>
            </w:pPr>
            <w:r>
              <w:rPr>
                <w:rFonts w:ascii="Palatino" w:eastAsia="Palatino" w:hAnsi="Palatino" w:cs="Palatino"/>
                <w:b/>
                <w:color w:val="000000"/>
              </w:rPr>
              <w:t>Degree Programme</w:t>
            </w:r>
          </w:p>
        </w:tc>
      </w:tr>
      <w:tr w:rsidR="00DC0F98" w14:paraId="761946F3" w14:textId="77777777" w:rsidTr="006E521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2E15" w14:textId="77777777" w:rsidR="00DC0F98" w:rsidRDefault="00DC0F98" w:rsidP="006E5213">
            <w:pPr>
              <w:jc w:val="both"/>
              <w:rPr>
                <w:rFonts w:ascii="Palatino" w:eastAsia="Palatino" w:hAnsi="Palatino" w:cs="Palatino"/>
                <w:color w:val="000000"/>
              </w:rPr>
            </w:pPr>
            <w:r>
              <w:rPr>
                <w:rFonts w:ascii="Palatino" w:eastAsia="Palatino" w:hAnsi="Palatino" w:cs="Palatino"/>
                <w:color w:val="000000"/>
              </w:rPr>
              <w:lastRenderedPageBreak/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DED4" w14:textId="77777777" w:rsidR="00DC0F98" w:rsidRDefault="00DC0F98" w:rsidP="006E5213">
            <w:pPr>
              <w:jc w:val="both"/>
              <w:rPr>
                <w:rFonts w:ascii="Palatino" w:eastAsia="Palatino" w:hAnsi="Palatino" w:cs="Palatino"/>
                <w:color w:val="000000"/>
              </w:rPr>
            </w:pPr>
            <w:proofErr w:type="spellStart"/>
            <w:r>
              <w:rPr>
                <w:rFonts w:ascii="Palatino" w:eastAsia="Palatino" w:hAnsi="Palatino" w:cs="Palatino"/>
                <w:color w:val="000000"/>
              </w:rPr>
              <w:t>Civil</w:t>
            </w:r>
            <w:proofErr w:type="spellEnd"/>
            <w:r>
              <w:rPr>
                <w:rFonts w:ascii="Palatino" w:eastAsia="Palatino" w:hAnsi="Palatino" w:cs="Palatino"/>
                <w:color w:val="000000"/>
              </w:rPr>
              <w:t xml:space="preserve"> Engineering e Ingegneria Civile</w:t>
            </w:r>
          </w:p>
        </w:tc>
      </w:tr>
      <w:tr w:rsidR="00DC0F98" w14:paraId="4356314C" w14:textId="77777777" w:rsidTr="006E521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D39C" w14:textId="77777777" w:rsidR="00DC0F98" w:rsidRDefault="00DC0F98" w:rsidP="006E5213">
            <w:pPr>
              <w:jc w:val="both"/>
              <w:rPr>
                <w:rFonts w:ascii="Palatino" w:eastAsia="Palatino" w:hAnsi="Palatino" w:cs="Palatino"/>
                <w:color w:val="000000"/>
              </w:rPr>
            </w:pPr>
            <w:r>
              <w:rPr>
                <w:rFonts w:ascii="Palatino" w:eastAsia="Palatino" w:hAnsi="Palatino" w:cs="Palatino"/>
                <w:color w:val="00000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E0E9" w14:textId="77777777" w:rsidR="00DC0F98" w:rsidRDefault="00DC0F98" w:rsidP="006E5213">
            <w:pPr>
              <w:jc w:val="both"/>
              <w:rPr>
                <w:rFonts w:ascii="Palatino" w:eastAsia="Palatino" w:hAnsi="Palatino" w:cs="Palatino"/>
                <w:color w:val="000000"/>
              </w:rPr>
            </w:pPr>
            <w:r>
              <w:rPr>
                <w:rFonts w:ascii="Palatino" w:eastAsia="Palatino" w:hAnsi="Palatino" w:cs="Palatino"/>
                <w:color w:val="000000"/>
              </w:rPr>
              <w:t>Ingegneria e Scienze informatiche</w:t>
            </w:r>
          </w:p>
        </w:tc>
      </w:tr>
      <w:tr w:rsidR="00DC0F98" w14:paraId="66173879" w14:textId="77777777" w:rsidTr="006E521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04C1" w14:textId="77777777" w:rsidR="00DC0F98" w:rsidRDefault="00DC0F98" w:rsidP="006E5213">
            <w:pPr>
              <w:jc w:val="both"/>
              <w:rPr>
                <w:rFonts w:ascii="Palatino" w:eastAsia="Palatino" w:hAnsi="Palatino" w:cs="Palatino"/>
                <w:color w:val="000000"/>
              </w:rPr>
            </w:pPr>
            <w:r>
              <w:rPr>
                <w:rFonts w:ascii="Palatino" w:eastAsia="Palatino" w:hAnsi="Palatino" w:cs="Palatino"/>
                <w:color w:val="00000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3948" w14:textId="77777777" w:rsidR="00DC0F98" w:rsidRDefault="00DC0F98" w:rsidP="006E5213">
            <w:pPr>
              <w:jc w:val="both"/>
              <w:rPr>
                <w:rFonts w:ascii="Palatino" w:eastAsia="Palatino" w:hAnsi="Palatino" w:cs="Palatino"/>
                <w:color w:val="000000"/>
              </w:rPr>
            </w:pPr>
            <w:r>
              <w:rPr>
                <w:rFonts w:ascii="Palatino" w:eastAsia="Palatino" w:hAnsi="Palatino" w:cs="Palatino"/>
                <w:color w:val="000000"/>
              </w:rPr>
              <w:t>Ingegneria Elettronica e Telecomunicazioni per l’Energia</w:t>
            </w:r>
          </w:p>
        </w:tc>
      </w:tr>
      <w:tr w:rsidR="00DC0F98" w14:paraId="48F63894" w14:textId="77777777" w:rsidTr="006E521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7870" w14:textId="77777777" w:rsidR="00DC0F98" w:rsidRDefault="00DC0F98" w:rsidP="006E5213">
            <w:pPr>
              <w:jc w:val="both"/>
              <w:rPr>
                <w:rFonts w:ascii="Palatino" w:eastAsia="Palatino" w:hAnsi="Palatino" w:cs="Palatino"/>
                <w:color w:val="000000"/>
              </w:rPr>
            </w:pPr>
            <w:r>
              <w:rPr>
                <w:rFonts w:ascii="Palatino" w:eastAsia="Palatino" w:hAnsi="Palatino" w:cs="Palatino"/>
                <w:color w:val="00000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2B8B" w14:textId="77777777" w:rsidR="00DC0F98" w:rsidRDefault="00DC0F98" w:rsidP="006E5213">
            <w:pPr>
              <w:jc w:val="both"/>
              <w:rPr>
                <w:rFonts w:ascii="Palatino" w:eastAsia="Palatino" w:hAnsi="Palatino" w:cs="Palatino"/>
                <w:color w:val="000000"/>
              </w:rPr>
            </w:pPr>
            <w:proofErr w:type="spellStart"/>
            <w:r>
              <w:rPr>
                <w:rFonts w:ascii="Palatino" w:eastAsia="Palatino" w:hAnsi="Palatino" w:cs="Palatino"/>
                <w:color w:val="000000"/>
              </w:rPr>
              <w:t>Biomedical</w:t>
            </w:r>
            <w:proofErr w:type="spellEnd"/>
            <w:r>
              <w:rPr>
                <w:rFonts w:ascii="Palatino" w:eastAsia="Palatino" w:hAnsi="Palatino" w:cs="Palatino"/>
                <w:color w:val="000000"/>
              </w:rPr>
              <w:t xml:space="preserve"> Engineering</w:t>
            </w:r>
          </w:p>
        </w:tc>
      </w:tr>
      <w:tr w:rsidR="00DC0F98" w:rsidRPr="002347F6" w14:paraId="63B7261D" w14:textId="77777777" w:rsidTr="006E521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71BD" w14:textId="77777777" w:rsidR="00DC0F98" w:rsidRDefault="00DC0F98" w:rsidP="006E5213">
            <w:pPr>
              <w:jc w:val="both"/>
              <w:rPr>
                <w:rFonts w:ascii="Palatino" w:eastAsia="Palatino" w:hAnsi="Palatino" w:cs="Palatino"/>
                <w:color w:val="000000"/>
              </w:rPr>
            </w:pPr>
            <w:r>
              <w:rPr>
                <w:rFonts w:ascii="Palatino" w:eastAsia="Palatino" w:hAnsi="Palatino" w:cs="Palatino"/>
                <w:color w:val="000000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FB0" w14:textId="6D093720" w:rsidR="00DC0F98" w:rsidRPr="003F45B8" w:rsidRDefault="003F45B8" w:rsidP="006E5213">
            <w:pPr>
              <w:jc w:val="both"/>
              <w:rPr>
                <w:rFonts w:ascii="Palatino" w:eastAsia="Palatino" w:hAnsi="Palatino" w:cs="Palatino"/>
                <w:b/>
                <w:color w:val="000000"/>
                <w:lang w:val="en-US"/>
              </w:rPr>
            </w:pPr>
            <w:r w:rsidRPr="003F45B8">
              <w:rPr>
                <w:rFonts w:ascii="Palatino" w:eastAsia="Palatino" w:hAnsi="Palatino" w:cs="Palatino"/>
                <w:b/>
                <w:color w:val="000000"/>
                <w:lang w:val="en-US"/>
              </w:rPr>
              <w:t>Reserved quota for core c</w:t>
            </w:r>
            <w:r>
              <w:rPr>
                <w:rFonts w:ascii="Palatino" w:eastAsia="Palatino" w:hAnsi="Palatino" w:cs="Palatino"/>
                <w:b/>
                <w:color w:val="000000"/>
                <w:lang w:val="en-US"/>
              </w:rPr>
              <w:t>ourses students</w:t>
            </w:r>
          </w:p>
        </w:tc>
      </w:tr>
    </w:tbl>
    <w:p w14:paraId="043E02B3" w14:textId="77777777" w:rsidR="00DC0F98" w:rsidRPr="003F45B8" w:rsidRDefault="00DC0F98" w:rsidP="00DC0F98">
      <w:pPr>
        <w:rPr>
          <w:lang w:val="en-US"/>
        </w:rPr>
      </w:pPr>
    </w:p>
    <w:p w14:paraId="6188333B" w14:textId="4083CACB" w:rsidR="00560659" w:rsidRPr="001F657E" w:rsidRDefault="00560659" w:rsidP="00560659">
      <w:pPr>
        <w:spacing w:after="120"/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</w:pPr>
      <w:r w:rsidRPr="001F657E"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  <w:t xml:space="preserve">Consistency between Second Cycle Degree career and Minor to access the Certification. </w:t>
      </w:r>
    </w:p>
    <w:p w14:paraId="55472AA6" w14:textId="46A5C682" w:rsidR="00560659" w:rsidRDefault="00560659" w:rsidP="00560659">
      <w:pPr>
        <w:spacing w:after="120"/>
        <w:rPr>
          <w:rFonts w:ascii="Palatino" w:eastAsia="Palatino" w:hAnsi="Palatino" w:cs="Palatino"/>
          <w:color w:val="000000"/>
          <w:lang w:val="en-US"/>
        </w:rPr>
      </w:pPr>
      <w:r w:rsidRPr="00560659">
        <w:rPr>
          <w:rFonts w:ascii="Palatino" w:eastAsia="Palatino" w:hAnsi="Palatino" w:cs="Palatino"/>
          <w:color w:val="000000"/>
          <w:lang w:val="en-US"/>
        </w:rPr>
        <w:t>Admission to the Minor p</w:t>
      </w:r>
      <w:r w:rsidR="002C2ABC">
        <w:rPr>
          <w:rFonts w:ascii="Palatino" w:eastAsia="Palatino" w:hAnsi="Palatino" w:cs="Palatino"/>
          <w:color w:val="000000"/>
          <w:lang w:val="en-US"/>
        </w:rPr>
        <w:t>ro</w:t>
      </w:r>
      <w:r>
        <w:rPr>
          <w:rFonts w:ascii="Palatino" w:eastAsia="Palatino" w:hAnsi="Palatino" w:cs="Palatino"/>
          <w:color w:val="000000"/>
          <w:lang w:val="en-US"/>
        </w:rPr>
        <w:t xml:space="preserve">gramme and the subsequent chance to get the certification </w:t>
      </w:r>
      <w:r w:rsidR="00AB657F">
        <w:rPr>
          <w:rFonts w:ascii="Palatino" w:eastAsia="Palatino" w:hAnsi="Palatino" w:cs="Palatino"/>
          <w:color w:val="000000"/>
          <w:lang w:val="en-US"/>
        </w:rPr>
        <w:t>i</w:t>
      </w:r>
      <w:r>
        <w:rPr>
          <w:rFonts w:ascii="Palatino" w:eastAsia="Palatino" w:hAnsi="Palatino" w:cs="Palatino"/>
          <w:color w:val="000000"/>
          <w:lang w:val="en-US"/>
        </w:rPr>
        <w:t xml:space="preserve">s subject to: </w:t>
      </w:r>
    </w:p>
    <w:p w14:paraId="110BF3C4" w14:textId="007D0186" w:rsidR="00DC0F98" w:rsidRPr="00421570" w:rsidRDefault="00DC0F98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421570">
        <w:rPr>
          <w:rFonts w:ascii="Palatino" w:eastAsia="Palatino" w:hAnsi="Palatino" w:cs="Palatino"/>
          <w:color w:val="000000"/>
          <w:lang w:val="en-US"/>
        </w:rPr>
        <w:t xml:space="preserve">- </w:t>
      </w:r>
      <w:r w:rsidR="00560659" w:rsidRPr="00421570">
        <w:rPr>
          <w:rFonts w:ascii="Palatino" w:eastAsia="Palatino" w:hAnsi="Palatino" w:cs="Palatino"/>
          <w:color w:val="000000"/>
          <w:lang w:val="en-US"/>
        </w:rPr>
        <w:t xml:space="preserve"> consistency of the student's career both with its Second Cycle Degree Programme and Minor</w:t>
      </w:r>
      <w:r w:rsidR="00135DA0">
        <w:rPr>
          <w:rFonts w:ascii="Palatino" w:eastAsia="Palatino" w:hAnsi="Palatino" w:cs="Palatino"/>
          <w:color w:val="000000"/>
          <w:lang w:val="en-US"/>
        </w:rPr>
        <w:t xml:space="preserve"> </w:t>
      </w:r>
      <w:r w:rsidR="00421570" w:rsidRPr="00421570">
        <w:rPr>
          <w:rFonts w:ascii="Palatino" w:eastAsia="Palatino" w:hAnsi="Palatino" w:cs="Palatino"/>
          <w:color w:val="000000"/>
          <w:lang w:val="en-US"/>
        </w:rPr>
        <w:t>course structure di</w:t>
      </w:r>
      <w:r w:rsidR="00421570">
        <w:rPr>
          <w:rFonts w:ascii="Palatino" w:eastAsia="Palatino" w:hAnsi="Palatino" w:cs="Palatino"/>
          <w:color w:val="000000"/>
          <w:lang w:val="en-US"/>
        </w:rPr>
        <w:t xml:space="preserve">agram; </w:t>
      </w:r>
    </w:p>
    <w:p w14:paraId="12935197" w14:textId="40B515BA" w:rsidR="00DC0F98" w:rsidRPr="00421570" w:rsidRDefault="00DC0F98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421570">
        <w:rPr>
          <w:rFonts w:ascii="Palatino" w:eastAsia="Palatino" w:hAnsi="Palatino" w:cs="Palatino"/>
          <w:color w:val="000000"/>
          <w:lang w:val="en-US"/>
        </w:rPr>
        <w:t xml:space="preserve">- </w:t>
      </w:r>
      <w:r w:rsidR="00421570" w:rsidRPr="00421570">
        <w:rPr>
          <w:rFonts w:ascii="Palatino" w:eastAsia="Palatino" w:hAnsi="Palatino" w:cs="Palatino"/>
          <w:color w:val="000000"/>
          <w:lang w:val="en-US"/>
        </w:rPr>
        <w:t xml:space="preserve"> development of a final dissertation consistent with minor topics.</w:t>
      </w:r>
    </w:p>
    <w:p w14:paraId="37B502EA" w14:textId="60BD4CCE" w:rsidR="002A7C4F" w:rsidRDefault="0052745C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>
        <w:rPr>
          <w:rFonts w:ascii="Palatino" w:eastAsia="Palatino" w:hAnsi="Palatino" w:cs="Palatino"/>
          <w:color w:val="000000"/>
          <w:lang w:val="en-US"/>
        </w:rPr>
        <w:t>Assessment of entry requirements</w:t>
      </w:r>
      <w:r w:rsidR="002A7C4F" w:rsidRPr="002A7C4F">
        <w:rPr>
          <w:rFonts w:ascii="Palatino" w:eastAsia="Palatino" w:hAnsi="Palatino" w:cs="Palatino"/>
          <w:color w:val="000000"/>
          <w:lang w:val="en-US"/>
        </w:rPr>
        <w:t xml:space="preserve"> i</w:t>
      </w:r>
      <w:r w:rsidR="002A7C4F">
        <w:rPr>
          <w:rFonts w:ascii="Palatino" w:eastAsia="Palatino" w:hAnsi="Palatino" w:cs="Palatino"/>
          <w:color w:val="000000"/>
          <w:lang w:val="en-US"/>
        </w:rPr>
        <w:t xml:space="preserve">s carried out by an appointed Minor </w:t>
      </w:r>
      <w:r w:rsidR="004E3A7D">
        <w:rPr>
          <w:rFonts w:ascii="Palatino" w:eastAsia="Palatino" w:hAnsi="Palatino" w:cs="Palatino"/>
          <w:color w:val="000000"/>
          <w:lang w:val="en-US"/>
        </w:rPr>
        <w:t xml:space="preserve">Board </w:t>
      </w:r>
      <w:r w:rsidR="002A7C4F">
        <w:rPr>
          <w:rFonts w:ascii="Palatino" w:eastAsia="Palatino" w:hAnsi="Palatino" w:cs="Palatino"/>
          <w:color w:val="000000"/>
          <w:lang w:val="en-US"/>
        </w:rPr>
        <w:t>specified</w:t>
      </w:r>
      <w:bookmarkStart w:id="3" w:name="_GoBack"/>
      <w:bookmarkEnd w:id="3"/>
      <w:r w:rsidR="002A7C4F">
        <w:rPr>
          <w:rFonts w:ascii="Palatino" w:eastAsia="Palatino" w:hAnsi="Palatino" w:cs="Palatino"/>
          <w:color w:val="000000"/>
          <w:lang w:val="en-US"/>
        </w:rPr>
        <w:t xml:space="preserve"> </w:t>
      </w:r>
      <w:r w:rsidR="002C2ABC">
        <w:rPr>
          <w:rFonts w:ascii="Palatino" w:eastAsia="Palatino" w:hAnsi="Palatino" w:cs="Palatino"/>
          <w:color w:val="000000"/>
          <w:lang w:val="en-US"/>
        </w:rPr>
        <w:t>i</w:t>
      </w:r>
      <w:r w:rsidR="002A7C4F">
        <w:rPr>
          <w:rFonts w:ascii="Palatino" w:eastAsia="Palatino" w:hAnsi="Palatino" w:cs="Palatino"/>
          <w:color w:val="000000"/>
          <w:lang w:val="en-US"/>
        </w:rPr>
        <w:t>n the next section.</w:t>
      </w:r>
    </w:p>
    <w:p w14:paraId="3884D48C" w14:textId="77777777" w:rsidR="0052745C" w:rsidRDefault="0052745C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</w:p>
    <w:p w14:paraId="5342621F" w14:textId="59386409" w:rsidR="002A7C4F" w:rsidRDefault="002A7C4F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>
        <w:rPr>
          <w:rFonts w:ascii="Palatino" w:eastAsia="Palatino" w:hAnsi="Palatino" w:cs="Palatino"/>
          <w:color w:val="000000"/>
          <w:lang w:val="en-US"/>
        </w:rPr>
        <w:t>Students must ch</w:t>
      </w:r>
      <w:r w:rsidR="00824798">
        <w:rPr>
          <w:rFonts w:ascii="Palatino" w:eastAsia="Palatino" w:hAnsi="Palatino" w:cs="Palatino"/>
          <w:color w:val="000000"/>
          <w:lang w:val="en-US"/>
        </w:rPr>
        <w:t>o</w:t>
      </w:r>
      <w:r>
        <w:rPr>
          <w:rFonts w:ascii="Palatino" w:eastAsia="Palatino" w:hAnsi="Palatino" w:cs="Palatino"/>
          <w:color w:val="000000"/>
          <w:lang w:val="en-US"/>
        </w:rPr>
        <w:t>ose 18 cred</w:t>
      </w:r>
      <w:r w:rsidR="00843EEB">
        <w:rPr>
          <w:rFonts w:ascii="Palatino" w:eastAsia="Palatino" w:hAnsi="Palatino" w:cs="Palatino"/>
          <w:color w:val="000000"/>
          <w:lang w:val="en-US"/>
        </w:rPr>
        <w:t>it</w:t>
      </w:r>
      <w:r>
        <w:rPr>
          <w:rFonts w:ascii="Palatino" w:eastAsia="Palatino" w:hAnsi="Palatino" w:cs="Palatino"/>
          <w:color w:val="000000"/>
          <w:lang w:val="en-US"/>
        </w:rPr>
        <w:t>s among teaching activities liste</w:t>
      </w:r>
      <w:r w:rsidR="00C206DB">
        <w:rPr>
          <w:rFonts w:ascii="Palatino" w:eastAsia="Palatino" w:hAnsi="Palatino" w:cs="Palatino"/>
          <w:color w:val="000000"/>
          <w:lang w:val="en-US"/>
        </w:rPr>
        <w:t xml:space="preserve">d </w:t>
      </w:r>
      <w:r w:rsidR="0052745C">
        <w:rPr>
          <w:rFonts w:ascii="Palatino" w:eastAsia="Palatino" w:hAnsi="Palatino" w:cs="Palatino"/>
          <w:color w:val="000000"/>
          <w:lang w:val="en-US"/>
        </w:rPr>
        <w:t>i</w:t>
      </w:r>
      <w:r w:rsidR="00843EEB">
        <w:rPr>
          <w:rFonts w:ascii="Palatino" w:eastAsia="Palatino" w:hAnsi="Palatino" w:cs="Palatino"/>
          <w:color w:val="000000"/>
          <w:lang w:val="en-US"/>
        </w:rPr>
        <w:t>n tables A,</w:t>
      </w:r>
      <w:r w:rsidR="00112948">
        <w:rPr>
          <w:rFonts w:ascii="Palatino" w:eastAsia="Palatino" w:hAnsi="Palatino" w:cs="Palatino"/>
          <w:color w:val="000000"/>
          <w:lang w:val="en-US"/>
        </w:rPr>
        <w:t xml:space="preserve"> </w:t>
      </w:r>
      <w:r w:rsidR="00843EEB">
        <w:rPr>
          <w:rFonts w:ascii="Palatino" w:eastAsia="Palatino" w:hAnsi="Palatino" w:cs="Palatino"/>
          <w:color w:val="000000"/>
          <w:lang w:val="en-US"/>
        </w:rPr>
        <w:t xml:space="preserve">B and D and 12 credits among "Design Thinking Activities" listed </w:t>
      </w:r>
      <w:r w:rsidR="00AB657F">
        <w:rPr>
          <w:rFonts w:ascii="Palatino" w:eastAsia="Palatino" w:hAnsi="Palatino" w:cs="Palatino"/>
          <w:color w:val="000000"/>
          <w:lang w:val="en-US"/>
        </w:rPr>
        <w:t>i</w:t>
      </w:r>
      <w:r w:rsidR="00843EEB">
        <w:rPr>
          <w:rFonts w:ascii="Palatino" w:eastAsia="Palatino" w:hAnsi="Palatino" w:cs="Palatino"/>
          <w:color w:val="000000"/>
          <w:lang w:val="en-US"/>
        </w:rPr>
        <w:t xml:space="preserve">n table C (tables are displayed </w:t>
      </w:r>
      <w:proofErr w:type="gramStart"/>
      <w:r w:rsidR="00843EEB">
        <w:rPr>
          <w:rFonts w:ascii="Palatino" w:eastAsia="Palatino" w:hAnsi="Palatino" w:cs="Palatino"/>
          <w:color w:val="000000"/>
          <w:lang w:val="en-US"/>
        </w:rPr>
        <w:t>In</w:t>
      </w:r>
      <w:proofErr w:type="gramEnd"/>
      <w:r w:rsidR="00843EEB">
        <w:rPr>
          <w:rFonts w:ascii="Palatino" w:eastAsia="Palatino" w:hAnsi="Palatino" w:cs="Palatino"/>
          <w:color w:val="000000"/>
          <w:lang w:val="en-US"/>
        </w:rPr>
        <w:t xml:space="preserve"> the section: "</w:t>
      </w:r>
      <w:r w:rsidR="00843EEB" w:rsidRPr="00624C8E">
        <w:rPr>
          <w:rFonts w:ascii="Palatino" w:eastAsia="Palatino" w:hAnsi="Palatino" w:cs="Palatino"/>
          <w:i/>
          <w:color w:val="000000"/>
          <w:lang w:val="en-US"/>
        </w:rPr>
        <w:t>Minor teaching activities for academic year 2021/2022</w:t>
      </w:r>
      <w:r w:rsidR="00843EEB">
        <w:rPr>
          <w:rFonts w:ascii="Palatino" w:eastAsia="Palatino" w:hAnsi="Palatino" w:cs="Palatino"/>
          <w:color w:val="000000"/>
          <w:lang w:val="en-US"/>
        </w:rPr>
        <w:t xml:space="preserve">").  </w:t>
      </w:r>
    </w:p>
    <w:p w14:paraId="38F1FB53" w14:textId="77777777" w:rsidR="0052745C" w:rsidRDefault="0052745C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</w:p>
    <w:p w14:paraId="1892AE8D" w14:textId="666EE818" w:rsidR="00843EEB" w:rsidRPr="00BA47F4" w:rsidRDefault="00843EEB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843EEB">
        <w:rPr>
          <w:rFonts w:ascii="Palatino" w:eastAsia="Palatino" w:hAnsi="Palatino" w:cs="Palatino"/>
          <w:color w:val="000000"/>
          <w:lang w:val="en-US"/>
        </w:rPr>
        <w:t xml:space="preserve">The </w:t>
      </w:r>
      <w:r w:rsidR="004E3A7D">
        <w:rPr>
          <w:rFonts w:ascii="Palatino" w:eastAsia="Palatino" w:hAnsi="Palatino" w:cs="Palatino"/>
          <w:color w:val="000000"/>
          <w:lang w:val="en-US"/>
        </w:rPr>
        <w:t>Board</w:t>
      </w:r>
      <w:r w:rsidR="004E3A7D" w:rsidRPr="00843EEB">
        <w:rPr>
          <w:rFonts w:ascii="Palatino" w:eastAsia="Palatino" w:hAnsi="Palatino" w:cs="Palatino"/>
          <w:color w:val="000000"/>
          <w:lang w:val="en-US"/>
        </w:rPr>
        <w:t xml:space="preserve"> </w:t>
      </w:r>
      <w:r w:rsidRPr="00843EEB">
        <w:rPr>
          <w:rFonts w:ascii="Palatino" w:eastAsia="Palatino" w:hAnsi="Palatino" w:cs="Palatino"/>
          <w:color w:val="000000"/>
          <w:lang w:val="en-US"/>
        </w:rPr>
        <w:t xml:space="preserve">will </w:t>
      </w:r>
      <w:r w:rsidR="00EA16D3">
        <w:rPr>
          <w:rFonts w:ascii="Palatino" w:eastAsia="Palatino" w:hAnsi="Palatino" w:cs="Palatino"/>
          <w:color w:val="000000"/>
          <w:lang w:val="en-US"/>
        </w:rPr>
        <w:t>check</w:t>
      </w:r>
      <w:r w:rsidR="00EA16D3" w:rsidRPr="00843EEB">
        <w:rPr>
          <w:rFonts w:ascii="Palatino" w:eastAsia="Palatino" w:hAnsi="Palatino" w:cs="Palatino"/>
          <w:color w:val="000000"/>
          <w:lang w:val="en-US"/>
        </w:rPr>
        <w:t xml:space="preserve"> </w:t>
      </w:r>
      <w:r w:rsidRPr="00843EEB">
        <w:rPr>
          <w:rFonts w:ascii="Palatino" w:eastAsia="Palatino" w:hAnsi="Palatino" w:cs="Palatino"/>
          <w:color w:val="000000"/>
          <w:lang w:val="en-US"/>
        </w:rPr>
        <w:t>con</w:t>
      </w:r>
      <w:r>
        <w:rPr>
          <w:rFonts w:ascii="Palatino" w:eastAsia="Palatino" w:hAnsi="Palatino" w:cs="Palatino"/>
          <w:color w:val="000000"/>
          <w:lang w:val="en-US"/>
        </w:rPr>
        <w:t xml:space="preserve">sistency of chosen activities </w:t>
      </w:r>
      <w:r w:rsidR="00D5336D">
        <w:rPr>
          <w:rFonts w:ascii="Palatino" w:eastAsia="Palatino" w:hAnsi="Palatino" w:cs="Palatino"/>
          <w:color w:val="000000"/>
          <w:lang w:val="en-US"/>
        </w:rPr>
        <w:t xml:space="preserve">with the study plan to avoid repetitions </w:t>
      </w:r>
      <w:r w:rsidR="005001C6">
        <w:rPr>
          <w:rFonts w:ascii="Palatino" w:eastAsia="Palatino" w:hAnsi="Palatino" w:cs="Palatino"/>
          <w:color w:val="000000"/>
          <w:lang w:val="en-US"/>
        </w:rPr>
        <w:t xml:space="preserve">and verify prerequisites; </w:t>
      </w:r>
      <w:r w:rsidR="00AB657F">
        <w:rPr>
          <w:rFonts w:ascii="Palatino" w:eastAsia="Palatino" w:hAnsi="Palatino" w:cs="Palatino"/>
          <w:color w:val="000000"/>
          <w:lang w:val="en-US"/>
        </w:rPr>
        <w:t>t</w:t>
      </w:r>
      <w:r w:rsidR="005001C6">
        <w:rPr>
          <w:rFonts w:ascii="Palatino" w:eastAsia="Palatino" w:hAnsi="Palatino" w:cs="Palatino"/>
          <w:color w:val="000000"/>
          <w:lang w:val="en-US"/>
        </w:rPr>
        <w:t xml:space="preserve">he </w:t>
      </w:r>
      <w:r w:rsidR="004E3A7D">
        <w:rPr>
          <w:rFonts w:ascii="Palatino" w:eastAsia="Palatino" w:hAnsi="Palatino" w:cs="Palatino"/>
          <w:color w:val="000000"/>
          <w:lang w:val="en-US"/>
        </w:rPr>
        <w:t>Board</w:t>
      </w:r>
      <w:r w:rsidR="0052745C">
        <w:rPr>
          <w:rFonts w:ascii="Palatino" w:eastAsia="Palatino" w:hAnsi="Palatino" w:cs="Palatino"/>
          <w:color w:val="000000"/>
          <w:lang w:val="en-US"/>
        </w:rPr>
        <w:t xml:space="preserve"> </w:t>
      </w:r>
      <w:r w:rsidR="005001C6">
        <w:rPr>
          <w:rFonts w:ascii="Palatino" w:eastAsia="Palatino" w:hAnsi="Palatino" w:cs="Palatino"/>
          <w:color w:val="000000"/>
          <w:lang w:val="en-US"/>
        </w:rPr>
        <w:t xml:space="preserve">will assign courses </w:t>
      </w:r>
      <w:r w:rsidR="00086BF3">
        <w:rPr>
          <w:rFonts w:ascii="Palatino" w:eastAsia="Palatino" w:hAnsi="Palatino" w:cs="Palatino"/>
          <w:color w:val="000000"/>
          <w:lang w:val="en-US"/>
        </w:rPr>
        <w:t xml:space="preserve">on Table C according to the reserved quota. </w:t>
      </w:r>
      <w:r w:rsidR="00086BF3" w:rsidRPr="00086BF3">
        <w:rPr>
          <w:rFonts w:ascii="Palatino" w:eastAsia="Palatino" w:hAnsi="Palatino" w:cs="Palatino"/>
          <w:color w:val="000000"/>
          <w:lang w:val="en-US"/>
        </w:rPr>
        <w:t>Each</w:t>
      </w:r>
      <w:r w:rsidR="00AB657F">
        <w:rPr>
          <w:rFonts w:ascii="Palatino" w:eastAsia="Palatino" w:hAnsi="Palatino" w:cs="Palatino"/>
          <w:color w:val="000000"/>
          <w:lang w:val="en-US"/>
        </w:rPr>
        <w:t xml:space="preserve"> </w:t>
      </w:r>
      <w:r w:rsidR="00086BF3" w:rsidRPr="00086BF3">
        <w:rPr>
          <w:rFonts w:ascii="Palatino" w:eastAsia="Palatino" w:hAnsi="Palatino" w:cs="Palatino"/>
          <w:color w:val="000000"/>
          <w:lang w:val="en-US"/>
        </w:rPr>
        <w:t>teaching activit</w:t>
      </w:r>
      <w:r w:rsidR="00AB657F">
        <w:rPr>
          <w:rFonts w:ascii="Palatino" w:eastAsia="Palatino" w:hAnsi="Palatino" w:cs="Palatino"/>
          <w:color w:val="000000"/>
          <w:lang w:val="en-US"/>
        </w:rPr>
        <w:t>y</w:t>
      </w:r>
      <w:r w:rsidR="00086BF3" w:rsidRPr="00086BF3">
        <w:rPr>
          <w:rFonts w:ascii="Palatino" w:eastAsia="Palatino" w:hAnsi="Palatino" w:cs="Palatino"/>
          <w:color w:val="000000"/>
          <w:lang w:val="en-US"/>
        </w:rPr>
        <w:t xml:space="preserve"> listed in table C</w:t>
      </w:r>
      <w:r w:rsidR="00086BF3">
        <w:rPr>
          <w:rFonts w:ascii="Palatino" w:eastAsia="Palatino" w:hAnsi="Palatino" w:cs="Palatino"/>
          <w:color w:val="000000"/>
          <w:lang w:val="en-US"/>
        </w:rPr>
        <w:t xml:space="preserve"> allows a maximum of 30 students</w:t>
      </w:r>
      <w:r w:rsidR="007D5F72">
        <w:rPr>
          <w:rFonts w:ascii="Palatino" w:eastAsia="Palatino" w:hAnsi="Palatino" w:cs="Palatino"/>
          <w:color w:val="000000"/>
          <w:lang w:val="en-US"/>
        </w:rPr>
        <w:t xml:space="preserve"> per course</w:t>
      </w:r>
      <w:r w:rsidR="00086BF3">
        <w:rPr>
          <w:rFonts w:ascii="Palatino" w:eastAsia="Palatino" w:hAnsi="Palatino" w:cs="Palatino"/>
          <w:color w:val="000000"/>
          <w:lang w:val="en-US"/>
        </w:rPr>
        <w:t xml:space="preserve">. </w:t>
      </w:r>
      <w:r w:rsidR="00EA16D3">
        <w:rPr>
          <w:rFonts w:ascii="Palatino" w:eastAsia="Palatino" w:hAnsi="Palatino" w:cs="Palatino"/>
          <w:color w:val="000000"/>
          <w:lang w:val="en-US"/>
        </w:rPr>
        <w:t>If</w:t>
      </w:r>
      <w:r w:rsidR="00086BF3" w:rsidRPr="005B4116">
        <w:rPr>
          <w:rFonts w:ascii="Palatino" w:eastAsia="Palatino" w:hAnsi="Palatino" w:cs="Palatino"/>
          <w:color w:val="000000"/>
          <w:lang w:val="en-US"/>
        </w:rPr>
        <w:t xml:space="preserve"> requests </w:t>
      </w:r>
      <w:r w:rsidR="005B4116" w:rsidRPr="005B4116">
        <w:rPr>
          <w:rFonts w:ascii="Palatino" w:eastAsia="Palatino" w:hAnsi="Palatino" w:cs="Palatino"/>
          <w:color w:val="000000"/>
          <w:lang w:val="en-US"/>
        </w:rPr>
        <w:t>exceed the maximum capacity, students w</w:t>
      </w:r>
      <w:r w:rsidR="005B4116">
        <w:rPr>
          <w:rFonts w:ascii="Palatino" w:eastAsia="Palatino" w:hAnsi="Palatino" w:cs="Palatino"/>
          <w:color w:val="000000"/>
          <w:lang w:val="en-US"/>
        </w:rPr>
        <w:t xml:space="preserve">ill be selected </w:t>
      </w:r>
      <w:r w:rsidR="004E3A7D">
        <w:rPr>
          <w:rFonts w:ascii="Palatino" w:eastAsia="Palatino" w:hAnsi="Palatino" w:cs="Palatino"/>
          <w:color w:val="000000"/>
          <w:lang w:val="en-US"/>
        </w:rPr>
        <w:t>i</w:t>
      </w:r>
      <w:r w:rsidR="005B4116">
        <w:rPr>
          <w:rFonts w:ascii="Palatino" w:eastAsia="Palatino" w:hAnsi="Palatino" w:cs="Palatino"/>
          <w:color w:val="000000"/>
          <w:lang w:val="en-US"/>
        </w:rPr>
        <w:t xml:space="preserve">n order to guarantee a mixed composition of the classrooms </w:t>
      </w:r>
      <w:r w:rsidR="007D5F72">
        <w:rPr>
          <w:rFonts w:ascii="Palatino" w:eastAsia="Palatino" w:hAnsi="Palatino" w:cs="Palatino"/>
          <w:color w:val="000000"/>
          <w:lang w:val="en-US"/>
        </w:rPr>
        <w:t>i</w:t>
      </w:r>
      <w:r w:rsidR="005B4116">
        <w:rPr>
          <w:rFonts w:ascii="Palatino" w:eastAsia="Palatino" w:hAnsi="Palatino" w:cs="Palatino"/>
          <w:color w:val="000000"/>
          <w:lang w:val="en-US"/>
        </w:rPr>
        <w:t xml:space="preserve">n the means of </w:t>
      </w:r>
      <w:r w:rsidR="00C9367C">
        <w:rPr>
          <w:rFonts w:ascii="Palatino" w:eastAsia="Palatino" w:hAnsi="Palatino" w:cs="Palatino"/>
          <w:color w:val="000000"/>
          <w:lang w:val="en-US"/>
        </w:rPr>
        <w:t>degree programmes composition</w:t>
      </w:r>
      <w:r w:rsidR="00AB657F">
        <w:rPr>
          <w:rFonts w:ascii="Palatino" w:eastAsia="Palatino" w:hAnsi="Palatino" w:cs="Palatino"/>
          <w:color w:val="000000"/>
          <w:lang w:val="en-US"/>
        </w:rPr>
        <w:t xml:space="preserve">. </w:t>
      </w:r>
      <w:proofErr w:type="spellStart"/>
      <w:r w:rsidR="00AB657F">
        <w:rPr>
          <w:rFonts w:ascii="Palatino" w:eastAsia="Palatino" w:hAnsi="Palatino" w:cs="Palatino"/>
          <w:color w:val="000000"/>
          <w:lang w:val="en-US"/>
        </w:rPr>
        <w:t>Morevoer</w:t>
      </w:r>
      <w:proofErr w:type="spellEnd"/>
      <w:r w:rsidR="00AB657F">
        <w:rPr>
          <w:rFonts w:ascii="Palatino" w:eastAsia="Palatino" w:hAnsi="Palatino" w:cs="Palatino"/>
          <w:color w:val="000000"/>
          <w:lang w:val="en-US"/>
        </w:rPr>
        <w:t xml:space="preserve">, </w:t>
      </w:r>
      <w:r w:rsidR="00C9367C" w:rsidRPr="00BA47F4">
        <w:rPr>
          <w:rFonts w:ascii="Palatino" w:eastAsia="Palatino" w:hAnsi="Palatino" w:cs="Palatino"/>
          <w:color w:val="000000"/>
          <w:lang w:val="en-US"/>
        </w:rPr>
        <w:t>selection will</w:t>
      </w:r>
      <w:r w:rsidR="00AB657F">
        <w:rPr>
          <w:rFonts w:ascii="Palatino" w:eastAsia="Palatino" w:hAnsi="Palatino" w:cs="Palatino"/>
          <w:color w:val="000000"/>
          <w:lang w:val="en-US"/>
        </w:rPr>
        <w:t xml:space="preserve"> be based on</w:t>
      </w:r>
      <w:r w:rsidR="00C9367C" w:rsidRPr="00BA47F4">
        <w:rPr>
          <w:rFonts w:ascii="Palatino" w:eastAsia="Palatino" w:hAnsi="Palatino" w:cs="Palatino"/>
          <w:color w:val="000000"/>
          <w:lang w:val="en-US"/>
        </w:rPr>
        <w:t xml:space="preserve"> career</w:t>
      </w:r>
      <w:r w:rsidR="00AB657F">
        <w:rPr>
          <w:rFonts w:ascii="Palatino" w:eastAsia="Palatino" w:hAnsi="Palatino" w:cs="Palatino"/>
          <w:color w:val="000000"/>
          <w:lang w:val="en-US"/>
        </w:rPr>
        <w:t xml:space="preserve"> scores</w:t>
      </w:r>
      <w:r w:rsidR="00BA47F4" w:rsidRPr="00BA47F4">
        <w:rPr>
          <w:rFonts w:ascii="Palatino" w:eastAsia="Palatino" w:hAnsi="Palatino" w:cs="Palatino"/>
          <w:color w:val="000000"/>
          <w:lang w:val="en-US"/>
        </w:rPr>
        <w:t>.</w:t>
      </w:r>
    </w:p>
    <w:p w14:paraId="5A25D6F9" w14:textId="54F4B6DC" w:rsidR="00BA47F4" w:rsidRDefault="00BA47F4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BA47F4">
        <w:rPr>
          <w:rFonts w:ascii="Palatino" w:eastAsia="Palatino" w:hAnsi="Palatino" w:cs="Palatino"/>
          <w:color w:val="000000"/>
          <w:lang w:val="en-US"/>
        </w:rPr>
        <w:t>Upon approva</w:t>
      </w:r>
      <w:r>
        <w:rPr>
          <w:rFonts w:ascii="Palatino" w:eastAsia="Palatino" w:hAnsi="Palatino" w:cs="Palatino"/>
          <w:color w:val="000000"/>
          <w:lang w:val="en-US"/>
        </w:rPr>
        <w:t>l</w:t>
      </w:r>
      <w:r w:rsidRPr="00BA47F4">
        <w:rPr>
          <w:rFonts w:ascii="Palatino" w:eastAsia="Palatino" w:hAnsi="Palatino" w:cs="Palatino"/>
          <w:color w:val="000000"/>
          <w:lang w:val="en-US"/>
        </w:rPr>
        <w:t xml:space="preserve"> to the Mi</w:t>
      </w:r>
      <w:r>
        <w:rPr>
          <w:rFonts w:ascii="Palatino" w:eastAsia="Palatino" w:hAnsi="Palatino" w:cs="Palatino"/>
          <w:color w:val="000000"/>
          <w:lang w:val="en-US"/>
        </w:rPr>
        <w:t xml:space="preserve">nor </w:t>
      </w:r>
      <w:r w:rsidR="007D5F72">
        <w:rPr>
          <w:rFonts w:ascii="Palatino" w:eastAsia="Palatino" w:hAnsi="Palatino" w:cs="Palatino"/>
          <w:color w:val="000000"/>
          <w:lang w:val="en-US"/>
        </w:rPr>
        <w:t>s</w:t>
      </w:r>
      <w:r>
        <w:rPr>
          <w:rFonts w:ascii="Palatino" w:eastAsia="Palatino" w:hAnsi="Palatino" w:cs="Palatino"/>
          <w:color w:val="000000"/>
          <w:lang w:val="en-US"/>
        </w:rPr>
        <w:t xml:space="preserve">tudy plan, the student must edit his Second Cycle Degree </w:t>
      </w:r>
      <w:r w:rsidR="007D5F72">
        <w:rPr>
          <w:rFonts w:ascii="Palatino" w:eastAsia="Palatino" w:hAnsi="Palatino" w:cs="Palatino"/>
          <w:color w:val="000000"/>
          <w:lang w:val="en-US"/>
        </w:rPr>
        <w:t>s</w:t>
      </w:r>
      <w:r>
        <w:rPr>
          <w:rFonts w:ascii="Palatino" w:eastAsia="Palatino" w:hAnsi="Palatino" w:cs="Palatino"/>
          <w:color w:val="000000"/>
          <w:lang w:val="en-US"/>
        </w:rPr>
        <w:t>tudy plan accordingly.</w:t>
      </w:r>
    </w:p>
    <w:p w14:paraId="5AACF322" w14:textId="49DF150A" w:rsidR="00BA47F4" w:rsidRPr="00BA47F4" w:rsidRDefault="00BA47F4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>
        <w:rPr>
          <w:rFonts w:ascii="Palatino" w:eastAsia="Palatino" w:hAnsi="Palatino" w:cs="Palatino"/>
          <w:color w:val="000000"/>
          <w:lang w:val="en-US"/>
        </w:rPr>
        <w:t xml:space="preserve">In any case, </w:t>
      </w:r>
      <w:r w:rsidR="00EA16D3">
        <w:rPr>
          <w:rFonts w:ascii="Palatino" w:eastAsia="Palatino" w:hAnsi="Palatino" w:cs="Palatino"/>
          <w:color w:val="000000"/>
          <w:lang w:val="en-US"/>
        </w:rPr>
        <w:t xml:space="preserve">if the final Minor study plan is different form the </w:t>
      </w:r>
      <w:r w:rsidR="00AB657F">
        <w:rPr>
          <w:rFonts w:ascii="Palatino" w:eastAsia="Palatino" w:hAnsi="Palatino" w:cs="Palatino"/>
          <w:color w:val="000000"/>
          <w:lang w:val="en-US"/>
        </w:rPr>
        <w:t>one</w:t>
      </w:r>
      <w:r w:rsidR="00EA16D3">
        <w:rPr>
          <w:rFonts w:ascii="Palatino" w:eastAsia="Palatino" w:hAnsi="Palatino" w:cs="Palatino"/>
          <w:color w:val="000000"/>
          <w:lang w:val="en-US"/>
        </w:rPr>
        <w:t xml:space="preserve"> approved by the Board</w:t>
      </w:r>
      <w:r>
        <w:rPr>
          <w:rFonts w:ascii="Palatino" w:eastAsia="Palatino" w:hAnsi="Palatino" w:cs="Palatino"/>
          <w:color w:val="000000"/>
          <w:lang w:val="en-US"/>
        </w:rPr>
        <w:t xml:space="preserve">, the student cannot be awarded the certification. </w:t>
      </w:r>
    </w:p>
    <w:p w14:paraId="394E6919" w14:textId="73060AAA" w:rsidR="00BA47F4" w:rsidRPr="00BA47F4" w:rsidRDefault="00BA47F4" w:rsidP="00DC0F98">
      <w:pPr>
        <w:spacing w:line="276" w:lineRule="auto"/>
        <w:jc w:val="both"/>
        <w:rPr>
          <w:rFonts w:ascii="Palatino" w:eastAsia="Palatino" w:hAnsi="Palatino" w:cs="Palatino"/>
          <w:b/>
          <w:bCs/>
          <w:color w:val="000000"/>
          <w:lang w:val="en-US"/>
        </w:rPr>
      </w:pPr>
      <w:r w:rsidRPr="00BA47F4">
        <w:rPr>
          <w:rFonts w:ascii="Palatino" w:eastAsia="Palatino" w:hAnsi="Palatino" w:cs="Palatino"/>
          <w:b/>
          <w:bCs/>
          <w:color w:val="000000"/>
          <w:lang w:val="en-US"/>
        </w:rPr>
        <w:t xml:space="preserve">If the student does not accept the study plan proposed by the </w:t>
      </w:r>
      <w:r w:rsidR="007D5F72">
        <w:rPr>
          <w:rFonts w:ascii="Palatino" w:eastAsia="Palatino" w:hAnsi="Palatino" w:cs="Palatino"/>
          <w:b/>
          <w:bCs/>
          <w:color w:val="000000"/>
          <w:lang w:val="en-US"/>
        </w:rPr>
        <w:t>M</w:t>
      </w:r>
      <w:r w:rsidRPr="00BA47F4">
        <w:rPr>
          <w:rFonts w:ascii="Palatino" w:eastAsia="Palatino" w:hAnsi="Palatino" w:cs="Palatino"/>
          <w:b/>
          <w:bCs/>
          <w:color w:val="000000"/>
          <w:lang w:val="en-US"/>
        </w:rPr>
        <w:t xml:space="preserve">inor </w:t>
      </w:r>
      <w:r w:rsidR="004E3A7D">
        <w:rPr>
          <w:rFonts w:ascii="Palatino" w:eastAsia="Palatino" w:hAnsi="Palatino" w:cs="Palatino"/>
          <w:b/>
          <w:bCs/>
          <w:color w:val="000000"/>
          <w:lang w:val="en-US"/>
        </w:rPr>
        <w:t>Board</w:t>
      </w:r>
      <w:r w:rsidRPr="00BA47F4">
        <w:rPr>
          <w:rFonts w:ascii="Palatino" w:eastAsia="Palatino" w:hAnsi="Palatino" w:cs="Palatino"/>
          <w:b/>
          <w:bCs/>
          <w:color w:val="000000"/>
          <w:lang w:val="en-US"/>
        </w:rPr>
        <w:t>, the student cannot enro</w:t>
      </w:r>
      <w:r w:rsidR="009E0EDC">
        <w:rPr>
          <w:rFonts w:ascii="Palatino" w:eastAsia="Palatino" w:hAnsi="Palatino" w:cs="Palatino"/>
          <w:b/>
          <w:bCs/>
          <w:color w:val="000000"/>
          <w:lang w:val="en-US"/>
        </w:rPr>
        <w:t>l</w:t>
      </w:r>
      <w:r w:rsidRPr="00BA47F4">
        <w:rPr>
          <w:rFonts w:ascii="Palatino" w:eastAsia="Palatino" w:hAnsi="Palatino" w:cs="Palatino"/>
          <w:b/>
          <w:bCs/>
          <w:color w:val="000000"/>
          <w:lang w:val="en-US"/>
        </w:rPr>
        <w:t xml:space="preserve">l to the programme and its place will be given to the following eligible </w:t>
      </w:r>
      <w:r w:rsidR="00EA16D3">
        <w:rPr>
          <w:rFonts w:ascii="Palatino" w:eastAsia="Palatino" w:hAnsi="Palatino" w:cs="Palatino"/>
          <w:b/>
          <w:bCs/>
          <w:color w:val="000000"/>
          <w:lang w:val="en-US"/>
        </w:rPr>
        <w:t xml:space="preserve">candidate </w:t>
      </w:r>
      <w:r w:rsidRPr="00BA47F4">
        <w:rPr>
          <w:rFonts w:ascii="Palatino" w:eastAsia="Palatino" w:hAnsi="Palatino" w:cs="Palatino"/>
          <w:b/>
          <w:bCs/>
          <w:color w:val="000000"/>
          <w:lang w:val="en-US"/>
        </w:rPr>
        <w:t xml:space="preserve">in the waiting list. </w:t>
      </w:r>
    </w:p>
    <w:p w14:paraId="07BBF96E" w14:textId="1EC04536" w:rsidR="00DC0F98" w:rsidRPr="00BA47F4" w:rsidRDefault="00DC0F98" w:rsidP="00DC0F98">
      <w:pPr>
        <w:spacing w:line="276" w:lineRule="auto"/>
        <w:jc w:val="both"/>
        <w:rPr>
          <w:rFonts w:ascii="Palatino" w:eastAsia="Palatino" w:hAnsi="Palatino" w:cs="Palatino"/>
          <w:b/>
          <w:bCs/>
          <w:color w:val="000000"/>
          <w:lang w:val="en-US"/>
        </w:rPr>
      </w:pPr>
    </w:p>
    <w:p w14:paraId="1E3C4D23" w14:textId="0158DE63" w:rsidR="00BA47F4" w:rsidRDefault="00BA47F4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BA47F4">
        <w:rPr>
          <w:rFonts w:ascii="Palatino" w:eastAsia="Palatino" w:hAnsi="Palatino" w:cs="Palatino"/>
          <w:color w:val="000000"/>
          <w:lang w:val="en-US"/>
        </w:rPr>
        <w:t>Exams register</w:t>
      </w:r>
      <w:r w:rsidR="00EB50BD">
        <w:rPr>
          <w:rFonts w:ascii="Palatino" w:eastAsia="Palatino" w:hAnsi="Palatino" w:cs="Palatino"/>
          <w:color w:val="000000"/>
          <w:lang w:val="en-US"/>
        </w:rPr>
        <w:t xml:space="preserve">ed during the </w:t>
      </w:r>
      <w:r w:rsidR="00EA16D3">
        <w:rPr>
          <w:rFonts w:ascii="Palatino" w:eastAsia="Palatino" w:hAnsi="Palatino" w:cs="Palatino"/>
          <w:color w:val="000000"/>
          <w:lang w:val="en-US"/>
        </w:rPr>
        <w:t>S</w:t>
      </w:r>
      <w:r w:rsidR="00EB50BD">
        <w:rPr>
          <w:rFonts w:ascii="Palatino" w:eastAsia="Palatino" w:hAnsi="Palatino" w:cs="Palatino"/>
          <w:color w:val="000000"/>
          <w:lang w:val="en-US"/>
        </w:rPr>
        <w:t xml:space="preserve">econd </w:t>
      </w:r>
      <w:r w:rsidR="00EA16D3">
        <w:rPr>
          <w:rFonts w:ascii="Palatino" w:eastAsia="Palatino" w:hAnsi="Palatino" w:cs="Palatino"/>
          <w:color w:val="000000"/>
          <w:lang w:val="en-US"/>
        </w:rPr>
        <w:t>C</w:t>
      </w:r>
      <w:r w:rsidR="00EB50BD">
        <w:rPr>
          <w:rFonts w:ascii="Palatino" w:eastAsia="Palatino" w:hAnsi="Palatino" w:cs="Palatino"/>
          <w:color w:val="000000"/>
          <w:lang w:val="en-US"/>
        </w:rPr>
        <w:t xml:space="preserve">ycle degree programme that are </w:t>
      </w:r>
      <w:r w:rsidR="009E0EDC">
        <w:rPr>
          <w:rFonts w:ascii="Palatino" w:eastAsia="Palatino" w:hAnsi="Palatino" w:cs="Palatino"/>
          <w:color w:val="000000"/>
          <w:lang w:val="en-US"/>
        </w:rPr>
        <w:t>consistent</w:t>
      </w:r>
      <w:r w:rsidR="00EB50BD">
        <w:rPr>
          <w:rFonts w:ascii="Palatino" w:eastAsia="Palatino" w:hAnsi="Palatino" w:cs="Palatino"/>
          <w:color w:val="000000"/>
          <w:lang w:val="en-US"/>
        </w:rPr>
        <w:t xml:space="preserve"> with </w:t>
      </w:r>
      <w:r w:rsidR="00EA16D3">
        <w:rPr>
          <w:rFonts w:ascii="Palatino" w:eastAsia="Palatino" w:hAnsi="Palatino" w:cs="Palatino"/>
          <w:color w:val="000000"/>
          <w:lang w:val="en-US"/>
        </w:rPr>
        <w:t>M</w:t>
      </w:r>
      <w:r w:rsidR="00EB50BD">
        <w:rPr>
          <w:rFonts w:ascii="Palatino" w:eastAsia="Palatino" w:hAnsi="Palatino" w:cs="Palatino"/>
          <w:color w:val="000000"/>
          <w:lang w:val="en-US"/>
        </w:rPr>
        <w:t xml:space="preserve">inor course structure diagram will be recognized </w:t>
      </w:r>
      <w:r w:rsidR="00EB50BD" w:rsidRPr="00EB50BD">
        <w:rPr>
          <w:rFonts w:ascii="Palatino" w:eastAsia="Palatino" w:hAnsi="Palatino" w:cs="Palatino"/>
          <w:color w:val="000000"/>
          <w:lang w:val="en-US"/>
        </w:rPr>
        <w:t xml:space="preserve">and will add up to the total </w:t>
      </w:r>
      <w:r w:rsidR="007D5F72">
        <w:rPr>
          <w:rFonts w:ascii="Palatino" w:eastAsia="Palatino" w:hAnsi="Palatino" w:cs="Palatino"/>
          <w:color w:val="000000"/>
          <w:lang w:val="en-US"/>
        </w:rPr>
        <w:t>required</w:t>
      </w:r>
      <w:r w:rsidR="007D5F72" w:rsidRPr="00EB50BD">
        <w:rPr>
          <w:rFonts w:ascii="Palatino" w:eastAsia="Palatino" w:hAnsi="Palatino" w:cs="Palatino"/>
          <w:color w:val="000000"/>
          <w:lang w:val="en-US"/>
        </w:rPr>
        <w:t xml:space="preserve"> </w:t>
      </w:r>
      <w:r w:rsidR="00EB50BD" w:rsidRPr="00EB50BD">
        <w:rPr>
          <w:rFonts w:ascii="Palatino" w:eastAsia="Palatino" w:hAnsi="Palatino" w:cs="Palatino"/>
          <w:color w:val="000000"/>
          <w:lang w:val="en-US"/>
        </w:rPr>
        <w:t>credit a</w:t>
      </w:r>
      <w:r w:rsidR="00EB50BD">
        <w:rPr>
          <w:rFonts w:ascii="Palatino" w:eastAsia="Palatino" w:hAnsi="Palatino" w:cs="Palatino"/>
          <w:color w:val="000000"/>
          <w:lang w:val="en-US"/>
        </w:rPr>
        <w:t xml:space="preserve">mount. </w:t>
      </w:r>
    </w:p>
    <w:p w14:paraId="30B315A3" w14:textId="6FB55E92" w:rsidR="00EB50BD" w:rsidRDefault="00EB50BD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>
        <w:rPr>
          <w:rFonts w:ascii="Palatino" w:eastAsia="Palatino" w:hAnsi="Palatino" w:cs="Palatino"/>
          <w:color w:val="000000"/>
          <w:lang w:val="en-US"/>
        </w:rPr>
        <w:t xml:space="preserve">Minor </w:t>
      </w:r>
      <w:r w:rsidR="007D5F72">
        <w:rPr>
          <w:rFonts w:ascii="Palatino" w:eastAsia="Palatino" w:hAnsi="Palatino" w:cs="Palatino"/>
          <w:color w:val="000000"/>
          <w:lang w:val="en-US"/>
        </w:rPr>
        <w:t>C</w:t>
      </w:r>
      <w:r>
        <w:rPr>
          <w:rFonts w:ascii="Palatino" w:eastAsia="Palatino" w:hAnsi="Palatino" w:cs="Palatino"/>
          <w:color w:val="000000"/>
          <w:lang w:val="en-US"/>
        </w:rPr>
        <w:t xml:space="preserve">ertification will be released to the students who </w:t>
      </w:r>
      <w:r w:rsidR="007D5F72">
        <w:rPr>
          <w:rFonts w:ascii="Palatino" w:eastAsia="Palatino" w:hAnsi="Palatino" w:cs="Palatino"/>
          <w:color w:val="000000"/>
          <w:lang w:val="en-US"/>
        </w:rPr>
        <w:t>comply with</w:t>
      </w:r>
      <w:r w:rsidR="00DC1448">
        <w:rPr>
          <w:rFonts w:ascii="Palatino" w:eastAsia="Palatino" w:hAnsi="Palatino" w:cs="Palatino"/>
          <w:color w:val="000000"/>
          <w:lang w:val="en-US"/>
        </w:rPr>
        <w:t xml:space="preserve"> all the requested conditions (18CFU of curricular activities, chosen on agreement with the </w:t>
      </w:r>
      <w:r w:rsidR="004E3A7D">
        <w:rPr>
          <w:rFonts w:ascii="Palatino" w:eastAsia="Palatino" w:hAnsi="Palatino" w:cs="Palatino"/>
          <w:color w:val="000000"/>
          <w:lang w:val="en-US"/>
        </w:rPr>
        <w:t>Board,</w:t>
      </w:r>
      <w:r w:rsidR="00DC1448">
        <w:rPr>
          <w:rFonts w:ascii="Palatino" w:eastAsia="Palatino" w:hAnsi="Palatino" w:cs="Palatino"/>
          <w:color w:val="000000"/>
          <w:lang w:val="en-US"/>
        </w:rPr>
        <w:t xml:space="preserve"> 12CFU of </w:t>
      </w:r>
      <w:r w:rsidR="004E3A7D">
        <w:rPr>
          <w:rFonts w:ascii="Palatino" w:eastAsia="Palatino" w:hAnsi="Palatino" w:cs="Palatino"/>
          <w:color w:val="000000"/>
          <w:lang w:val="en-US"/>
        </w:rPr>
        <w:lastRenderedPageBreak/>
        <w:t>extra-curricular</w:t>
      </w:r>
      <w:r w:rsidR="00DC1448">
        <w:rPr>
          <w:rFonts w:ascii="Palatino" w:eastAsia="Palatino" w:hAnsi="Palatino" w:cs="Palatino"/>
          <w:color w:val="000000"/>
          <w:lang w:val="en-US"/>
        </w:rPr>
        <w:t xml:space="preserve"> activities named as "</w:t>
      </w:r>
      <w:r w:rsidR="00DC1448" w:rsidRPr="00624C8E">
        <w:rPr>
          <w:rFonts w:ascii="Palatino" w:eastAsia="Palatino" w:hAnsi="Palatino" w:cs="Palatino"/>
          <w:i/>
          <w:color w:val="000000"/>
          <w:lang w:val="en-US"/>
        </w:rPr>
        <w:t>Design Thinking</w:t>
      </w:r>
      <w:r w:rsidR="00DC1448">
        <w:rPr>
          <w:rFonts w:ascii="Palatino" w:eastAsia="Palatino" w:hAnsi="Palatino" w:cs="Palatino"/>
          <w:color w:val="000000"/>
          <w:lang w:val="en-US"/>
        </w:rPr>
        <w:t>", dissertation project consist</w:t>
      </w:r>
      <w:r w:rsidR="00FC093E">
        <w:rPr>
          <w:rFonts w:ascii="Palatino" w:eastAsia="Palatino" w:hAnsi="Palatino" w:cs="Palatino"/>
          <w:color w:val="000000"/>
          <w:lang w:val="en-US"/>
        </w:rPr>
        <w:t>e</w:t>
      </w:r>
      <w:r w:rsidR="00DC1448">
        <w:rPr>
          <w:rFonts w:ascii="Palatino" w:eastAsia="Palatino" w:hAnsi="Palatino" w:cs="Palatino"/>
          <w:color w:val="000000"/>
          <w:lang w:val="en-US"/>
        </w:rPr>
        <w:t>nt with minor topics).</w:t>
      </w:r>
    </w:p>
    <w:p w14:paraId="04627D59" w14:textId="7D5E43A4" w:rsidR="00FC093E" w:rsidRPr="00EB50BD" w:rsidRDefault="00FC093E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>
        <w:rPr>
          <w:rFonts w:ascii="Palatino" w:eastAsia="Palatino" w:hAnsi="Palatino" w:cs="Palatino"/>
          <w:color w:val="000000"/>
          <w:lang w:val="en-US"/>
        </w:rPr>
        <w:t>Students who edit the Minor study plan wi</w:t>
      </w:r>
      <w:r w:rsidR="007D5F72">
        <w:rPr>
          <w:rFonts w:ascii="Palatino" w:eastAsia="Palatino" w:hAnsi="Palatino" w:cs="Palatino"/>
          <w:color w:val="000000"/>
          <w:lang w:val="en-US"/>
        </w:rPr>
        <w:t>t</w:t>
      </w:r>
      <w:r>
        <w:rPr>
          <w:rFonts w:ascii="Palatino" w:eastAsia="Palatino" w:hAnsi="Palatino" w:cs="Palatino"/>
          <w:color w:val="000000"/>
          <w:lang w:val="en-US"/>
        </w:rPr>
        <w:t xml:space="preserve">hout </w:t>
      </w:r>
      <w:r w:rsidR="007D5F72">
        <w:rPr>
          <w:rFonts w:ascii="Palatino" w:eastAsia="Palatino" w:hAnsi="Palatino" w:cs="Palatino"/>
          <w:color w:val="000000"/>
          <w:lang w:val="en-US"/>
        </w:rPr>
        <w:t xml:space="preserve">the </w:t>
      </w:r>
      <w:r w:rsidR="004E3A7D">
        <w:rPr>
          <w:rFonts w:ascii="Palatino" w:eastAsia="Palatino" w:hAnsi="Palatino" w:cs="Palatino"/>
          <w:color w:val="000000"/>
          <w:lang w:val="en-US"/>
        </w:rPr>
        <w:t xml:space="preserve">Board </w:t>
      </w:r>
      <w:r w:rsidR="007D5F72">
        <w:rPr>
          <w:rFonts w:ascii="Palatino" w:eastAsia="Palatino" w:hAnsi="Palatino" w:cs="Palatino"/>
          <w:color w:val="000000"/>
          <w:lang w:val="en-US"/>
        </w:rPr>
        <w:t>approval,</w:t>
      </w:r>
      <w:r>
        <w:rPr>
          <w:rFonts w:ascii="Palatino" w:eastAsia="Palatino" w:hAnsi="Palatino" w:cs="Palatino"/>
          <w:color w:val="000000"/>
          <w:lang w:val="en-US"/>
        </w:rPr>
        <w:t xml:space="preserve"> w</w:t>
      </w:r>
      <w:r w:rsidR="007D5F72">
        <w:rPr>
          <w:rFonts w:ascii="Palatino" w:eastAsia="Palatino" w:hAnsi="Palatino" w:cs="Palatino"/>
          <w:color w:val="000000"/>
          <w:lang w:val="en-US"/>
        </w:rPr>
        <w:t>ill</w:t>
      </w:r>
      <w:r>
        <w:rPr>
          <w:rFonts w:ascii="Palatino" w:eastAsia="Palatino" w:hAnsi="Palatino" w:cs="Palatino"/>
          <w:color w:val="000000"/>
          <w:lang w:val="en-US"/>
        </w:rPr>
        <w:t xml:space="preserve"> not pursue the certification. </w:t>
      </w:r>
    </w:p>
    <w:p w14:paraId="656E2555" w14:textId="77777777" w:rsidR="00DC0F98" w:rsidRPr="008A40F0" w:rsidRDefault="00DC0F98" w:rsidP="00DC0F98">
      <w:pPr>
        <w:rPr>
          <w:rFonts w:ascii="Palatino Linotype" w:hAnsi="Palatino Linotype"/>
          <w:b/>
          <w:color w:val="000000" w:themeColor="text1"/>
          <w:lang w:val="en-US"/>
        </w:rPr>
      </w:pPr>
    </w:p>
    <w:p w14:paraId="4D9B1CEC" w14:textId="61A70AAF" w:rsidR="00DC0F98" w:rsidRPr="00624C8E" w:rsidRDefault="007D5F72" w:rsidP="00DC0F98">
      <w:pPr>
        <w:spacing w:after="120"/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</w:pPr>
      <w:r w:rsidRPr="00624C8E"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  <w:t xml:space="preserve">Minor </w:t>
      </w:r>
      <w:r w:rsidR="004E3A7D"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  <w:t>Board</w:t>
      </w:r>
    </w:p>
    <w:p w14:paraId="0F24C4A6" w14:textId="082012FF" w:rsidR="008B6D14" w:rsidRPr="002347F6" w:rsidRDefault="00EA16D3" w:rsidP="00C15ABD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>
        <w:rPr>
          <w:rFonts w:ascii="Palatino" w:eastAsia="Palatino" w:hAnsi="Palatino" w:cs="Palatino"/>
          <w:color w:val="000000"/>
          <w:lang w:val="en-US"/>
        </w:rPr>
        <w:t>The Head of DEI Department, in agreement with other participating</w:t>
      </w:r>
      <w:r w:rsidR="008B6D14">
        <w:rPr>
          <w:rFonts w:ascii="Palatino" w:eastAsia="Palatino" w:hAnsi="Palatino" w:cs="Palatino"/>
          <w:color w:val="000000"/>
          <w:lang w:val="en-US"/>
        </w:rPr>
        <w:t xml:space="preserve"> Departments (DEI, DICAM, DISI)</w:t>
      </w:r>
      <w:r>
        <w:rPr>
          <w:rFonts w:ascii="Palatino" w:eastAsia="Palatino" w:hAnsi="Palatino" w:cs="Palatino"/>
          <w:color w:val="000000"/>
          <w:lang w:val="en-US"/>
        </w:rPr>
        <w:t>, agreed on the composition of the Minor Board as follows:</w:t>
      </w:r>
    </w:p>
    <w:p w14:paraId="4E44A95A" w14:textId="290618FB" w:rsidR="00AB657F" w:rsidRPr="002347F6" w:rsidRDefault="00AB657F" w:rsidP="008B6D1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>
        <w:rPr>
          <w:rFonts w:ascii="Palatino" w:eastAsia="Palatino" w:hAnsi="Palatino" w:cs="Palatino"/>
          <w:color w:val="000000"/>
          <w:lang w:val="en-US"/>
        </w:rPr>
        <w:t>Prof. Alberto Bellini (DEI)</w:t>
      </w:r>
    </w:p>
    <w:p w14:paraId="56456B46" w14:textId="4F67701B" w:rsidR="008B6D14" w:rsidRDefault="008B6D14" w:rsidP="008B6D1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Palatino" w:eastAsia="Palatino" w:hAnsi="Palatino" w:cs="Palatino"/>
          <w:color w:val="000000"/>
        </w:rPr>
      </w:pPr>
      <w:r>
        <w:rPr>
          <w:rFonts w:ascii="Palatino" w:eastAsia="Palatino" w:hAnsi="Palatino" w:cs="Palatino"/>
          <w:color w:val="000000"/>
        </w:rPr>
        <w:t>Prof. Emanuele Giordano (DEI)</w:t>
      </w:r>
    </w:p>
    <w:p w14:paraId="175DC9D7" w14:textId="207A8746" w:rsidR="008B6D14" w:rsidRDefault="008B6D14" w:rsidP="008B6D1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Palatino" w:eastAsia="Palatino" w:hAnsi="Palatino" w:cs="Palatino"/>
          <w:color w:val="000000"/>
        </w:rPr>
      </w:pPr>
      <w:r>
        <w:rPr>
          <w:rFonts w:ascii="Palatino" w:eastAsia="Palatino" w:hAnsi="Palatino" w:cs="Palatino"/>
          <w:color w:val="000000"/>
        </w:rPr>
        <w:t>Prof. Alessandro Mar</w:t>
      </w:r>
      <w:r w:rsidR="000860EF">
        <w:rPr>
          <w:rFonts w:ascii="Palatino" w:eastAsia="Palatino" w:hAnsi="Palatino" w:cs="Palatino"/>
          <w:color w:val="000000"/>
        </w:rPr>
        <w:t>z</w:t>
      </w:r>
      <w:r>
        <w:rPr>
          <w:rFonts w:ascii="Palatino" w:eastAsia="Palatino" w:hAnsi="Palatino" w:cs="Palatino"/>
          <w:color w:val="000000"/>
        </w:rPr>
        <w:t>ani (DICAM)</w:t>
      </w:r>
    </w:p>
    <w:p w14:paraId="225541D7" w14:textId="4F67FC83" w:rsidR="008B6D14" w:rsidRDefault="008B6D14" w:rsidP="008B6D1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Palatino" w:eastAsia="Palatino" w:hAnsi="Palatino" w:cs="Palatino"/>
          <w:color w:val="000000"/>
        </w:rPr>
      </w:pPr>
      <w:r>
        <w:rPr>
          <w:rFonts w:ascii="Palatino" w:eastAsia="Palatino" w:hAnsi="Palatino" w:cs="Palatino"/>
          <w:color w:val="000000"/>
        </w:rPr>
        <w:t>Prof. Cristi</w:t>
      </w:r>
      <w:r w:rsidR="000860EF">
        <w:rPr>
          <w:rFonts w:ascii="Palatino" w:eastAsia="Palatino" w:hAnsi="Palatino" w:cs="Palatino"/>
          <w:color w:val="000000"/>
        </w:rPr>
        <w:t>an</w:t>
      </w:r>
      <w:r>
        <w:rPr>
          <w:rFonts w:ascii="Palatino" w:eastAsia="Palatino" w:hAnsi="Palatino" w:cs="Palatino"/>
          <w:color w:val="000000"/>
        </w:rPr>
        <w:t>a Bragalli (DICAM)</w:t>
      </w:r>
    </w:p>
    <w:p w14:paraId="4F7F4290" w14:textId="7E1D80DB" w:rsidR="008B6D14" w:rsidRDefault="008B6D14" w:rsidP="008B6D1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Palatino" w:eastAsia="Palatino" w:hAnsi="Palatino" w:cs="Palatino"/>
          <w:color w:val="000000"/>
        </w:rPr>
      </w:pPr>
      <w:r>
        <w:rPr>
          <w:rFonts w:ascii="Palatino" w:eastAsia="Palatino" w:hAnsi="Palatino" w:cs="Palatino"/>
          <w:color w:val="000000"/>
        </w:rPr>
        <w:t>Prof. Franco Callegati (DISI)</w:t>
      </w:r>
    </w:p>
    <w:p w14:paraId="4CE54E50" w14:textId="28F08FA1" w:rsidR="008B6D14" w:rsidRPr="00624C8E" w:rsidRDefault="008B6D14" w:rsidP="00624C8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Palatino" w:eastAsia="Palatino" w:hAnsi="Palatino" w:cs="Palatino"/>
          <w:color w:val="000000"/>
        </w:rPr>
      </w:pPr>
      <w:r>
        <w:rPr>
          <w:rFonts w:ascii="Palatino" w:eastAsia="Palatino" w:hAnsi="Palatino" w:cs="Palatino"/>
          <w:color w:val="000000"/>
        </w:rPr>
        <w:t>Dott. Alessandra Iosi</w:t>
      </w:r>
    </w:p>
    <w:p w14:paraId="1C71A433" w14:textId="77777777" w:rsidR="008B6D14" w:rsidRDefault="008B6D14" w:rsidP="00DC0F98">
      <w:pPr>
        <w:spacing w:line="276" w:lineRule="auto"/>
        <w:jc w:val="both"/>
        <w:rPr>
          <w:rFonts w:ascii="Palatino" w:eastAsia="Palatino" w:hAnsi="Palatino" w:cs="Palatino"/>
          <w:color w:val="000000"/>
        </w:rPr>
      </w:pPr>
    </w:p>
    <w:p w14:paraId="52B16AEA" w14:textId="51479F5A" w:rsidR="00DC0F98" w:rsidRDefault="00DC0F98" w:rsidP="00DC0F98">
      <w:pPr>
        <w:spacing w:line="276" w:lineRule="auto"/>
        <w:jc w:val="both"/>
        <w:rPr>
          <w:rFonts w:ascii="Palatino" w:eastAsia="Palatino" w:hAnsi="Palatino" w:cs="Palatino"/>
          <w:color w:val="000000"/>
        </w:rPr>
      </w:pPr>
      <w:r w:rsidRPr="008B6D14">
        <w:rPr>
          <w:rFonts w:ascii="Palatino" w:eastAsia="Palatino" w:hAnsi="Palatino" w:cs="Palatino"/>
          <w:color w:val="000000"/>
        </w:rPr>
        <w:t xml:space="preserve"> </w:t>
      </w:r>
    </w:p>
    <w:p w14:paraId="1614BE3A" w14:textId="2CCC8D2B" w:rsidR="008B6D14" w:rsidRPr="00624C8E" w:rsidRDefault="008B6D14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624C8E">
        <w:rPr>
          <w:rFonts w:ascii="Palatino" w:eastAsia="Palatino" w:hAnsi="Palatino" w:cs="Palatino"/>
          <w:color w:val="000000"/>
          <w:lang w:val="en-US"/>
        </w:rPr>
        <w:t xml:space="preserve">The </w:t>
      </w:r>
      <w:r w:rsidR="004E3A7D">
        <w:rPr>
          <w:rFonts w:ascii="Palatino" w:eastAsia="Palatino" w:hAnsi="Palatino" w:cs="Palatino"/>
          <w:color w:val="000000"/>
          <w:lang w:val="en-US"/>
        </w:rPr>
        <w:t>Board</w:t>
      </w:r>
      <w:r w:rsidR="004E3A7D" w:rsidRPr="00624C8E">
        <w:rPr>
          <w:rFonts w:ascii="Palatino" w:eastAsia="Palatino" w:hAnsi="Palatino" w:cs="Palatino"/>
          <w:color w:val="000000"/>
          <w:lang w:val="en-US"/>
        </w:rPr>
        <w:t xml:space="preserve"> </w:t>
      </w:r>
      <w:r w:rsidRPr="00624C8E">
        <w:rPr>
          <w:rFonts w:ascii="Palatino" w:eastAsia="Palatino" w:hAnsi="Palatino" w:cs="Palatino"/>
          <w:color w:val="000000"/>
          <w:lang w:val="en-US"/>
        </w:rPr>
        <w:t>Task is t</w:t>
      </w:r>
      <w:r>
        <w:rPr>
          <w:rFonts w:ascii="Palatino" w:eastAsia="Palatino" w:hAnsi="Palatino" w:cs="Palatino"/>
          <w:color w:val="000000"/>
          <w:lang w:val="en-US"/>
        </w:rPr>
        <w:t xml:space="preserve">o verify consistency of the </w:t>
      </w:r>
      <w:r w:rsidR="00C046E0">
        <w:rPr>
          <w:rFonts w:ascii="Palatino" w:eastAsia="Palatino" w:hAnsi="Palatino" w:cs="Palatino"/>
          <w:color w:val="000000"/>
          <w:lang w:val="en-US"/>
        </w:rPr>
        <w:t xml:space="preserve">proposed </w:t>
      </w:r>
      <w:r w:rsidR="000C3586">
        <w:rPr>
          <w:rFonts w:ascii="Palatino" w:eastAsia="Palatino" w:hAnsi="Palatino" w:cs="Palatino"/>
          <w:color w:val="000000"/>
          <w:lang w:val="en-US"/>
        </w:rPr>
        <w:t xml:space="preserve">Minor </w:t>
      </w:r>
      <w:r w:rsidR="00C046E0">
        <w:rPr>
          <w:rFonts w:ascii="Palatino" w:eastAsia="Palatino" w:hAnsi="Palatino" w:cs="Palatino"/>
          <w:color w:val="000000"/>
          <w:lang w:val="en-US"/>
        </w:rPr>
        <w:t xml:space="preserve">study plan with </w:t>
      </w:r>
      <w:r w:rsidR="0006628F">
        <w:rPr>
          <w:rFonts w:ascii="Palatino" w:eastAsia="Palatino" w:hAnsi="Palatino" w:cs="Palatino"/>
          <w:color w:val="000000"/>
          <w:lang w:val="en-US"/>
        </w:rPr>
        <w:t>B</w:t>
      </w:r>
      <w:r w:rsidR="00C046E0">
        <w:rPr>
          <w:rFonts w:ascii="Palatino" w:eastAsia="Palatino" w:hAnsi="Palatino" w:cs="Palatino"/>
          <w:color w:val="000000"/>
          <w:lang w:val="en-US"/>
        </w:rPr>
        <w:t xml:space="preserve">achelor and </w:t>
      </w:r>
      <w:r w:rsidR="0006628F">
        <w:rPr>
          <w:rFonts w:ascii="Palatino" w:eastAsia="Palatino" w:hAnsi="Palatino" w:cs="Palatino"/>
          <w:color w:val="000000"/>
          <w:lang w:val="en-US"/>
        </w:rPr>
        <w:t>M</w:t>
      </w:r>
      <w:r w:rsidR="00C046E0">
        <w:rPr>
          <w:rFonts w:ascii="Palatino" w:eastAsia="Palatino" w:hAnsi="Palatino" w:cs="Palatino"/>
          <w:color w:val="000000"/>
          <w:lang w:val="en-US"/>
        </w:rPr>
        <w:t xml:space="preserve">aster degree career of the student to avoid eventual inconsistencies with the pre-requisites </w:t>
      </w:r>
      <w:r w:rsidR="00324BB4">
        <w:rPr>
          <w:rFonts w:ascii="Palatino" w:eastAsia="Palatino" w:hAnsi="Palatino" w:cs="Palatino"/>
          <w:color w:val="000000"/>
          <w:lang w:val="en-US"/>
        </w:rPr>
        <w:t xml:space="preserve">or eventual </w:t>
      </w:r>
      <w:r w:rsidR="0006628F">
        <w:rPr>
          <w:rFonts w:ascii="Palatino" w:eastAsia="Palatino" w:hAnsi="Palatino" w:cs="Palatino"/>
          <w:color w:val="000000"/>
          <w:lang w:val="en-US"/>
        </w:rPr>
        <w:t>course repetition.</w:t>
      </w:r>
      <w:r w:rsidR="00324BB4">
        <w:rPr>
          <w:rFonts w:ascii="Palatino" w:eastAsia="Palatino" w:hAnsi="Palatino" w:cs="Palatino"/>
          <w:color w:val="000000"/>
          <w:lang w:val="en-US"/>
        </w:rPr>
        <w:t xml:space="preserve"> </w:t>
      </w:r>
      <w:r w:rsidR="00C046E0">
        <w:rPr>
          <w:rFonts w:ascii="Palatino" w:eastAsia="Palatino" w:hAnsi="Palatino" w:cs="Palatino"/>
          <w:color w:val="000000"/>
          <w:lang w:val="en-US"/>
        </w:rPr>
        <w:t xml:space="preserve"> </w:t>
      </w:r>
      <w:r>
        <w:rPr>
          <w:rFonts w:ascii="Palatino" w:eastAsia="Palatino" w:hAnsi="Palatino" w:cs="Palatino"/>
          <w:color w:val="000000"/>
          <w:lang w:val="en-US"/>
        </w:rPr>
        <w:t xml:space="preserve"> </w:t>
      </w:r>
    </w:p>
    <w:p w14:paraId="17BC2057" w14:textId="712765DF" w:rsidR="00324BB4" w:rsidRDefault="00324BB4" w:rsidP="00DC0F98">
      <w:pPr>
        <w:spacing w:line="276" w:lineRule="auto"/>
        <w:jc w:val="both"/>
        <w:rPr>
          <w:rFonts w:ascii="Palatino" w:eastAsia="Palatino" w:hAnsi="Palatino" w:cs="Palatino"/>
          <w:color w:val="000000"/>
        </w:rPr>
      </w:pPr>
      <w:r>
        <w:rPr>
          <w:rFonts w:ascii="Palatino" w:eastAsia="Palatino" w:hAnsi="Palatino" w:cs="Palatino"/>
          <w:color w:val="000000"/>
        </w:rPr>
        <w:t xml:space="preserve">The </w:t>
      </w:r>
      <w:r w:rsidR="004E3A7D">
        <w:rPr>
          <w:rFonts w:ascii="Palatino" w:eastAsia="Palatino" w:hAnsi="Palatino" w:cs="Palatino"/>
          <w:color w:val="000000"/>
        </w:rPr>
        <w:t xml:space="preserve">Board </w:t>
      </w:r>
      <w:proofErr w:type="spellStart"/>
      <w:r>
        <w:rPr>
          <w:rFonts w:ascii="Palatino" w:eastAsia="Palatino" w:hAnsi="Palatino" w:cs="Palatino"/>
          <w:color w:val="000000"/>
        </w:rPr>
        <w:t>will</w:t>
      </w:r>
      <w:proofErr w:type="spellEnd"/>
      <w:r>
        <w:rPr>
          <w:rFonts w:ascii="Palatino" w:eastAsia="Palatino" w:hAnsi="Palatino" w:cs="Palatino"/>
          <w:color w:val="000000"/>
        </w:rPr>
        <w:t xml:space="preserve"> </w:t>
      </w:r>
      <w:proofErr w:type="spellStart"/>
      <w:r>
        <w:rPr>
          <w:rFonts w:ascii="Palatino" w:eastAsia="Palatino" w:hAnsi="Palatino" w:cs="Palatino"/>
          <w:color w:val="000000"/>
        </w:rPr>
        <w:t>also</w:t>
      </w:r>
      <w:proofErr w:type="spellEnd"/>
      <w:r>
        <w:rPr>
          <w:rFonts w:ascii="Palatino" w:eastAsia="Palatino" w:hAnsi="Palatino" w:cs="Palatino"/>
          <w:color w:val="000000"/>
        </w:rPr>
        <w:t xml:space="preserve">: </w:t>
      </w:r>
    </w:p>
    <w:p w14:paraId="68DA03A3" w14:textId="482BE424" w:rsidR="00324BB4" w:rsidRPr="00624C8E" w:rsidRDefault="00324BB4" w:rsidP="00624C8E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624C8E">
        <w:rPr>
          <w:rFonts w:ascii="Palatino" w:eastAsia="Palatino" w:hAnsi="Palatino" w:cs="Palatino"/>
          <w:color w:val="000000"/>
          <w:lang w:val="en-US"/>
        </w:rPr>
        <w:t xml:space="preserve">Select </w:t>
      </w:r>
      <w:r w:rsidR="00AB657F">
        <w:rPr>
          <w:rFonts w:ascii="Palatino" w:eastAsia="Palatino" w:hAnsi="Palatino" w:cs="Palatino"/>
          <w:color w:val="000000"/>
          <w:lang w:val="en-US"/>
        </w:rPr>
        <w:t>the</w:t>
      </w:r>
      <w:r w:rsidR="00AB657F" w:rsidRPr="00624C8E">
        <w:rPr>
          <w:rFonts w:ascii="Palatino" w:eastAsia="Palatino" w:hAnsi="Palatino" w:cs="Palatino"/>
          <w:color w:val="000000"/>
          <w:lang w:val="en-US"/>
        </w:rPr>
        <w:t xml:space="preserve"> student</w:t>
      </w:r>
      <w:r w:rsidR="00AB657F">
        <w:rPr>
          <w:rFonts w:ascii="Palatino" w:eastAsia="Palatino" w:hAnsi="Palatino" w:cs="Palatino"/>
          <w:color w:val="000000"/>
          <w:lang w:val="en-US"/>
        </w:rPr>
        <w:t>s</w:t>
      </w:r>
      <w:r w:rsidRPr="00624C8E">
        <w:rPr>
          <w:rFonts w:ascii="Palatino" w:eastAsia="Palatino" w:hAnsi="Palatino" w:cs="Palatino"/>
          <w:color w:val="000000"/>
          <w:lang w:val="en-US"/>
        </w:rPr>
        <w:t xml:space="preserve"> who w</w:t>
      </w:r>
      <w:r>
        <w:rPr>
          <w:rFonts w:ascii="Palatino" w:eastAsia="Palatino" w:hAnsi="Palatino" w:cs="Palatino"/>
          <w:color w:val="000000"/>
          <w:lang w:val="en-US"/>
        </w:rPr>
        <w:t xml:space="preserve">ill attend the </w:t>
      </w:r>
      <w:r w:rsidRPr="00C15ABD">
        <w:rPr>
          <w:rFonts w:ascii="Palatino" w:eastAsia="Palatino" w:hAnsi="Palatino" w:cs="Palatino"/>
          <w:i/>
          <w:color w:val="000000"/>
          <w:lang w:val="en-US"/>
        </w:rPr>
        <w:t>“Design Thinking</w:t>
      </w:r>
      <w:r>
        <w:rPr>
          <w:rFonts w:ascii="Palatino" w:eastAsia="Palatino" w:hAnsi="Palatino" w:cs="Palatino"/>
          <w:color w:val="000000"/>
          <w:lang w:val="en-US"/>
        </w:rPr>
        <w:t>” teaching units (as listed onward in “Table C”)</w:t>
      </w:r>
      <w:r w:rsidR="00386BD8">
        <w:rPr>
          <w:rFonts w:ascii="Palatino" w:eastAsia="Palatino" w:hAnsi="Palatino" w:cs="Palatino"/>
          <w:color w:val="000000"/>
          <w:lang w:val="en-US"/>
        </w:rPr>
        <w:t xml:space="preserve">, in case those exceed the established reserved quota for those (max 30 students);  </w:t>
      </w:r>
    </w:p>
    <w:p w14:paraId="6679BEDF" w14:textId="3E5084AF" w:rsidR="00386BD8" w:rsidRPr="00624C8E" w:rsidRDefault="00386BD8" w:rsidP="00DC0F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624C8E">
        <w:rPr>
          <w:rFonts w:ascii="Palatino" w:eastAsia="Palatino" w:hAnsi="Palatino" w:cs="Palatino"/>
          <w:color w:val="000000"/>
          <w:lang w:val="en-US"/>
        </w:rPr>
        <w:t>Verify the consi</w:t>
      </w:r>
      <w:r w:rsidR="0006628F">
        <w:rPr>
          <w:rFonts w:ascii="Palatino" w:eastAsia="Palatino" w:hAnsi="Palatino" w:cs="Palatino"/>
          <w:color w:val="000000"/>
          <w:lang w:val="en-US"/>
        </w:rPr>
        <w:t>s</w:t>
      </w:r>
      <w:r w:rsidRPr="00624C8E">
        <w:rPr>
          <w:rFonts w:ascii="Palatino" w:eastAsia="Palatino" w:hAnsi="Palatino" w:cs="Palatino"/>
          <w:color w:val="000000"/>
          <w:lang w:val="en-US"/>
        </w:rPr>
        <w:t>tency of p</w:t>
      </w:r>
      <w:r>
        <w:rPr>
          <w:rFonts w:ascii="Palatino" w:eastAsia="Palatino" w:hAnsi="Palatino" w:cs="Palatino"/>
          <w:color w:val="000000"/>
          <w:lang w:val="en-US"/>
        </w:rPr>
        <w:t xml:space="preserve">roposed thesis with minor topics ahead of time. For this reason, students enrolled into the </w:t>
      </w:r>
      <w:r w:rsidR="0006628F">
        <w:rPr>
          <w:rFonts w:ascii="Palatino" w:eastAsia="Palatino" w:hAnsi="Palatino" w:cs="Palatino"/>
          <w:color w:val="000000"/>
          <w:lang w:val="en-US"/>
        </w:rPr>
        <w:t>M</w:t>
      </w:r>
      <w:r>
        <w:rPr>
          <w:rFonts w:ascii="Palatino" w:eastAsia="Palatino" w:hAnsi="Palatino" w:cs="Palatino"/>
          <w:color w:val="000000"/>
          <w:lang w:val="en-US"/>
        </w:rPr>
        <w:t xml:space="preserve">inor programme </w:t>
      </w:r>
      <w:r w:rsidR="002E3BDA">
        <w:rPr>
          <w:rFonts w:ascii="Palatino" w:eastAsia="Palatino" w:hAnsi="Palatino" w:cs="Palatino"/>
          <w:color w:val="000000"/>
          <w:lang w:val="en-US"/>
        </w:rPr>
        <w:t>have to send to the Minor Board the following information: abstract, supervisor and thesis title at least three months prior to defense. Verification will be done according to a specif</w:t>
      </w:r>
      <w:r w:rsidR="0006628F">
        <w:rPr>
          <w:rFonts w:ascii="Palatino" w:eastAsia="Palatino" w:hAnsi="Palatino" w:cs="Palatino"/>
          <w:color w:val="000000"/>
          <w:lang w:val="en-US"/>
        </w:rPr>
        <w:t>i</w:t>
      </w:r>
      <w:r w:rsidR="002E3BDA">
        <w:rPr>
          <w:rFonts w:ascii="Palatino" w:eastAsia="Palatino" w:hAnsi="Palatino" w:cs="Palatino"/>
          <w:color w:val="000000"/>
          <w:lang w:val="en-US"/>
        </w:rPr>
        <w:t xml:space="preserve">c set of rules that the board will approve on the first regular meeting. </w:t>
      </w:r>
    </w:p>
    <w:p w14:paraId="6B98CB83" w14:textId="75CE5F5D" w:rsidR="002E3BDA" w:rsidRPr="00C15ABD" w:rsidRDefault="002E3BDA" w:rsidP="00DC0F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C15ABD">
        <w:rPr>
          <w:rFonts w:ascii="Palatino" w:eastAsia="Palatino" w:hAnsi="Palatino" w:cs="Palatino"/>
          <w:color w:val="000000"/>
          <w:lang w:val="en-US"/>
        </w:rPr>
        <w:t xml:space="preserve">Verify and update the current set of rules. </w:t>
      </w:r>
    </w:p>
    <w:p w14:paraId="68D2780E" w14:textId="21B4E932" w:rsidR="002E3BDA" w:rsidRPr="00624C8E" w:rsidRDefault="004E3A7D" w:rsidP="00DC0F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" w:eastAsia="Palatino" w:hAnsi="Palatino" w:cs="Palatino"/>
          <w:color w:val="000000" w:themeColor="text1"/>
          <w:lang w:val="en-US"/>
        </w:rPr>
      </w:pPr>
      <w:r>
        <w:rPr>
          <w:rFonts w:ascii="Palatino" w:eastAsia="Palatino" w:hAnsi="Palatino" w:cs="Palatino"/>
          <w:color w:val="000000" w:themeColor="text1"/>
          <w:lang w:val="en-US"/>
        </w:rPr>
        <w:t>Upon its first meeting, the Board elects the President</w:t>
      </w:r>
      <w:r w:rsidR="002E3BDA">
        <w:rPr>
          <w:rFonts w:ascii="Palatino" w:eastAsia="Palatino" w:hAnsi="Palatino" w:cs="Palatino"/>
          <w:color w:val="000000" w:themeColor="text1"/>
          <w:lang w:val="en-US"/>
        </w:rPr>
        <w:t xml:space="preserve">. The President will have coordination </w:t>
      </w:r>
      <w:r w:rsidR="0006628F">
        <w:rPr>
          <w:rFonts w:ascii="Palatino" w:eastAsia="Palatino" w:hAnsi="Palatino" w:cs="Palatino"/>
          <w:color w:val="000000" w:themeColor="text1"/>
          <w:lang w:val="en-US"/>
        </w:rPr>
        <w:t xml:space="preserve">tasks </w:t>
      </w:r>
      <w:r w:rsidR="002E3BDA">
        <w:rPr>
          <w:rFonts w:ascii="Palatino" w:eastAsia="Palatino" w:hAnsi="Palatino" w:cs="Palatino"/>
          <w:color w:val="000000" w:themeColor="text1"/>
          <w:lang w:val="en-US"/>
        </w:rPr>
        <w:t xml:space="preserve">within the Board and will always have to consult with the Board for contents and editing of this set of rules. </w:t>
      </w:r>
    </w:p>
    <w:p w14:paraId="60AA10F0" w14:textId="77777777" w:rsidR="00DC0F98" w:rsidRPr="00624C8E" w:rsidRDefault="00DC0F98" w:rsidP="00DC0F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Palatino" w:eastAsia="Palatino" w:hAnsi="Palatino" w:cs="Palatino"/>
          <w:color w:val="000000"/>
          <w:lang w:val="en-US"/>
        </w:rPr>
      </w:pPr>
    </w:p>
    <w:p w14:paraId="7758BF4B" w14:textId="77777777" w:rsidR="00DC0F98" w:rsidRPr="00624C8E" w:rsidRDefault="00DC0F98" w:rsidP="00DC0F98">
      <w:pPr>
        <w:rPr>
          <w:lang w:val="en-US"/>
        </w:rPr>
      </w:pPr>
    </w:p>
    <w:p w14:paraId="5B42BAA0" w14:textId="03C9ECA7" w:rsidR="00121334" w:rsidRPr="004E3A7D" w:rsidRDefault="00121334" w:rsidP="00DC0F98">
      <w:pPr>
        <w:spacing w:after="120"/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</w:pPr>
      <w:r w:rsidRPr="004E3A7D"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  <w:t>Teachings language and modalities</w:t>
      </w:r>
    </w:p>
    <w:p w14:paraId="11895485" w14:textId="77777777" w:rsidR="002E3BDA" w:rsidRPr="004E3A7D" w:rsidRDefault="002E3BDA" w:rsidP="00DC0F98">
      <w:pPr>
        <w:spacing w:after="120"/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</w:pPr>
    </w:p>
    <w:p w14:paraId="62FCD757" w14:textId="748880A1" w:rsidR="002E3BDA" w:rsidRDefault="00121334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624C8E">
        <w:rPr>
          <w:rFonts w:ascii="Palatino" w:eastAsia="Palatino" w:hAnsi="Palatino" w:cs="Palatino"/>
          <w:color w:val="000000"/>
          <w:lang w:val="en-US"/>
        </w:rPr>
        <w:t>“</w:t>
      </w:r>
      <w:r w:rsidRPr="00C15ABD">
        <w:rPr>
          <w:rFonts w:ascii="Palatino" w:eastAsia="Palatino" w:hAnsi="Palatino" w:cs="Palatino"/>
          <w:i/>
          <w:color w:val="000000"/>
          <w:lang w:val="en-US"/>
        </w:rPr>
        <w:t>Design thinking</w:t>
      </w:r>
      <w:r w:rsidRPr="00624C8E">
        <w:rPr>
          <w:rFonts w:ascii="Palatino" w:eastAsia="Palatino" w:hAnsi="Palatino" w:cs="Palatino"/>
          <w:color w:val="000000"/>
          <w:lang w:val="en-US"/>
        </w:rPr>
        <w:t>” teaching activities</w:t>
      </w:r>
      <w:r>
        <w:rPr>
          <w:rFonts w:ascii="Palatino" w:eastAsia="Palatino" w:hAnsi="Palatino" w:cs="Palatino"/>
          <w:color w:val="000000"/>
          <w:lang w:val="en-US"/>
        </w:rPr>
        <w:t xml:space="preserve">, active for the Minor purposes, will be normally thought in English. </w:t>
      </w:r>
    </w:p>
    <w:p w14:paraId="33BBA902" w14:textId="0CDE10AF" w:rsidR="00121334" w:rsidRPr="00624C8E" w:rsidRDefault="00121334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121334">
        <w:rPr>
          <w:rFonts w:ascii="Palatino" w:eastAsia="Palatino" w:hAnsi="Palatino" w:cs="Palatino"/>
          <w:color w:val="000000"/>
          <w:lang w:val="en-US"/>
        </w:rPr>
        <w:lastRenderedPageBreak/>
        <w:t>Lec</w:t>
      </w:r>
      <w:r w:rsidRPr="00624C8E">
        <w:rPr>
          <w:rFonts w:ascii="Palatino" w:eastAsia="Palatino" w:hAnsi="Palatino" w:cs="Palatino"/>
          <w:color w:val="000000"/>
          <w:lang w:val="en-US"/>
        </w:rPr>
        <w:t>tures are delivered in m</w:t>
      </w:r>
      <w:r>
        <w:rPr>
          <w:rFonts w:ascii="Palatino" w:eastAsia="Palatino" w:hAnsi="Palatino" w:cs="Palatino"/>
          <w:color w:val="000000"/>
          <w:lang w:val="en-US"/>
        </w:rPr>
        <w:t xml:space="preserve">ixed modalities so that students enrolled in different Campuses will be able to follow the lectures online. </w:t>
      </w:r>
    </w:p>
    <w:p w14:paraId="573A4B44" w14:textId="77777777" w:rsidR="00DC0F98" w:rsidRPr="004E3A7D" w:rsidRDefault="00DC0F98" w:rsidP="00DC0F98">
      <w:pPr>
        <w:jc w:val="both"/>
        <w:rPr>
          <w:rFonts w:ascii="Palatino" w:eastAsia="Palatino" w:hAnsi="Palatino" w:cs="Palatino"/>
          <w:color w:val="000000"/>
          <w:lang w:val="en-US"/>
        </w:rPr>
      </w:pPr>
    </w:p>
    <w:p w14:paraId="1BB2F68F" w14:textId="6DE6DCC6" w:rsidR="00121334" w:rsidRPr="004E3A7D" w:rsidRDefault="00121334" w:rsidP="00DC0F98">
      <w:pPr>
        <w:spacing w:after="120"/>
        <w:jc w:val="both"/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</w:pPr>
      <w:r w:rsidRPr="004E3A7D"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  <w:t>Transitional arrangements</w:t>
      </w:r>
    </w:p>
    <w:p w14:paraId="41C94D8B" w14:textId="3462F284" w:rsidR="00121334" w:rsidRDefault="00121334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624C8E">
        <w:rPr>
          <w:rFonts w:ascii="Palatino" w:eastAsia="Palatino" w:hAnsi="Palatino" w:cs="Palatino"/>
          <w:color w:val="000000"/>
          <w:lang w:val="en-US"/>
        </w:rPr>
        <w:t>“</w:t>
      </w:r>
      <w:r w:rsidRPr="00C15ABD">
        <w:rPr>
          <w:rFonts w:ascii="Palatino" w:eastAsia="Palatino" w:hAnsi="Palatino" w:cs="Palatino"/>
          <w:i/>
          <w:color w:val="000000"/>
          <w:lang w:val="en-US"/>
        </w:rPr>
        <w:t>Design Thinking</w:t>
      </w:r>
      <w:r w:rsidRPr="00624C8E">
        <w:rPr>
          <w:rFonts w:ascii="Palatino" w:eastAsia="Palatino" w:hAnsi="Palatino" w:cs="Palatino"/>
          <w:color w:val="000000"/>
          <w:lang w:val="en-US"/>
        </w:rPr>
        <w:t>” Activities</w:t>
      </w:r>
      <w:r>
        <w:rPr>
          <w:rFonts w:ascii="Palatino" w:eastAsia="Palatino" w:hAnsi="Palatino" w:cs="Palatino"/>
          <w:color w:val="000000"/>
          <w:lang w:val="en-US"/>
        </w:rPr>
        <w:t xml:space="preserve"> should </w:t>
      </w:r>
      <w:r w:rsidR="00F86F36">
        <w:rPr>
          <w:rFonts w:ascii="Palatino" w:eastAsia="Palatino" w:hAnsi="Palatino" w:cs="Palatino"/>
          <w:color w:val="000000"/>
          <w:lang w:val="en-US"/>
        </w:rPr>
        <w:t xml:space="preserve">normally </w:t>
      </w:r>
      <w:r>
        <w:rPr>
          <w:rFonts w:ascii="Palatino" w:eastAsia="Palatino" w:hAnsi="Palatino" w:cs="Palatino"/>
          <w:color w:val="000000"/>
          <w:lang w:val="en-US"/>
        </w:rPr>
        <w:t>be attended after graduation. “</w:t>
      </w:r>
      <w:r w:rsidRPr="00C15ABD">
        <w:rPr>
          <w:rFonts w:ascii="Palatino" w:eastAsia="Palatino" w:hAnsi="Palatino" w:cs="Palatino"/>
          <w:i/>
          <w:color w:val="000000"/>
          <w:lang w:val="en-US"/>
        </w:rPr>
        <w:t>Design Thinking</w:t>
      </w:r>
      <w:r w:rsidR="00E23783">
        <w:rPr>
          <w:rFonts w:ascii="Palatino" w:eastAsia="Palatino" w:hAnsi="Palatino" w:cs="Palatino"/>
          <w:i/>
          <w:color w:val="000000"/>
          <w:lang w:val="en-US"/>
        </w:rPr>
        <w:t>”</w:t>
      </w:r>
      <w:r w:rsidRPr="00C15ABD">
        <w:rPr>
          <w:rFonts w:ascii="Palatino" w:eastAsia="Palatino" w:hAnsi="Palatino" w:cs="Palatino"/>
          <w:i/>
          <w:color w:val="000000"/>
          <w:lang w:val="en-US"/>
        </w:rPr>
        <w:t xml:space="preserve"> a</w:t>
      </w:r>
      <w:r>
        <w:rPr>
          <w:rFonts w:ascii="Palatino" w:eastAsia="Palatino" w:hAnsi="Palatino" w:cs="Palatino"/>
          <w:color w:val="000000"/>
          <w:lang w:val="en-US"/>
        </w:rPr>
        <w:t>ctivities for students enrolled in the academic year 2021/2022 will be available for academic year 2023/2024.</w:t>
      </w:r>
    </w:p>
    <w:p w14:paraId="096AF5A6" w14:textId="069406F8" w:rsidR="000D5DCA" w:rsidRDefault="000D5DCA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>
        <w:rPr>
          <w:rFonts w:ascii="Palatino" w:eastAsia="Palatino" w:hAnsi="Palatino" w:cs="Palatino"/>
          <w:color w:val="000000"/>
          <w:lang w:val="en-US"/>
        </w:rPr>
        <w:t>According to recent transitional arrangements</w:t>
      </w:r>
      <w:r w:rsidR="00E52A2B">
        <w:rPr>
          <w:rFonts w:ascii="Palatino" w:eastAsia="Palatino" w:hAnsi="Palatino" w:cs="Palatino"/>
          <w:color w:val="000000"/>
          <w:lang w:val="en-US"/>
        </w:rPr>
        <w:t xml:space="preserve">, </w:t>
      </w:r>
      <w:r w:rsidR="00E23783">
        <w:rPr>
          <w:rFonts w:ascii="Palatino" w:eastAsia="Palatino" w:hAnsi="Palatino" w:cs="Palatino"/>
          <w:color w:val="000000"/>
          <w:lang w:val="en-US"/>
        </w:rPr>
        <w:t>“</w:t>
      </w:r>
      <w:r w:rsidR="00E52A2B" w:rsidRPr="00C15ABD">
        <w:rPr>
          <w:rFonts w:ascii="Palatino" w:eastAsia="Palatino" w:hAnsi="Palatino" w:cs="Palatino"/>
          <w:i/>
          <w:color w:val="000000"/>
          <w:lang w:val="en-US"/>
        </w:rPr>
        <w:t>Design Thinking</w:t>
      </w:r>
      <w:r w:rsidR="00E23783" w:rsidRPr="00C15ABD">
        <w:rPr>
          <w:rFonts w:ascii="Palatino" w:eastAsia="Palatino" w:hAnsi="Palatino" w:cs="Palatino"/>
          <w:i/>
          <w:color w:val="000000"/>
          <w:lang w:val="en-US"/>
        </w:rPr>
        <w:t>”</w:t>
      </w:r>
      <w:r w:rsidR="00E52A2B">
        <w:rPr>
          <w:rFonts w:ascii="Palatino" w:eastAsia="Palatino" w:hAnsi="Palatino" w:cs="Palatino"/>
          <w:color w:val="000000"/>
          <w:lang w:val="en-US"/>
        </w:rPr>
        <w:t xml:space="preserve"> activities will be activated for academic year 21/22 and can be selected from students enrolled in previous years and will be available as type D activities, up to the</w:t>
      </w:r>
      <w:r w:rsidR="009C0AC9">
        <w:rPr>
          <w:rFonts w:ascii="Palatino" w:eastAsia="Palatino" w:hAnsi="Palatino" w:cs="Palatino"/>
          <w:color w:val="000000"/>
          <w:lang w:val="en-US"/>
        </w:rPr>
        <w:t xml:space="preserve"> reserved quota which allows a maximum of 30 students for each activity (including students not enrolled in Minors).</w:t>
      </w:r>
      <w:r w:rsidR="00E52A2B">
        <w:rPr>
          <w:rFonts w:ascii="Palatino" w:eastAsia="Palatino" w:hAnsi="Palatino" w:cs="Palatino"/>
          <w:color w:val="000000"/>
          <w:lang w:val="en-US"/>
        </w:rPr>
        <w:t xml:space="preserve"> </w:t>
      </w:r>
    </w:p>
    <w:p w14:paraId="69F85B01" w14:textId="249A3BF6" w:rsidR="00E52A2B" w:rsidRDefault="00E52A2B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>
        <w:rPr>
          <w:rFonts w:ascii="Palatino" w:eastAsia="Palatino" w:hAnsi="Palatino" w:cs="Palatino"/>
          <w:color w:val="000000"/>
          <w:lang w:val="en-US"/>
        </w:rPr>
        <w:t xml:space="preserve">For </w:t>
      </w:r>
      <w:proofErr w:type="spellStart"/>
      <w:r>
        <w:rPr>
          <w:rFonts w:ascii="Palatino" w:eastAsia="Palatino" w:hAnsi="Palatino" w:cs="Palatino"/>
          <w:color w:val="000000"/>
          <w:lang w:val="en-US"/>
        </w:rPr>
        <w:t>a.y</w:t>
      </w:r>
      <w:proofErr w:type="spellEnd"/>
      <w:r>
        <w:rPr>
          <w:rFonts w:ascii="Palatino" w:eastAsia="Palatino" w:hAnsi="Palatino" w:cs="Palatino"/>
          <w:color w:val="000000"/>
          <w:lang w:val="en-US"/>
        </w:rPr>
        <w:t xml:space="preserve">. 2021/2022 activities reported in table C can be attended also as 6 credits modules. </w:t>
      </w:r>
    </w:p>
    <w:p w14:paraId="3488457F" w14:textId="77777777" w:rsidR="00E52A2B" w:rsidRPr="00624C8E" w:rsidRDefault="00E52A2B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</w:p>
    <w:p w14:paraId="6ED290E5" w14:textId="7FB96568" w:rsidR="00DC0F98" w:rsidRDefault="00DC0F98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</w:p>
    <w:p w14:paraId="06743C1F" w14:textId="3433361F" w:rsidR="00AB657F" w:rsidRDefault="00AB657F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</w:p>
    <w:p w14:paraId="2BB01A54" w14:textId="1DEEE4E8" w:rsidR="00AB657F" w:rsidRDefault="00AB657F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</w:p>
    <w:p w14:paraId="70D04A55" w14:textId="77777777" w:rsidR="00AB657F" w:rsidRPr="004E3A7D" w:rsidRDefault="00AB657F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</w:p>
    <w:p w14:paraId="45E1406D" w14:textId="2BF26313" w:rsidR="00624C8E" w:rsidRPr="00624C8E" w:rsidRDefault="00624C8E" w:rsidP="00DC0F98">
      <w:pPr>
        <w:spacing w:after="120"/>
        <w:jc w:val="both"/>
        <w:rPr>
          <w:rFonts w:ascii="Palatino" w:eastAsia="Palatino" w:hAnsi="Palatino" w:cs="Palatino"/>
          <w:b/>
          <w:color w:val="000000"/>
          <w:sz w:val="28"/>
          <w:szCs w:val="28"/>
          <w:lang w:val="en-US"/>
        </w:rPr>
      </w:pPr>
      <w:r w:rsidRPr="00624C8E">
        <w:rPr>
          <w:rFonts w:ascii="Palatino" w:eastAsia="Palatino" w:hAnsi="Palatino" w:cs="Palatino"/>
          <w:b/>
          <w:color w:val="000000"/>
          <w:sz w:val="28"/>
          <w:szCs w:val="28"/>
          <w:lang w:val="en-US"/>
        </w:rPr>
        <w:t>Min</w:t>
      </w:r>
      <w:r w:rsidR="00EE21AA">
        <w:rPr>
          <w:rFonts w:ascii="Palatino" w:eastAsia="Palatino" w:hAnsi="Palatino" w:cs="Palatino"/>
          <w:b/>
          <w:color w:val="000000"/>
          <w:sz w:val="28"/>
          <w:szCs w:val="28"/>
          <w:lang w:val="en-US"/>
        </w:rPr>
        <w:t>or</w:t>
      </w:r>
      <w:r w:rsidRPr="00624C8E">
        <w:rPr>
          <w:rFonts w:ascii="Palatino" w:eastAsia="Palatino" w:hAnsi="Palatino" w:cs="Palatino"/>
          <w:b/>
          <w:color w:val="000000"/>
          <w:sz w:val="28"/>
          <w:szCs w:val="28"/>
          <w:lang w:val="en-US"/>
        </w:rPr>
        <w:t xml:space="preserve"> teaching activit</w:t>
      </w:r>
      <w:r w:rsidR="004E3A7D">
        <w:rPr>
          <w:rFonts w:ascii="Palatino" w:eastAsia="Palatino" w:hAnsi="Palatino" w:cs="Palatino"/>
          <w:b/>
          <w:color w:val="000000"/>
          <w:sz w:val="28"/>
          <w:szCs w:val="28"/>
          <w:lang w:val="en-US"/>
        </w:rPr>
        <w:t>i</w:t>
      </w:r>
      <w:r w:rsidRPr="00624C8E">
        <w:rPr>
          <w:rFonts w:ascii="Palatino" w:eastAsia="Palatino" w:hAnsi="Palatino" w:cs="Palatino"/>
          <w:b/>
          <w:color w:val="000000"/>
          <w:sz w:val="28"/>
          <w:szCs w:val="28"/>
          <w:lang w:val="en-US"/>
        </w:rPr>
        <w:t>es for a</w:t>
      </w:r>
      <w:r>
        <w:rPr>
          <w:rFonts w:ascii="Palatino" w:eastAsia="Palatino" w:hAnsi="Palatino" w:cs="Palatino"/>
          <w:b/>
          <w:color w:val="000000"/>
          <w:sz w:val="28"/>
          <w:szCs w:val="28"/>
          <w:lang w:val="en-US"/>
        </w:rPr>
        <w:t>cademic year 2021/2022</w:t>
      </w:r>
    </w:p>
    <w:p w14:paraId="5743AD69" w14:textId="5604D991" w:rsidR="00624C8E" w:rsidRDefault="00624C8E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 w:rsidRPr="00624C8E">
        <w:rPr>
          <w:rFonts w:ascii="Palatino" w:eastAsia="Palatino" w:hAnsi="Palatino" w:cs="Palatino"/>
          <w:color w:val="000000"/>
          <w:lang w:val="en-US"/>
        </w:rPr>
        <w:t xml:space="preserve">Minor teaching activities </w:t>
      </w:r>
      <w:r>
        <w:rPr>
          <w:rFonts w:ascii="Palatino" w:eastAsia="Palatino" w:hAnsi="Palatino" w:cs="Palatino"/>
          <w:color w:val="000000"/>
          <w:lang w:val="en-US"/>
        </w:rPr>
        <w:t xml:space="preserve">are shown down below in </w:t>
      </w:r>
      <w:r w:rsidR="00AB657F">
        <w:rPr>
          <w:rFonts w:ascii="Palatino" w:eastAsia="Palatino" w:hAnsi="Palatino" w:cs="Palatino"/>
          <w:color w:val="000000"/>
          <w:lang w:val="en-US"/>
        </w:rPr>
        <w:t xml:space="preserve">tables </w:t>
      </w:r>
      <w:r>
        <w:rPr>
          <w:rFonts w:ascii="Palatino" w:eastAsia="Palatino" w:hAnsi="Palatino" w:cs="Palatino"/>
          <w:color w:val="000000"/>
          <w:lang w:val="en-US"/>
        </w:rPr>
        <w:t>A,</w:t>
      </w:r>
      <w:r w:rsidR="004E3A7D">
        <w:rPr>
          <w:rFonts w:ascii="Palatino" w:eastAsia="Palatino" w:hAnsi="Palatino" w:cs="Palatino"/>
          <w:color w:val="000000"/>
          <w:lang w:val="en-US"/>
        </w:rPr>
        <w:t xml:space="preserve"> </w:t>
      </w:r>
      <w:r>
        <w:rPr>
          <w:rFonts w:ascii="Palatino" w:eastAsia="Palatino" w:hAnsi="Palatino" w:cs="Palatino"/>
          <w:color w:val="000000"/>
          <w:lang w:val="en-US"/>
        </w:rPr>
        <w:t>B,</w:t>
      </w:r>
      <w:r w:rsidR="004E3A7D">
        <w:rPr>
          <w:rFonts w:ascii="Palatino" w:eastAsia="Palatino" w:hAnsi="Palatino" w:cs="Palatino"/>
          <w:color w:val="000000"/>
          <w:lang w:val="en-US"/>
        </w:rPr>
        <w:t xml:space="preserve"> </w:t>
      </w:r>
      <w:r>
        <w:rPr>
          <w:rFonts w:ascii="Palatino" w:eastAsia="Palatino" w:hAnsi="Palatino" w:cs="Palatino"/>
          <w:color w:val="000000"/>
          <w:lang w:val="en-US"/>
        </w:rPr>
        <w:t>C,</w:t>
      </w:r>
      <w:r w:rsidR="004E3A7D">
        <w:rPr>
          <w:rFonts w:ascii="Palatino" w:eastAsia="Palatino" w:hAnsi="Palatino" w:cs="Palatino"/>
          <w:color w:val="000000"/>
          <w:lang w:val="en-US"/>
        </w:rPr>
        <w:t xml:space="preserve"> </w:t>
      </w:r>
      <w:r>
        <w:rPr>
          <w:rFonts w:ascii="Palatino" w:eastAsia="Palatino" w:hAnsi="Palatino" w:cs="Palatino"/>
          <w:color w:val="000000"/>
          <w:lang w:val="en-US"/>
        </w:rPr>
        <w:t xml:space="preserve">D. Teaching activities in table A and B are repeated from the University programme catalogue. </w:t>
      </w:r>
    </w:p>
    <w:p w14:paraId="505FF779" w14:textId="131B62D9" w:rsidR="00624C8E" w:rsidRDefault="00624C8E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>
        <w:rPr>
          <w:rFonts w:ascii="Palatino" w:eastAsia="Palatino" w:hAnsi="Palatino" w:cs="Palatino"/>
          <w:color w:val="000000"/>
          <w:lang w:val="en-US"/>
        </w:rPr>
        <w:t xml:space="preserve">“Design Thinking” courses are inserted in table C and they are specifically </w:t>
      </w:r>
      <w:r w:rsidR="00AB657F">
        <w:rPr>
          <w:rFonts w:ascii="Palatino" w:eastAsia="Palatino" w:hAnsi="Palatino" w:cs="Palatino"/>
          <w:color w:val="000000"/>
          <w:lang w:val="en-US"/>
        </w:rPr>
        <w:t xml:space="preserve">created </w:t>
      </w:r>
      <w:r>
        <w:rPr>
          <w:rFonts w:ascii="Palatino" w:eastAsia="Palatino" w:hAnsi="Palatino" w:cs="Palatino"/>
          <w:color w:val="000000"/>
          <w:lang w:val="en-US"/>
        </w:rPr>
        <w:t xml:space="preserve">for the Minor programme. </w:t>
      </w:r>
    </w:p>
    <w:p w14:paraId="454E52D4" w14:textId="19F887E4" w:rsidR="00624C8E" w:rsidRDefault="00624C8E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  <w:r>
        <w:rPr>
          <w:rFonts w:ascii="Palatino" w:eastAsia="Palatino" w:hAnsi="Palatino" w:cs="Palatino"/>
          <w:color w:val="000000"/>
          <w:lang w:val="en-US"/>
        </w:rPr>
        <w:t xml:space="preserve">Table D contains transferable skills offered by the University deemed as consistent with the Minor programme. </w:t>
      </w:r>
    </w:p>
    <w:p w14:paraId="68FA39EB" w14:textId="77777777" w:rsidR="00624C8E" w:rsidRPr="00624C8E" w:rsidRDefault="00624C8E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</w:p>
    <w:p w14:paraId="1E77D22F" w14:textId="77777777" w:rsidR="00DC0F98" w:rsidRPr="00624C8E" w:rsidRDefault="00DC0F98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</w:p>
    <w:p w14:paraId="75C70B9E" w14:textId="77777777" w:rsidR="00DC0F98" w:rsidRPr="00624C8E" w:rsidRDefault="00DC0F98" w:rsidP="00DC0F98">
      <w:pPr>
        <w:spacing w:line="276" w:lineRule="auto"/>
        <w:jc w:val="both"/>
        <w:rPr>
          <w:rFonts w:ascii="Palatino" w:eastAsia="Palatino" w:hAnsi="Palatino" w:cs="Palatino"/>
          <w:color w:val="000000"/>
          <w:lang w:val="en-US"/>
        </w:rPr>
      </w:pPr>
    </w:p>
    <w:p w14:paraId="7015B597" w14:textId="0698C865" w:rsidR="00DC0F98" w:rsidRDefault="00D81868" w:rsidP="00DC0F98">
      <w:pPr>
        <w:jc w:val="both"/>
        <w:rPr>
          <w:rFonts w:ascii="Palatino" w:eastAsia="Palatino" w:hAnsi="Palatino" w:cs="Palatino"/>
          <w:b/>
        </w:rPr>
      </w:pPr>
      <w:sdt>
        <w:sdtPr>
          <w:tag w:val="goog_rdk_0"/>
          <w:id w:val="627288300"/>
          <w:showingPlcHdr/>
        </w:sdtPr>
        <w:sdtEndPr/>
        <w:sdtContent>
          <w:r w:rsidR="00DC0F98">
            <w:t xml:space="preserve">     </w:t>
          </w:r>
        </w:sdtContent>
      </w:sdt>
      <w:r w:rsidR="00DC0F98" w:rsidRPr="00771B0D">
        <w:rPr>
          <w:rFonts w:ascii="Palatino" w:eastAsia="Palatino" w:hAnsi="Palatino" w:cs="Palatino"/>
          <w:b/>
        </w:rPr>
        <w:t>Tabella A-</w:t>
      </w:r>
      <w:proofErr w:type="spellStart"/>
      <w:r w:rsidR="00DC0F98" w:rsidRPr="00771B0D">
        <w:rPr>
          <w:rFonts w:ascii="Palatino" w:eastAsia="Palatino" w:hAnsi="Palatino" w:cs="Palatino"/>
          <w:b/>
        </w:rPr>
        <w:t>smart</w:t>
      </w:r>
      <w:proofErr w:type="spellEnd"/>
      <w:r w:rsidR="00DC0F98" w:rsidRPr="00771B0D">
        <w:rPr>
          <w:rFonts w:ascii="Palatino" w:eastAsia="Palatino" w:hAnsi="Palatino" w:cs="Palatino"/>
          <w:b/>
        </w:rPr>
        <w:t>,</w:t>
      </w:r>
      <w:r w:rsidR="00DC0F98">
        <w:rPr>
          <w:rFonts w:ascii="Palatino" w:eastAsia="Palatino" w:hAnsi="Palatino" w:cs="Palatino"/>
          <w:b/>
        </w:rPr>
        <w:t xml:space="preserve"> competenze di tipo ingegneristico (</w:t>
      </w:r>
      <w:r w:rsidR="00AB657F">
        <w:rPr>
          <w:rFonts w:ascii="Palatino" w:eastAsia="Palatino" w:hAnsi="Palatino" w:cs="Palatino"/>
          <w:b/>
        </w:rPr>
        <w:t>6</w:t>
      </w:r>
      <w:r w:rsidR="00DC0F98">
        <w:rPr>
          <w:rFonts w:ascii="Palatino" w:eastAsia="Palatino" w:hAnsi="Palatino" w:cs="Palatino"/>
          <w:b/>
        </w:rPr>
        <w:t>-1</w:t>
      </w:r>
      <w:r w:rsidR="00AB657F">
        <w:rPr>
          <w:rFonts w:ascii="Palatino" w:eastAsia="Palatino" w:hAnsi="Palatino" w:cs="Palatino"/>
          <w:b/>
        </w:rPr>
        <w:t>2</w:t>
      </w:r>
      <w:r w:rsidR="00DC0F98">
        <w:rPr>
          <w:rFonts w:ascii="Palatino" w:eastAsia="Palatino" w:hAnsi="Palatino" w:cs="Palatino"/>
          <w:b/>
        </w:rPr>
        <w:t xml:space="preserve"> CFU)</w:t>
      </w:r>
    </w:p>
    <w:tbl>
      <w:tblPr>
        <w:tblW w:w="89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5665"/>
        <w:gridCol w:w="1559"/>
        <w:gridCol w:w="709"/>
      </w:tblGrid>
      <w:tr w:rsidR="00DC0F98" w:rsidRPr="00DA407B" w14:paraId="70B65BEB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E4522D" w14:textId="77777777" w:rsidR="00DC0F98" w:rsidRPr="00DA407B" w:rsidRDefault="00DC0F98" w:rsidP="006E5213">
            <w:pPr>
              <w:jc w:val="center"/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</w:pPr>
            <w:r w:rsidRPr="00DA407B"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  <w:t>Codice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31469D" w14:textId="77777777" w:rsidR="00DC0F98" w:rsidRPr="00DA407B" w:rsidRDefault="00DC0F98" w:rsidP="006E5213">
            <w:pPr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</w:pPr>
            <w:r w:rsidRPr="00DA407B"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  <w:t>Denominazione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6ECCB3" w14:textId="77777777" w:rsidR="00DC0F98" w:rsidRPr="00DA407B" w:rsidRDefault="00DC0F98" w:rsidP="006E5213">
            <w:pPr>
              <w:jc w:val="center"/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</w:pPr>
            <w:r w:rsidRPr="00DA407B"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  <w:t>SSD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FDCCC" w14:textId="77777777" w:rsidR="00DC0F98" w:rsidRPr="00DA407B" w:rsidRDefault="00DC0F98" w:rsidP="006E5213">
            <w:pPr>
              <w:jc w:val="center"/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</w:pPr>
            <w:r w:rsidRPr="00DA407B"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  <w:t>CFU</w:t>
            </w:r>
          </w:p>
        </w:tc>
      </w:tr>
      <w:tr w:rsidR="00DC0F98" w:rsidRPr="00DA407B" w14:paraId="1963FF37" w14:textId="77777777" w:rsidTr="006E5213">
        <w:trPr>
          <w:trHeight w:val="2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13019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92991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EEDF3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Learning and Estimation of Dynamical Systems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B45F8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7E189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502F59A1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2AE88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34984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E712C" w14:textId="77777777" w:rsidR="00DC0F98" w:rsidRPr="009F4078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9F4078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Elaborazione Numerica dei Segnali LM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86FB0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19074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57573F3F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E44C3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85738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0CD6C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Advanced Automotive Sensors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5873F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23BA6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054151AA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23BF6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34987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331AC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Sensori</w:t>
            </w:r>
            <w:proofErr w:type="spellEnd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Attuatori</w:t>
            </w:r>
            <w:proofErr w:type="spellEnd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LM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55D24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2F6C2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7894DAD2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68A6D" w14:textId="77777777" w:rsidR="00DC0F98" w:rsidRPr="002F0515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F0515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90390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93CC1" w14:textId="77777777" w:rsidR="00DC0F98" w:rsidRPr="00023127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023127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Elaborazione Statistica dei Segnali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CAB0E" w14:textId="77777777" w:rsidR="00DC0F98" w:rsidRPr="002F0515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F0515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B03FD" w14:textId="77777777" w:rsidR="00DC0F98" w:rsidRPr="002F0515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F0515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0BB9D815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BA94C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93914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A7797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Laboratory of wearable sensors and mobile health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AB16D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5722C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7C92C3E9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345CA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30569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93E02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Elaborazione</w:t>
            </w:r>
            <w:proofErr w:type="spellEnd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dei </w:t>
            </w: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Segnali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CB4A9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B7A61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</w:tr>
      <w:tr w:rsidR="00DC0F98" w:rsidRPr="00DA407B" w14:paraId="14D80800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2B855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bookmarkStart w:id="4" w:name="_heading=h.eeoeoe4jrk0r" w:colFirst="0" w:colLast="0"/>
            <w:bookmarkEnd w:id="4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lastRenderedPageBreak/>
              <w:t>93913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663EE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Bioelectromagnetism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46D24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BC317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58486341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795C8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bookmarkStart w:id="5" w:name="_heading=h.io67g6s9vc2n" w:colFirst="0" w:colLast="0"/>
            <w:bookmarkEnd w:id="5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07941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9F2D3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Campi</w:t>
            </w:r>
            <w:proofErr w:type="spellEnd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Elettromagnetici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541F9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0C592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</w:tr>
      <w:tr w:rsidR="00DC0F98" w:rsidRPr="00DA407B" w14:paraId="0EDC44E1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4A00F" w14:textId="77777777" w:rsidR="00DC0F98" w:rsidRPr="002666E2" w:rsidRDefault="00DC0F98" w:rsidP="006E5213">
            <w:pPr>
              <w:pStyle w:val="Titolo1"/>
              <w:spacing w:before="0"/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bookmarkStart w:id="6" w:name="_heading=h.owkasi86a2pe" w:colFirst="0" w:colLast="0"/>
            <w:bookmarkEnd w:id="6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69774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D4B6B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Comunicazioni</w:t>
            </w:r>
            <w:proofErr w:type="spellEnd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Digitali</w:t>
            </w:r>
            <w:proofErr w:type="spellEnd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e Internet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33E56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B2376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</w:tr>
      <w:tr w:rsidR="00DC0F98" w:rsidRPr="00DA407B" w14:paraId="23A1E41E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2B81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86582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BD71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Building Information Modelling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8021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ICAR/17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30ED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53620FDE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1BA8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72748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BDD2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Sustainability in construction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E733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ICAR/09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5510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4C7CB275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954E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92869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D37C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Road infrastructure sustainable and safe management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2984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ICAR/04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9540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7DCBD73F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163B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92867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CC91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Survey and monitoring of transport infrastructures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CF8A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ICAR/06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9415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7A2F6A8B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8220" w14:textId="77777777" w:rsidR="00DC0F98" w:rsidRPr="002666E2" w:rsidRDefault="00DC0F98" w:rsidP="006E5213">
            <w:pPr>
              <w:pStyle w:val="Titolo1"/>
              <w:spacing w:before="0"/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72785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D160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Structural safety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4238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ICAR/09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1903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5B667F22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4A6A" w14:textId="77777777" w:rsidR="00DC0F98" w:rsidRPr="002666E2" w:rsidRDefault="00DC0F98" w:rsidP="006E5213">
            <w:pPr>
              <w:pStyle w:val="Titolo1"/>
              <w:spacing w:before="0"/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72800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77FD" w14:textId="77777777" w:rsidR="00DC0F98" w:rsidRPr="009F4078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9F4078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Diagnostica e sperimentazione delle strutture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D037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ICAR/09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CDBC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0D675C69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3364" w14:textId="77777777" w:rsidR="00DC0F98" w:rsidRPr="002666E2" w:rsidRDefault="00D81868" w:rsidP="006E5213">
            <w:pPr>
              <w:pStyle w:val="Titolo1"/>
              <w:spacing w:before="0"/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Fonts w:ascii="Palatino Linotype" w:eastAsia="Palatino" w:hAnsi="Palatino Linotype" w:cs="Palatino"/>
                  <w:color w:val="000000" w:themeColor="text1"/>
                  <w:sz w:val="18"/>
                  <w:szCs w:val="18"/>
                  <w:lang w:val="en-US"/>
                </w:rPr>
                <w:tag w:val="goog_rdk_34"/>
                <w:id w:val="1127288488"/>
              </w:sdtPr>
              <w:sdtEndPr/>
              <w:sdtContent/>
            </w:sdt>
            <w:r w:rsidR="00DC0F98"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30993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365B" w14:textId="77777777" w:rsidR="00DC0F98" w:rsidRPr="009F4078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9F4078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Elementi di tecnica delle costruzioni 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0F49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ICAR/09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2F46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2623A932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E2AA" w14:textId="77777777" w:rsidR="00DC0F98" w:rsidRPr="002666E2" w:rsidRDefault="00DC0F98" w:rsidP="006E5213">
            <w:pPr>
              <w:pStyle w:val="Titolo1"/>
              <w:spacing w:before="0"/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31593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6847" w14:textId="77777777" w:rsidR="00DC0F98" w:rsidRPr="009F4078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9F4078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Fondamenti di Infrastrutture Idrauliche 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416F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ICAR/02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30C4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1DCA0E01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9C69" w14:textId="77777777" w:rsidR="00DC0F98" w:rsidRPr="002666E2" w:rsidRDefault="00DC0F98" w:rsidP="006E5213">
            <w:pPr>
              <w:pStyle w:val="Titolo1"/>
              <w:spacing w:before="0"/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72879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394B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Sistemi</w:t>
            </w:r>
            <w:proofErr w:type="spellEnd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Idraulici</w:t>
            </w:r>
            <w:proofErr w:type="spellEnd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Urbani</w:t>
            </w:r>
            <w:proofErr w:type="spellEnd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C138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ICAR/02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6C6A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41349724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FAA0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72860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CA27" w14:textId="77777777" w:rsidR="00DC0F98" w:rsidRPr="009F4078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9F4078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Progettazione dei Sistemi di Trasporto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2816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ICAR/05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BFBD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362576F6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25FC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92868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E938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Transport System Design and Planning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FDC8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ICAR/05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C5D6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51DE1CF6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9B80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29686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5911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Meccanica</w:t>
            </w:r>
            <w:proofErr w:type="spellEnd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dei </w:t>
            </w: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Fluidi</w:t>
            </w:r>
            <w:proofErr w:type="spellEnd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934D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ICAR/01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DEAB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26B1BF7E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F736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95941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B766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Geotechnical Engineering for Land Protection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834B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ICAR/07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B9C6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7D1F00A3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0118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72801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B1A9" w14:textId="77777777" w:rsidR="00DC0F98" w:rsidRPr="00DA407B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Dinamica</w:t>
            </w:r>
            <w:proofErr w:type="spellEnd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delle</w:t>
            </w:r>
            <w:proofErr w:type="spellEnd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Strutture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8638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ICAR/08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0CC8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64D1F23E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5EF5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93470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ACA8" w14:textId="77777777" w:rsidR="00DC0F98" w:rsidRPr="00DA407B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Cybersecurity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5FBC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5356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25F3CDA3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12DB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72529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4FB2" w14:textId="77777777" w:rsidR="00DC0F98" w:rsidRPr="009F4078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9F4078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Smart City e Tecnologie Mobili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4E56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F7A8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4DAF3CC4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4A562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73435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58CC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Project Management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6CCA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63B0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5E8A1244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FF46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95631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F2A0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Machine Learning and Data Mining</w:t>
            </w: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– non </w:t>
            </w:r>
            <w:proofErr w:type="spellStart"/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attivo</w:t>
            </w:r>
            <w:proofErr w:type="spellEnd"/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per </w:t>
            </w:r>
            <w:proofErr w:type="spellStart"/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l’a.a</w:t>
            </w:r>
            <w:proofErr w:type="spellEnd"/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. 21/22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C7EE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CD34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3C0DB250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9464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81615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AA6C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Pervasive Computing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F93A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19FD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1EEE8BC1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71C3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95638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49B7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Operational Analytics – non attivo per l’</w:t>
            </w:r>
            <w:proofErr w:type="spellStart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a.a</w:t>
            </w:r>
            <w:proofErr w:type="spellEnd"/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. 21/22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BF54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EF27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072A1571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23C2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72521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AF9B" w14:textId="77777777" w:rsidR="00DC0F98" w:rsidRPr="009F4078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9F4078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Instradamento e Trasporto in Internet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96E4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ING-INF/03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6A89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0082DCFF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3357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95628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7FA6" w14:textId="77777777" w:rsidR="00DC0F98" w:rsidRPr="002666E2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Business Models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E4A3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SECS-P/10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192E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DC0F98" w:rsidRPr="00DA407B" w14:paraId="11B66965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C9AD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96101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BDAD" w14:textId="77777777" w:rsidR="00DC0F98" w:rsidRPr="00DA407B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Organization, Teams and Digital Leadership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7443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SECS-P/10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DCB8" w14:textId="77777777" w:rsidR="00DC0F98" w:rsidRPr="002666E2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2666E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</w:tbl>
    <w:p w14:paraId="1DF60669" w14:textId="77777777" w:rsidR="00DC0F98" w:rsidRDefault="00DC0F98" w:rsidP="00DC0F98">
      <w:pPr>
        <w:rPr>
          <w:rFonts w:ascii="Calibri" w:eastAsia="Calibri" w:hAnsi="Calibri" w:cs="Calibri"/>
          <w:b/>
        </w:rPr>
      </w:pPr>
    </w:p>
    <w:p w14:paraId="02609EE6" w14:textId="416E1A31" w:rsidR="00DC0F98" w:rsidRDefault="00DC0F98" w:rsidP="00DC0F98">
      <w:pPr>
        <w:jc w:val="both"/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Tabella B-</w:t>
      </w:r>
      <w:proofErr w:type="spellStart"/>
      <w:r>
        <w:rPr>
          <w:rFonts w:ascii="Palatino" w:eastAsia="Palatino" w:hAnsi="Palatino" w:cs="Palatino"/>
          <w:b/>
        </w:rPr>
        <w:t>smart</w:t>
      </w:r>
      <w:proofErr w:type="spellEnd"/>
      <w:r>
        <w:rPr>
          <w:rFonts w:ascii="Palatino" w:eastAsia="Palatino" w:hAnsi="Palatino" w:cs="Palatino"/>
          <w:b/>
        </w:rPr>
        <w:t>, attività affini e integrative (6 CFU)</w:t>
      </w:r>
    </w:p>
    <w:tbl>
      <w:tblPr>
        <w:tblW w:w="89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5665"/>
        <w:gridCol w:w="1559"/>
        <w:gridCol w:w="709"/>
      </w:tblGrid>
      <w:tr w:rsidR="00DC0F98" w14:paraId="12DC1320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8C3C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  <w:t>Codice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B9DC" w14:textId="77777777" w:rsidR="00DC0F98" w:rsidRPr="00BC1CF4" w:rsidRDefault="00DC0F98" w:rsidP="006E5213">
            <w:pPr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  <w:t>Denominazione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F227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  <w:t>SSD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BC13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  <w:t>CFU</w:t>
            </w:r>
          </w:p>
        </w:tc>
      </w:tr>
      <w:tr w:rsidR="00DC0F98" w14:paraId="31E577EB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6D85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CA763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94025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5851" w14:textId="77777777" w:rsidR="00DC0F98" w:rsidRPr="009F4078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9F4078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Reti</w:t>
            </w:r>
            <w:proofErr w:type="spellEnd"/>
            <w:r w:rsidRPr="009F4078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Wireless per </w:t>
            </w:r>
            <w:proofErr w:type="spellStart"/>
            <w:r w:rsidRPr="009F4078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l’Internet</w:t>
            </w:r>
            <w:proofErr w:type="spellEnd"/>
            <w:r w:rsidRPr="009F4078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of Things LM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DC76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CA763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ING-INF/03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8E30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CA763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  <w:tr w:rsidR="00DC0F98" w14:paraId="3A242361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39DA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CA763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35114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44F8" w14:textId="77777777" w:rsidR="00DC0F98" w:rsidRPr="00BC1CF4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CA763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Sistemi di Telecomunicazioni LM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EA0F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CA763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ING-INF/03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26FA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CA763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  <w:tr w:rsidR="00DC0F98" w14:paraId="485BCA70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22EC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CA763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72521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73AD" w14:textId="77777777" w:rsidR="00DC0F98" w:rsidRPr="00BC1CF4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CA763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Instradamento e Trasporto in Internet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99AD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CA763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ING-INF/03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55FE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CA7632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  <w:tr w:rsidR="00DC0F98" w14:paraId="229DF0B2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0A60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72529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B6A1" w14:textId="77777777" w:rsidR="00DC0F98" w:rsidRPr="00771B0D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Smart City e Tecnologie Mobili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0958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ING-INF/05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3A0E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  <w:tr w:rsidR="00DC0F98" w14:paraId="1F7FFFAE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ACB1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93470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B57A" w14:textId="77777777" w:rsidR="00DC0F98" w:rsidRPr="00771B0D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Cybersecurity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E57C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ING-INF/05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898F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  <w:tr w:rsidR="00DC0F98" w14:paraId="0DB06764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69B1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73435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569C" w14:textId="77777777" w:rsidR="00DC0F98" w:rsidRPr="00771B0D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Project Management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7810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ING-INF/05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CC0A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  <w:tr w:rsidR="00DC0F98" w14:paraId="06226F9E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0CF1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95631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5A6E" w14:textId="77777777" w:rsidR="00DC0F98" w:rsidRPr="00771B0D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Machine Learning and Data Mining – non </w:t>
            </w:r>
            <w:proofErr w:type="spellStart"/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attivo</w:t>
            </w:r>
            <w:proofErr w:type="spellEnd"/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l’a.a</w:t>
            </w:r>
            <w:proofErr w:type="spellEnd"/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. 21/22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28D9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ING-INF/05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BC1D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  <w:tr w:rsidR="00DC0F98" w14:paraId="6EAAD72E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B405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81615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29C9" w14:textId="77777777" w:rsidR="00DC0F98" w:rsidRPr="00771B0D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Pervasive Computing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FB89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ING-INF/05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5F74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  <w:tr w:rsidR="00DC0F98" w14:paraId="1B9BD25D" w14:textId="77777777" w:rsidTr="006E521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EB16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95638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69B5" w14:textId="77777777" w:rsidR="00DC0F98" w:rsidRPr="00771B0D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Operational Analytics – non attivo per l’</w:t>
            </w:r>
            <w:proofErr w:type="spellStart"/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a.a</w:t>
            </w:r>
            <w:proofErr w:type="spellEnd"/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. 21/22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1FDE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ING-INF/05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5CB1" w14:textId="77777777" w:rsidR="00DC0F98" w:rsidRPr="00771B0D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</w:tbl>
    <w:p w14:paraId="43E1E804" w14:textId="77777777" w:rsidR="00DC0F98" w:rsidRDefault="00DC0F98" w:rsidP="00DC0F98">
      <w:pPr>
        <w:rPr>
          <w:rFonts w:ascii="Calibri" w:eastAsia="Calibri" w:hAnsi="Calibri" w:cs="Calibri"/>
          <w:b/>
        </w:rPr>
      </w:pPr>
    </w:p>
    <w:p w14:paraId="4C8EBE10" w14:textId="77777777" w:rsidR="00DC0F98" w:rsidRDefault="00DC0F98" w:rsidP="00DC0F98">
      <w:pPr>
        <w:jc w:val="both"/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Tabella C-</w:t>
      </w:r>
      <w:proofErr w:type="spellStart"/>
      <w:r>
        <w:rPr>
          <w:rFonts w:ascii="Palatino" w:eastAsia="Palatino" w:hAnsi="Palatino" w:cs="Palatino"/>
          <w:b/>
        </w:rPr>
        <w:t>smart</w:t>
      </w:r>
      <w:proofErr w:type="spellEnd"/>
      <w:r>
        <w:rPr>
          <w:rFonts w:ascii="Palatino" w:eastAsia="Palatino" w:hAnsi="Palatino" w:cs="Palatino"/>
          <w:b/>
        </w:rPr>
        <w:t>, attività di design thinking (12 CFU)</w:t>
      </w:r>
    </w:p>
    <w:p w14:paraId="1B1E5923" w14:textId="77777777" w:rsidR="00DC0F98" w:rsidRPr="00771B0D" w:rsidRDefault="00DC0F98" w:rsidP="00DC0F98">
      <w:pPr>
        <w:jc w:val="both"/>
        <w:rPr>
          <w:rFonts w:ascii="Palatino" w:eastAsia="Palatino" w:hAnsi="Palatino" w:cs="Palatino"/>
          <w:u w:val="single"/>
        </w:rPr>
      </w:pPr>
      <w:r w:rsidRPr="002F0515">
        <w:rPr>
          <w:rFonts w:ascii="Palatino" w:eastAsia="Palatino" w:hAnsi="Palatino" w:cs="Palatino"/>
          <w:u w:val="single"/>
        </w:rPr>
        <w:t>Da frequentare e sostenere solo dopo il conseguimento del titolo di laurea magistrale.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6095"/>
        <w:gridCol w:w="850"/>
        <w:gridCol w:w="993"/>
      </w:tblGrid>
      <w:tr w:rsidR="00DC0F98" w14:paraId="682D722C" w14:textId="77777777" w:rsidTr="006E5213">
        <w:trPr>
          <w:trHeight w:val="515"/>
        </w:trPr>
        <w:tc>
          <w:tcPr>
            <w:tcW w:w="988" w:type="dxa"/>
            <w:vAlign w:val="center"/>
          </w:tcPr>
          <w:p w14:paraId="764E47B6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</w:pPr>
            <w:r w:rsidRPr="00771B0D">
              <w:rPr>
                <w:rFonts w:ascii="Palatino" w:eastAsia="Palatino" w:hAnsi="Palatino" w:cs="Palatino"/>
                <w:u w:val="single"/>
              </w:rPr>
              <w:t xml:space="preserve"> </w:t>
            </w:r>
            <w:r w:rsidRPr="00BC1CF4"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  <w:t>Codice</w:t>
            </w:r>
          </w:p>
        </w:tc>
        <w:tc>
          <w:tcPr>
            <w:tcW w:w="6095" w:type="dxa"/>
            <w:vAlign w:val="center"/>
          </w:tcPr>
          <w:p w14:paraId="34221392" w14:textId="77777777" w:rsidR="00DC0F98" w:rsidRPr="00BC1CF4" w:rsidRDefault="00DC0F98" w:rsidP="006E5213">
            <w:pPr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  <w:t>Denominazione</w:t>
            </w:r>
          </w:p>
        </w:tc>
        <w:tc>
          <w:tcPr>
            <w:tcW w:w="850" w:type="dxa"/>
            <w:vAlign w:val="center"/>
          </w:tcPr>
          <w:p w14:paraId="1A5584A9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  <w:t>CFU</w:t>
            </w:r>
          </w:p>
        </w:tc>
        <w:tc>
          <w:tcPr>
            <w:tcW w:w="993" w:type="dxa"/>
          </w:tcPr>
          <w:p w14:paraId="5DCEF8D9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alatino Linotype" w:eastAsia="Palatino" w:hAnsi="Palatino Linotype" w:cs="Palatino"/>
                <w:b/>
                <w:color w:val="000000" w:themeColor="text1"/>
                <w:sz w:val="18"/>
                <w:szCs w:val="18"/>
              </w:rPr>
              <w:t>CFU modulo</w:t>
            </w:r>
          </w:p>
        </w:tc>
      </w:tr>
      <w:tr w:rsidR="00DC0F98" w14:paraId="0F8973EE" w14:textId="77777777" w:rsidTr="006E5213">
        <w:trPr>
          <w:trHeight w:val="331"/>
        </w:trPr>
        <w:tc>
          <w:tcPr>
            <w:tcW w:w="988" w:type="dxa"/>
            <w:vAlign w:val="center"/>
          </w:tcPr>
          <w:p w14:paraId="3281FDEB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98210</w:t>
            </w:r>
          </w:p>
        </w:tc>
        <w:tc>
          <w:tcPr>
            <w:tcW w:w="6095" w:type="dxa"/>
            <w:vAlign w:val="center"/>
          </w:tcPr>
          <w:p w14:paraId="3FF6E47B" w14:textId="77777777" w:rsidR="00DC0F98" w:rsidRPr="00117191" w:rsidRDefault="00DC0F98" w:rsidP="006E5213">
            <w:pPr>
              <w:rPr>
                <w:rFonts w:ascii="Palatino Linotype" w:eastAsia="Palatino" w:hAnsi="Palatino Linotype" w:cs="Palatino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17191">
              <w:rPr>
                <w:rFonts w:ascii="Palatino Linotype" w:eastAsia="Palatino" w:hAnsi="Palatino Linotype" w:cs="Palatino"/>
                <w:b/>
                <w:bCs/>
                <w:color w:val="000000" w:themeColor="text1"/>
                <w:sz w:val="18"/>
                <w:szCs w:val="18"/>
                <w:lang w:val="en-US"/>
              </w:rPr>
              <w:t>Smart monitoring of Civil infrastructures (C.I.)</w:t>
            </w:r>
          </w:p>
        </w:tc>
        <w:tc>
          <w:tcPr>
            <w:tcW w:w="850" w:type="dxa"/>
            <w:vAlign w:val="center"/>
          </w:tcPr>
          <w:p w14:paraId="7DA820CA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14:paraId="35FEEAFB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</w:p>
        </w:tc>
      </w:tr>
      <w:tr w:rsidR="00DC0F98" w:rsidRPr="00117191" w14:paraId="416BA1EC" w14:textId="77777777" w:rsidTr="006E5213">
        <w:trPr>
          <w:trHeight w:val="331"/>
        </w:trPr>
        <w:tc>
          <w:tcPr>
            <w:tcW w:w="988" w:type="dxa"/>
            <w:vAlign w:val="center"/>
          </w:tcPr>
          <w:p w14:paraId="273135A6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5E3E006" w14:textId="77777777" w:rsidR="00DC0F98" w:rsidRPr="00117191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98261</w:t>
            </w:r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 xml:space="preserve"> Advanced monitoring for Civil Engineering applications</w:t>
            </w:r>
          </w:p>
        </w:tc>
        <w:tc>
          <w:tcPr>
            <w:tcW w:w="850" w:type="dxa"/>
            <w:vAlign w:val="center"/>
          </w:tcPr>
          <w:p w14:paraId="3215FAEE" w14:textId="77777777" w:rsidR="00DC0F98" w:rsidRPr="00117191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10485182" w14:textId="77777777" w:rsidR="00DC0F98" w:rsidRPr="00117191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  <w:tr w:rsidR="00DC0F98" w:rsidRPr="00117191" w14:paraId="75D2FBE0" w14:textId="77777777" w:rsidTr="006E5213">
        <w:trPr>
          <w:trHeight w:val="331"/>
        </w:trPr>
        <w:tc>
          <w:tcPr>
            <w:tcW w:w="988" w:type="dxa"/>
            <w:vAlign w:val="center"/>
          </w:tcPr>
          <w:p w14:paraId="592FAF54" w14:textId="77777777" w:rsidR="00DC0F98" w:rsidRPr="00117191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15660621" w14:textId="77777777" w:rsidR="00DC0F98" w:rsidRPr="00117191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98212 Technologies for monitoring of infrastructures</w:t>
            </w:r>
          </w:p>
        </w:tc>
        <w:tc>
          <w:tcPr>
            <w:tcW w:w="850" w:type="dxa"/>
            <w:vAlign w:val="center"/>
          </w:tcPr>
          <w:p w14:paraId="0605E6F3" w14:textId="77777777" w:rsidR="00DC0F98" w:rsidRPr="00117191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2B79AC47" w14:textId="77777777" w:rsidR="00DC0F98" w:rsidRPr="00117191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  <w:tr w:rsidR="00DC0F98" w14:paraId="2B1D9EEB" w14:textId="77777777" w:rsidTr="006E5213">
        <w:trPr>
          <w:trHeight w:val="331"/>
        </w:trPr>
        <w:tc>
          <w:tcPr>
            <w:tcW w:w="988" w:type="dxa"/>
            <w:vAlign w:val="center"/>
          </w:tcPr>
          <w:p w14:paraId="3A15C9A5" w14:textId="77777777" w:rsidR="00DC0F98" w:rsidRPr="00117191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98213</w:t>
            </w:r>
          </w:p>
        </w:tc>
        <w:tc>
          <w:tcPr>
            <w:tcW w:w="6095" w:type="dxa"/>
            <w:vAlign w:val="center"/>
          </w:tcPr>
          <w:p w14:paraId="70E58FC9" w14:textId="77777777" w:rsidR="00DC0F98" w:rsidRPr="009F4078" w:rsidRDefault="00DC0F98" w:rsidP="006E5213">
            <w:pPr>
              <w:jc w:val="both"/>
              <w:rPr>
                <w:rFonts w:ascii="Palatino Linotype" w:eastAsia="Palatino" w:hAnsi="Palatino Linotype" w:cs="Palatino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F4078">
              <w:rPr>
                <w:rFonts w:ascii="Palatino Linotype" w:eastAsia="Palatino" w:hAnsi="Palatino Linotype" w:cs="Palatino"/>
                <w:b/>
                <w:bCs/>
                <w:color w:val="000000" w:themeColor="text1"/>
                <w:sz w:val="18"/>
                <w:szCs w:val="18"/>
                <w:lang w:val="en-US"/>
              </w:rPr>
              <w:t>Smart City Infrastructures (C.I.)</w:t>
            </w:r>
          </w:p>
        </w:tc>
        <w:tc>
          <w:tcPr>
            <w:tcW w:w="850" w:type="dxa"/>
            <w:vAlign w:val="center"/>
          </w:tcPr>
          <w:p w14:paraId="31CA11D9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14:paraId="301B872D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</w:p>
        </w:tc>
      </w:tr>
      <w:tr w:rsidR="00DC0F98" w14:paraId="077E62C7" w14:textId="77777777" w:rsidTr="006E5213">
        <w:trPr>
          <w:trHeight w:val="331"/>
        </w:trPr>
        <w:tc>
          <w:tcPr>
            <w:tcW w:w="988" w:type="dxa"/>
            <w:vAlign w:val="center"/>
          </w:tcPr>
          <w:p w14:paraId="2A66617C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34B689CB" w14:textId="77777777" w:rsidR="00DC0F98" w:rsidRPr="00BC1CF4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 xml:space="preserve">98214 </w:t>
            </w:r>
            <w:proofErr w:type="spellStart"/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Intelligent</w:t>
            </w:r>
            <w:proofErr w:type="spellEnd"/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 xml:space="preserve"> Cyber-Physical Systems </w:t>
            </w:r>
          </w:p>
        </w:tc>
        <w:tc>
          <w:tcPr>
            <w:tcW w:w="850" w:type="dxa"/>
            <w:vAlign w:val="center"/>
          </w:tcPr>
          <w:p w14:paraId="59D10FFB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5EE4DA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  <w:tr w:rsidR="00DC0F98" w14:paraId="27C2F82D" w14:textId="77777777" w:rsidTr="006E5213">
        <w:trPr>
          <w:trHeight w:val="331"/>
        </w:trPr>
        <w:tc>
          <w:tcPr>
            <w:tcW w:w="988" w:type="dxa"/>
            <w:vAlign w:val="center"/>
          </w:tcPr>
          <w:p w14:paraId="16A02F22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1A3CDFBB" w14:textId="77777777" w:rsidR="00DC0F98" w:rsidRPr="00BC1CF4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 xml:space="preserve">98215 Smart City </w:t>
            </w:r>
            <w:proofErr w:type="spellStart"/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Civil</w:t>
            </w:r>
            <w:proofErr w:type="spellEnd"/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infrastructures</w:t>
            </w:r>
            <w:proofErr w:type="spellEnd"/>
          </w:p>
        </w:tc>
        <w:tc>
          <w:tcPr>
            <w:tcW w:w="850" w:type="dxa"/>
            <w:vAlign w:val="center"/>
          </w:tcPr>
          <w:p w14:paraId="2C5FBB23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9AFC03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  <w:tr w:rsidR="00DC0F98" w14:paraId="6EF1611B" w14:textId="77777777" w:rsidTr="006E5213">
        <w:trPr>
          <w:trHeight w:val="331"/>
        </w:trPr>
        <w:tc>
          <w:tcPr>
            <w:tcW w:w="988" w:type="dxa"/>
            <w:vAlign w:val="center"/>
          </w:tcPr>
          <w:p w14:paraId="7DB79E33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98216</w:t>
            </w:r>
          </w:p>
        </w:tc>
        <w:tc>
          <w:tcPr>
            <w:tcW w:w="6095" w:type="dxa"/>
            <w:vAlign w:val="center"/>
          </w:tcPr>
          <w:p w14:paraId="083D1227" w14:textId="77777777" w:rsidR="00DC0F98" w:rsidRPr="00117191" w:rsidRDefault="00DC0F98" w:rsidP="006E5213">
            <w:pPr>
              <w:rPr>
                <w:rFonts w:ascii="Palatino Linotype" w:eastAsia="Palatino" w:hAnsi="Palatino Linotype" w:cs="Palatino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17191">
              <w:rPr>
                <w:rFonts w:ascii="Palatino Linotype" w:eastAsia="Palatino" w:hAnsi="Palatino Linotype" w:cs="Palatino"/>
                <w:b/>
                <w:bCs/>
                <w:color w:val="000000" w:themeColor="text1"/>
                <w:sz w:val="18"/>
                <w:szCs w:val="18"/>
                <w:lang w:val="en-US"/>
              </w:rPr>
              <w:t>Smart Communication Infrastructures (C.I.)</w:t>
            </w:r>
          </w:p>
        </w:tc>
        <w:tc>
          <w:tcPr>
            <w:tcW w:w="850" w:type="dxa"/>
            <w:vAlign w:val="center"/>
          </w:tcPr>
          <w:p w14:paraId="29EE0CF4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14:paraId="2C73BB9E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</w:p>
        </w:tc>
      </w:tr>
      <w:tr w:rsidR="00DC0F98" w:rsidRPr="00117191" w14:paraId="7F8B83DC" w14:textId="77777777" w:rsidTr="006E5213">
        <w:trPr>
          <w:trHeight w:val="331"/>
        </w:trPr>
        <w:tc>
          <w:tcPr>
            <w:tcW w:w="988" w:type="dxa"/>
            <w:vAlign w:val="center"/>
          </w:tcPr>
          <w:p w14:paraId="3D27384D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4A7C69A" w14:textId="77777777" w:rsidR="00DC0F98" w:rsidRPr="00117191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98217 5G intelligent networks and systems</w:t>
            </w:r>
          </w:p>
        </w:tc>
        <w:tc>
          <w:tcPr>
            <w:tcW w:w="850" w:type="dxa"/>
            <w:vAlign w:val="center"/>
          </w:tcPr>
          <w:p w14:paraId="537AD99C" w14:textId="77777777" w:rsidR="00DC0F98" w:rsidRPr="00117191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2AFB2372" w14:textId="77777777" w:rsidR="00DC0F98" w:rsidRPr="00117191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  <w:tr w:rsidR="00DC0F98" w:rsidRPr="00117191" w14:paraId="34DCF554" w14:textId="77777777" w:rsidTr="006E5213">
        <w:trPr>
          <w:trHeight w:val="331"/>
        </w:trPr>
        <w:tc>
          <w:tcPr>
            <w:tcW w:w="988" w:type="dxa"/>
            <w:vAlign w:val="center"/>
          </w:tcPr>
          <w:p w14:paraId="264E78A6" w14:textId="77777777" w:rsidR="00DC0F98" w:rsidRPr="00117191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B77372C" w14:textId="77777777" w:rsidR="00DC0F98" w:rsidRPr="00117191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 xml:space="preserve">98218 </w:t>
            </w:r>
            <w:proofErr w:type="spellStart"/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Programmable</w:t>
            </w:r>
            <w:proofErr w:type="spellEnd"/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 xml:space="preserve"> networks</w:t>
            </w:r>
          </w:p>
        </w:tc>
        <w:tc>
          <w:tcPr>
            <w:tcW w:w="850" w:type="dxa"/>
            <w:vAlign w:val="center"/>
          </w:tcPr>
          <w:p w14:paraId="178C55AC" w14:textId="77777777" w:rsidR="00DC0F98" w:rsidRPr="00117191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BF7448" w14:textId="77777777" w:rsidR="00DC0F98" w:rsidRPr="00117191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11719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</w:tbl>
    <w:p w14:paraId="1BBC6512" w14:textId="77777777" w:rsidR="00DC0F98" w:rsidRPr="00117191" w:rsidRDefault="00DC0F98" w:rsidP="00DC0F98">
      <w:pPr>
        <w:rPr>
          <w:rFonts w:ascii="Calibri" w:eastAsia="Calibri" w:hAnsi="Calibri" w:cs="Calibri"/>
          <w:b/>
          <w:lang w:val="en-US"/>
        </w:rPr>
      </w:pPr>
    </w:p>
    <w:p w14:paraId="257E16F1" w14:textId="37EFA8A9" w:rsidR="00DC0F98" w:rsidRDefault="00DC0F98" w:rsidP="00DC0F98">
      <w:pPr>
        <w:jc w:val="both"/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Tabella D-</w:t>
      </w:r>
      <w:proofErr w:type="spellStart"/>
      <w:r>
        <w:rPr>
          <w:rFonts w:ascii="Palatino" w:eastAsia="Palatino" w:hAnsi="Palatino" w:cs="Palatino"/>
          <w:b/>
        </w:rPr>
        <w:t>smart</w:t>
      </w:r>
      <w:proofErr w:type="spellEnd"/>
      <w:r>
        <w:rPr>
          <w:rFonts w:ascii="Palatino" w:eastAsia="Palatino" w:hAnsi="Palatino" w:cs="Palatino"/>
          <w:b/>
        </w:rPr>
        <w:t>, competenze trasversali (</w:t>
      </w:r>
      <w:r w:rsidR="00AB657F">
        <w:rPr>
          <w:rFonts w:ascii="Palatino" w:eastAsia="Palatino" w:hAnsi="Palatino" w:cs="Palatino"/>
          <w:b/>
        </w:rPr>
        <w:t>0-6</w:t>
      </w:r>
      <w:r>
        <w:rPr>
          <w:rFonts w:ascii="Palatino" w:eastAsia="Palatino" w:hAnsi="Palatino" w:cs="Palatino"/>
          <w:b/>
        </w:rPr>
        <w:t xml:space="preserve"> CFU)</w:t>
      </w:r>
    </w:p>
    <w:tbl>
      <w:tblPr>
        <w:tblW w:w="79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94"/>
        <w:gridCol w:w="6100"/>
        <w:gridCol w:w="851"/>
      </w:tblGrid>
      <w:tr w:rsidR="00DC0F98" w:rsidRPr="00BC1CF4" w14:paraId="3366DD98" w14:textId="77777777" w:rsidTr="006E5213">
        <w:trPr>
          <w:trHeight w:val="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E640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Codice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2920" w14:textId="77777777" w:rsidR="00DC0F98" w:rsidRPr="00BC1CF4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Denominazione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7E7A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CFU</w:t>
            </w:r>
          </w:p>
        </w:tc>
      </w:tr>
      <w:tr w:rsidR="00DC0F98" w:rsidRPr="00BC1CF4" w14:paraId="49C9B837" w14:textId="77777777" w:rsidTr="006E5213">
        <w:trPr>
          <w:trHeight w:val="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F0CE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73387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C77B" w14:textId="77777777" w:rsidR="00DC0F98" w:rsidRPr="00BC1CF4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proofErr w:type="spellStart"/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Creativity</w:t>
            </w:r>
            <w:proofErr w:type="spellEnd"/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 xml:space="preserve"> and innovation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9FD0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3</w:t>
            </w:r>
          </w:p>
        </w:tc>
      </w:tr>
      <w:tr w:rsidR="00DC0F98" w:rsidRPr="00BC1CF4" w14:paraId="5E5CA415" w14:textId="77777777" w:rsidTr="006E5213">
        <w:trPr>
          <w:trHeight w:val="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0506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94136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985D" w14:textId="77777777" w:rsidR="00DC0F98" w:rsidRPr="00BC1CF4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Critical thinking - argomentazione e pensiero critico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F1D1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6</w:t>
            </w:r>
          </w:p>
        </w:tc>
      </w:tr>
      <w:tr w:rsidR="00DC0F98" w:rsidRPr="00BC1CF4" w14:paraId="2D75D0DF" w14:textId="77777777" w:rsidTr="006E5213">
        <w:trPr>
          <w:trHeight w:val="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AC92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94119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28F1" w14:textId="77777777" w:rsidR="00DC0F98" w:rsidRPr="00BC1CF4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proofErr w:type="spellStart"/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Employability</w:t>
            </w:r>
            <w:proofErr w:type="spellEnd"/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: come presentarsi nel mondo del lavoro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7F78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3</w:t>
            </w:r>
          </w:p>
        </w:tc>
      </w:tr>
      <w:tr w:rsidR="00DC0F98" w:rsidRPr="00BC1CF4" w14:paraId="363C977D" w14:textId="77777777" w:rsidTr="006E5213">
        <w:trPr>
          <w:trHeight w:val="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D048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86716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28C2" w14:textId="77777777" w:rsidR="00DC0F98" w:rsidRPr="00BC1CF4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Imprenditorialità</w:t>
            </w: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 xml:space="preserve"> – Bologna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62B6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BC1CF4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3</w:t>
            </w:r>
          </w:p>
        </w:tc>
      </w:tr>
      <w:tr w:rsidR="00DC0F98" w:rsidRPr="00BC1CF4" w14:paraId="1ED6B4FB" w14:textId="77777777" w:rsidTr="006E5213">
        <w:trPr>
          <w:trHeight w:val="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792A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94121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2989" w14:textId="77777777" w:rsidR="00DC0F98" w:rsidRPr="00BC1CF4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EA764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 xml:space="preserve">ntroduzione al project management e alle soft skill-L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281D" w14:textId="77777777" w:rsidR="00DC0F98" w:rsidRPr="00BC1CF4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3</w:t>
            </w:r>
          </w:p>
        </w:tc>
      </w:tr>
      <w:tr w:rsidR="00DC0F98" w:rsidRPr="00EA7641" w14:paraId="18A874D2" w14:textId="77777777" w:rsidTr="006E5213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303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11732"/>
            </w:tblGrid>
            <w:tr w:rsidR="00DC0F98" w:rsidRPr="002347F6" w14:paraId="61A350E0" w14:textId="77777777" w:rsidTr="006E5213">
              <w:trPr>
                <w:trHeight w:val="236"/>
              </w:trPr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225" w:type="dxa"/>
                  </w:tcMar>
                  <w:hideMark/>
                </w:tcPr>
                <w:p w14:paraId="2DE9CFDC" w14:textId="77777777" w:rsidR="00DC0F98" w:rsidRPr="00EA7641" w:rsidRDefault="00DC0F98" w:rsidP="006E5213">
                  <w:pPr>
                    <w:rPr>
                      <w:rFonts w:ascii="Palatino Linotype" w:eastAsia="Palatino" w:hAnsi="Palatino Linotype" w:cs="Palatino"/>
                      <w:color w:val="000000" w:themeColor="text1"/>
                      <w:sz w:val="18"/>
                      <w:szCs w:val="18"/>
                    </w:rPr>
                  </w:pPr>
                  <w:r w:rsidRPr="00EA7641">
                    <w:rPr>
                      <w:rFonts w:ascii="Palatino Linotype" w:eastAsia="Palatino" w:hAnsi="Palatino Linotype" w:cs="Palatino"/>
                      <w:color w:val="000000" w:themeColor="text1"/>
                      <w:sz w:val="18"/>
                      <w:szCs w:val="18"/>
                    </w:rPr>
                    <w:t>81799</w:t>
                  </w:r>
                </w:p>
              </w:tc>
              <w:tc>
                <w:tcPr>
                  <w:tcW w:w="11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hideMark/>
                </w:tcPr>
                <w:p w14:paraId="7DD7FA1E" w14:textId="77777777" w:rsidR="00DC0F98" w:rsidRPr="009F4078" w:rsidRDefault="00DC0F98" w:rsidP="006E5213">
                  <w:pPr>
                    <w:jc w:val="center"/>
                    <w:rPr>
                      <w:rFonts w:ascii="Palatino Linotype" w:eastAsia="Palatino" w:hAnsi="Palatino Linotype" w:cs="Palatino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9F4078">
                    <w:rPr>
                      <w:rFonts w:ascii="Palatino Linotype" w:eastAsia="Palatino" w:hAnsi="Palatino Linotype" w:cs="Palatino"/>
                      <w:color w:val="000000" w:themeColor="text1"/>
                      <w:sz w:val="18"/>
                      <w:szCs w:val="18"/>
                      <w:lang w:val="en-US"/>
                    </w:rPr>
                    <w:t>PROJECT MANAGEMENT AND SOFT SKILLS M</w:t>
                  </w:r>
                </w:p>
              </w:tc>
            </w:tr>
          </w:tbl>
          <w:p w14:paraId="51628481" w14:textId="77777777" w:rsidR="00DC0F98" w:rsidRPr="009F4078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2E9E" w14:textId="77777777" w:rsidR="00DC0F98" w:rsidRPr="00EA7641" w:rsidRDefault="00DC0F98" w:rsidP="006E5213">
            <w:pP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</w:pPr>
            <w:r w:rsidRPr="00EA764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Project management and soft ski</w:t>
            </w:r>
            <w:r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  <w:lang w:val="en-US"/>
              </w:rPr>
              <w:t>lls – 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3080" w14:textId="77777777" w:rsidR="00DC0F98" w:rsidRPr="00EA7641" w:rsidRDefault="00DC0F98" w:rsidP="006E5213">
            <w:pPr>
              <w:jc w:val="center"/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</w:pPr>
            <w:r w:rsidRPr="00EA7641">
              <w:rPr>
                <w:rFonts w:ascii="Palatino Linotype" w:eastAsia="Palatino" w:hAnsi="Palatino Linotype" w:cs="Palatino"/>
                <w:color w:val="000000" w:themeColor="text1"/>
                <w:sz w:val="18"/>
                <w:szCs w:val="18"/>
              </w:rPr>
              <w:t>3</w:t>
            </w:r>
          </w:p>
        </w:tc>
      </w:tr>
    </w:tbl>
    <w:p w14:paraId="1196595C" w14:textId="77777777" w:rsidR="00DC0F98" w:rsidRPr="00C3614D" w:rsidRDefault="00DC0F98" w:rsidP="00DC0F98">
      <w:pPr>
        <w:rPr>
          <w:rFonts w:ascii="Palatino Linotype" w:eastAsia="Palatino" w:hAnsi="Palatino Linotype" w:cs="Palatino"/>
          <w:color w:val="000000" w:themeColor="text1"/>
          <w:sz w:val="18"/>
          <w:szCs w:val="18"/>
        </w:rPr>
      </w:pPr>
    </w:p>
    <w:p w14:paraId="4FEED352" w14:textId="77777777" w:rsidR="00DC0F98" w:rsidRPr="00C3614D" w:rsidRDefault="00DC0F98" w:rsidP="00DC0F98">
      <w:pPr>
        <w:rPr>
          <w:rFonts w:ascii="Palatino Linotype" w:eastAsia="Palatino" w:hAnsi="Palatino Linotype" w:cs="Palatino"/>
          <w:color w:val="000000" w:themeColor="text1"/>
          <w:sz w:val="18"/>
          <w:szCs w:val="18"/>
        </w:rPr>
      </w:pPr>
    </w:p>
    <w:p w14:paraId="182DD3C6" w14:textId="77777777" w:rsidR="00DC0F98" w:rsidRPr="00C3614D" w:rsidRDefault="00DC0F98" w:rsidP="00624C8E">
      <w:pPr>
        <w:jc w:val="both"/>
        <w:rPr>
          <w:rFonts w:ascii="Palatino Linotype" w:eastAsia="Palatino" w:hAnsi="Palatino Linotype" w:cs="Palatino"/>
          <w:color w:val="000000" w:themeColor="text1"/>
          <w:sz w:val="18"/>
          <w:szCs w:val="18"/>
        </w:rPr>
      </w:pPr>
    </w:p>
    <w:p w14:paraId="31220462" w14:textId="77777777" w:rsidR="00A037D4" w:rsidRDefault="00A037D4"/>
    <w:sectPr w:rsidR="00A037D4" w:rsidSect="00DA4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08BF"/>
    <w:multiLevelType w:val="hybridMultilevel"/>
    <w:tmpl w:val="880A7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5162"/>
    <w:multiLevelType w:val="hybridMultilevel"/>
    <w:tmpl w:val="B4C0D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43DBE"/>
    <w:multiLevelType w:val="multilevel"/>
    <w:tmpl w:val="01124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98"/>
    <w:rsid w:val="0006628F"/>
    <w:rsid w:val="000860EF"/>
    <w:rsid w:val="00086BF3"/>
    <w:rsid w:val="000A743A"/>
    <w:rsid w:val="000C3586"/>
    <w:rsid w:val="000D5DCA"/>
    <w:rsid w:val="00112948"/>
    <w:rsid w:val="00121334"/>
    <w:rsid w:val="00135DA0"/>
    <w:rsid w:val="001B1062"/>
    <w:rsid w:val="001F657E"/>
    <w:rsid w:val="00227F46"/>
    <w:rsid w:val="002347F6"/>
    <w:rsid w:val="00275732"/>
    <w:rsid w:val="002813E3"/>
    <w:rsid w:val="00297A6A"/>
    <w:rsid w:val="002A7C4F"/>
    <w:rsid w:val="002C2ABC"/>
    <w:rsid w:val="002E3BDA"/>
    <w:rsid w:val="00324BB4"/>
    <w:rsid w:val="00386BD8"/>
    <w:rsid w:val="003F45B8"/>
    <w:rsid w:val="00421570"/>
    <w:rsid w:val="004E3A7D"/>
    <w:rsid w:val="005001C6"/>
    <w:rsid w:val="0052745C"/>
    <w:rsid w:val="005510B0"/>
    <w:rsid w:val="00560659"/>
    <w:rsid w:val="005B4116"/>
    <w:rsid w:val="0060419F"/>
    <w:rsid w:val="00622B85"/>
    <w:rsid w:val="00624C8E"/>
    <w:rsid w:val="00627B71"/>
    <w:rsid w:val="006F0255"/>
    <w:rsid w:val="007826AC"/>
    <w:rsid w:val="007C5D06"/>
    <w:rsid w:val="007D5F72"/>
    <w:rsid w:val="00803C7A"/>
    <w:rsid w:val="00824798"/>
    <w:rsid w:val="00843EEB"/>
    <w:rsid w:val="008663EB"/>
    <w:rsid w:val="008A2FF0"/>
    <w:rsid w:val="008A40F0"/>
    <w:rsid w:val="008B6D14"/>
    <w:rsid w:val="00952DB8"/>
    <w:rsid w:val="00966E04"/>
    <w:rsid w:val="009C0AC9"/>
    <w:rsid w:val="009E0EDC"/>
    <w:rsid w:val="00A037D4"/>
    <w:rsid w:val="00A74E25"/>
    <w:rsid w:val="00AA4F6A"/>
    <w:rsid w:val="00AB657F"/>
    <w:rsid w:val="00B85AAC"/>
    <w:rsid w:val="00BA47F4"/>
    <w:rsid w:val="00BC47E5"/>
    <w:rsid w:val="00BE34A1"/>
    <w:rsid w:val="00C046E0"/>
    <w:rsid w:val="00C15ABD"/>
    <w:rsid w:val="00C206DB"/>
    <w:rsid w:val="00C9367C"/>
    <w:rsid w:val="00D2100F"/>
    <w:rsid w:val="00D5336D"/>
    <w:rsid w:val="00D81868"/>
    <w:rsid w:val="00D964C2"/>
    <w:rsid w:val="00DC0F98"/>
    <w:rsid w:val="00DC1448"/>
    <w:rsid w:val="00E21075"/>
    <w:rsid w:val="00E23783"/>
    <w:rsid w:val="00E52A2B"/>
    <w:rsid w:val="00E67982"/>
    <w:rsid w:val="00EA16D3"/>
    <w:rsid w:val="00EB50BD"/>
    <w:rsid w:val="00EE21AA"/>
    <w:rsid w:val="00F81EF2"/>
    <w:rsid w:val="00F86F36"/>
    <w:rsid w:val="00FC093E"/>
    <w:rsid w:val="00F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3787"/>
  <w15:chartTrackingRefBased/>
  <w15:docId w15:val="{DB9BD1DC-AD7C-4189-B26C-78C5F75B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0F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0F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Rimandocommento">
    <w:name w:val="annotation reference"/>
    <w:semiHidden/>
    <w:rsid w:val="00DC0F9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C0F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C0F9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F98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C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Iosi</dc:creator>
  <cp:keywords/>
  <dc:description/>
  <cp:lastModifiedBy>Alessandra Iosi</cp:lastModifiedBy>
  <cp:revision>2</cp:revision>
  <cp:lastPrinted>2021-10-14T13:01:00Z</cp:lastPrinted>
  <dcterms:created xsi:type="dcterms:W3CDTF">2021-10-22T11:48:00Z</dcterms:created>
  <dcterms:modified xsi:type="dcterms:W3CDTF">2021-10-22T11:48:00Z</dcterms:modified>
</cp:coreProperties>
</file>