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4C" w:rsidRPr="003B44AA" w:rsidRDefault="00AF4A4C" w:rsidP="00AF4A4C">
      <w:pPr>
        <w:spacing w:line="360" w:lineRule="auto"/>
        <w:jc w:val="both"/>
        <w:rPr>
          <w:b/>
          <w:sz w:val="26"/>
        </w:rPr>
      </w:pPr>
      <w:r w:rsidRPr="003B44AA">
        <w:rPr>
          <w:b/>
          <w:sz w:val="26"/>
        </w:rPr>
        <w:t>Convegno “L’anomalia americana: sistemi sanitari USA ed Europei a confronto”</w:t>
      </w:r>
    </w:p>
    <w:p w:rsidR="00412F03" w:rsidRDefault="00AF4A4C">
      <w:r>
        <w:t>Sintesi:</w:t>
      </w:r>
    </w:p>
    <w:p w:rsidR="00AF4A4C" w:rsidRDefault="00AF4A4C" w:rsidP="00AF4A4C">
      <w:pPr>
        <w:shd w:val="clear" w:color="auto" w:fill="FFFFFF"/>
        <w:ind w:left="7" w:right="34"/>
        <w:jc w:val="both"/>
      </w:pPr>
      <w:r>
        <w:rPr>
          <w:color w:val="000000"/>
        </w:rPr>
        <w:t xml:space="preserve">II sistema sanitario americano costituisce un caso decisamente anomalo fra i paesi OCSE: gli Stati </w:t>
      </w:r>
      <w:r>
        <w:rPr>
          <w:color w:val="000000"/>
          <w:spacing w:val="-1"/>
        </w:rPr>
        <w:t xml:space="preserve">Uniti sono infatti l'unico paese tra quelli a economia avanzata in cui non vi sia alcuna forma di </w:t>
      </w:r>
      <w:r>
        <w:rPr>
          <w:color w:val="000000"/>
        </w:rPr>
        <w:t xml:space="preserve">assicurazione sanitaria obbligatoria. Negli altri paesi maggiormente industrializzati, la totalità o perlomeno la grande maggioranza della popolazione è coperta obbligatoriamente contro i rischi di </w:t>
      </w:r>
      <w:r>
        <w:rPr>
          <w:color w:val="000000"/>
          <w:spacing w:val="1"/>
        </w:rPr>
        <w:t xml:space="preserve">malattia. In alcuni paesi - tra cui l'Italia, il Regno Unito e </w:t>
      </w:r>
      <w:smartTag w:uri="urn:schemas-microsoft-com:office:smarttags" w:element="PersonName">
        <w:smartTagPr>
          <w:attr w:name="ProductID" w:val="la Svezia"/>
        </w:smartTagPr>
        <w:r>
          <w:rPr>
            <w:color w:val="000000"/>
            <w:spacing w:val="1"/>
          </w:rPr>
          <w:t>la Svezia</w:t>
        </w:r>
      </w:smartTag>
      <w:r>
        <w:rPr>
          <w:color w:val="000000"/>
          <w:spacing w:val="1"/>
        </w:rPr>
        <w:t xml:space="preserve"> - è stato istituito un servizio </w:t>
      </w:r>
      <w:r>
        <w:rPr>
          <w:color w:val="000000"/>
        </w:rPr>
        <w:t xml:space="preserve">sanitario nazionale, ovvero un sistema pubblico, finanziato principalmente dalla fiscalità generale, </w:t>
      </w:r>
      <w:r>
        <w:rPr>
          <w:color w:val="000000"/>
          <w:spacing w:val="2"/>
        </w:rPr>
        <w:t xml:space="preserve">che garantisce a tutti i cittadini un'ampia gamma di prestazioni sanitarie gratuite o semi-gratuite. </w:t>
      </w:r>
      <w:r>
        <w:rPr>
          <w:color w:val="000000"/>
          <w:spacing w:val="3"/>
        </w:rPr>
        <w:t xml:space="preserve">Altri paesi - ad esempio </w:t>
      </w:r>
      <w:smartTag w:uri="urn:schemas-microsoft-com:office:smarttags" w:element="PersonName">
        <w:smartTagPr>
          <w:attr w:name="ProductID" w:val="la Germania"/>
        </w:smartTagPr>
        <w:r>
          <w:rPr>
            <w:color w:val="000000"/>
            <w:spacing w:val="3"/>
          </w:rPr>
          <w:t>la Germania</w:t>
        </w:r>
      </w:smartTag>
      <w:r>
        <w:rPr>
          <w:color w:val="000000"/>
          <w:spacing w:val="3"/>
        </w:rPr>
        <w:t xml:space="preserve">, </w:t>
      </w:r>
      <w:smartTag w:uri="urn:schemas-microsoft-com:office:smarttags" w:element="PersonName">
        <w:smartTagPr>
          <w:attr w:name="ProductID" w:val="la Francia"/>
        </w:smartTagPr>
        <w:r>
          <w:rPr>
            <w:color w:val="000000"/>
            <w:spacing w:val="3"/>
          </w:rPr>
          <w:t>la Francia</w:t>
        </w:r>
      </w:smartTag>
      <w:r>
        <w:rPr>
          <w:color w:val="000000"/>
          <w:spacing w:val="3"/>
        </w:rPr>
        <w:t xml:space="preserve"> o il Giappone - adottano invece il modello Bismarckiano dell'assicurazione sociale di malattia: esso si fonda sul principio per cui alcune categorie di lavoratori sono obbligate dal governo a sottoscrivere una polizza sanitaria; in tali </w:t>
      </w:r>
      <w:r>
        <w:rPr>
          <w:color w:val="000000"/>
        </w:rPr>
        <w:t xml:space="preserve">sistemi, a fungere da assicuratore non è quindi direttamente lo stato, bensì una pluralità di casse di malattia no profit, che raccolgono i contributi dei lavoratori su base categoriale o territoriale. </w:t>
      </w:r>
      <w:r>
        <w:rPr>
          <w:color w:val="000000"/>
          <w:spacing w:val="4"/>
        </w:rPr>
        <w:t xml:space="preserve">A differenza di quanto è avvenuto in Europa occidentale, negli Stati Uniti tutti i tentativi di </w:t>
      </w:r>
      <w:r>
        <w:rPr>
          <w:color w:val="000000"/>
        </w:rPr>
        <w:t xml:space="preserve">introdurre a livello nazionale un'assicurazione sanitaria obbligatoria sono finora sempre falliti. Anche per la mancanza di uno schema assicurativo obbligatorio che copra la maggioranza della </w:t>
      </w:r>
      <w:r>
        <w:rPr>
          <w:color w:val="000000"/>
          <w:spacing w:val="-1"/>
        </w:rPr>
        <w:t xml:space="preserve">popolazione, il sistema sanitario statunitense è andato evolvendosi come un </w:t>
      </w:r>
      <w:r>
        <w:rPr>
          <w:i/>
          <w:iCs/>
          <w:color w:val="000000"/>
          <w:spacing w:val="-1"/>
        </w:rPr>
        <w:t xml:space="preserve">patchwork </w:t>
      </w:r>
      <w:r>
        <w:rPr>
          <w:color w:val="000000"/>
          <w:spacing w:val="-1"/>
        </w:rPr>
        <w:t xml:space="preserve">disordinato e </w:t>
      </w:r>
      <w:r>
        <w:rPr>
          <w:color w:val="000000"/>
          <w:spacing w:val="9"/>
        </w:rPr>
        <w:t xml:space="preserve">sconnesso di programmi pubblici (Medicare, </w:t>
      </w:r>
      <w:proofErr w:type="spellStart"/>
      <w:r>
        <w:rPr>
          <w:color w:val="000000"/>
          <w:spacing w:val="9"/>
        </w:rPr>
        <w:t>Medicaid</w:t>
      </w:r>
      <w:proofErr w:type="spellEnd"/>
      <w:r>
        <w:rPr>
          <w:color w:val="000000"/>
          <w:spacing w:val="9"/>
        </w:rPr>
        <w:t xml:space="preserve">, SCHIP) e di schemi privati di </w:t>
      </w:r>
      <w:r>
        <w:rPr>
          <w:color w:val="000000"/>
          <w:spacing w:val="-2"/>
        </w:rPr>
        <w:t>assicurazione.</w:t>
      </w:r>
    </w:p>
    <w:p w:rsidR="00AF4A4C" w:rsidRDefault="00AF4A4C" w:rsidP="00AF4A4C">
      <w:pPr>
        <w:shd w:val="clear" w:color="auto" w:fill="FFFFFF"/>
        <w:spacing w:before="5"/>
        <w:ind w:right="7"/>
        <w:jc w:val="both"/>
      </w:pPr>
      <w:r>
        <w:rPr>
          <w:color w:val="000000"/>
          <w:spacing w:val="6"/>
        </w:rPr>
        <w:t xml:space="preserve">Perché gli USA, che sono i leader mondiali nella ricerca medica, che hanno creato le più </w:t>
      </w:r>
      <w:r>
        <w:rPr>
          <w:color w:val="000000"/>
        </w:rPr>
        <w:t xml:space="preserve">straordinarie strutture diagnostico-terapeutiche del pianeta, spendono il doppio degli europei per </w:t>
      </w:r>
      <w:r>
        <w:rPr>
          <w:color w:val="000000"/>
          <w:spacing w:val="5"/>
        </w:rPr>
        <w:t xml:space="preserve">proteggere a mala pena il 70% della popolazione, e si caratterizzano non solo per livelli eccezionalmente bassi di efficienza e efficacia, ma anche per una insoddisfacente qualità </w:t>
      </w:r>
      <w:r>
        <w:rPr>
          <w:color w:val="000000"/>
        </w:rPr>
        <w:t>dell'assistenza e, quindi, della salute della popolazione?</w:t>
      </w:r>
    </w:p>
    <w:p w:rsidR="00AF4A4C" w:rsidRDefault="00AF4A4C" w:rsidP="00AF4A4C">
      <w:pPr>
        <w:shd w:val="clear" w:color="auto" w:fill="FFFFFF"/>
        <w:jc w:val="both"/>
      </w:pPr>
      <w:r>
        <w:rPr>
          <w:color w:val="000000"/>
          <w:spacing w:val="4"/>
        </w:rPr>
        <w:t xml:space="preserve">La risposta è da ricercare nella comparazione storica della medicina moderna in Europa e in </w:t>
      </w:r>
      <w:r>
        <w:rPr>
          <w:color w:val="000000"/>
        </w:rPr>
        <w:t xml:space="preserve">America. Entrambe sono passate attraverso i medesimi stadi di sviluppo: creazione della medicina </w:t>
      </w:r>
      <w:r>
        <w:rPr>
          <w:color w:val="000000"/>
          <w:spacing w:val="1"/>
        </w:rPr>
        <w:t xml:space="preserve">scientifica, transizione da un'assistenza elitaria a una di massa, </w:t>
      </w:r>
      <w:proofErr w:type="spellStart"/>
      <w:r>
        <w:rPr>
          <w:color w:val="000000"/>
          <w:spacing w:val="1"/>
        </w:rPr>
        <w:t>managerializzazione</w:t>
      </w:r>
      <w:proofErr w:type="spellEnd"/>
      <w:r>
        <w:rPr>
          <w:color w:val="000000"/>
          <w:spacing w:val="1"/>
        </w:rPr>
        <w:t xml:space="preserve"> della sanità. </w:t>
      </w:r>
      <w:r>
        <w:rPr>
          <w:color w:val="000000"/>
          <w:spacing w:val="-1"/>
        </w:rPr>
        <w:t xml:space="preserve">Medesimi gli stadi di sviluppo, differenti i modi con cui sono stati percorsi. Il risultato è che, negli </w:t>
      </w:r>
      <w:r>
        <w:rPr>
          <w:color w:val="000000"/>
          <w:spacing w:val="1"/>
        </w:rPr>
        <w:t xml:space="preserve">USA, il </w:t>
      </w:r>
      <w:r>
        <w:rPr>
          <w:i/>
          <w:iCs/>
          <w:color w:val="000000"/>
          <w:spacing w:val="1"/>
        </w:rPr>
        <w:t xml:space="preserve">milieu </w:t>
      </w:r>
      <w:r>
        <w:rPr>
          <w:color w:val="000000"/>
          <w:spacing w:val="1"/>
        </w:rPr>
        <w:t xml:space="preserve">sanitario esercita un monopolio assoluto sulla professione medica, con il doppio </w:t>
      </w:r>
      <w:r>
        <w:rPr>
          <w:color w:val="000000"/>
        </w:rPr>
        <w:t xml:space="preserve">obiettivo della massimizzazione dei </w:t>
      </w:r>
      <w:proofErr w:type="spellStart"/>
      <w:r>
        <w:rPr>
          <w:color w:val="000000"/>
        </w:rPr>
        <w:t>profìtti</w:t>
      </w:r>
      <w:proofErr w:type="spellEnd"/>
      <w:r>
        <w:rPr>
          <w:color w:val="000000"/>
        </w:rPr>
        <w:t xml:space="preserve"> e dell'esclusione del ruolo gestionale dello stato. Un monopolio dapprima esclusivamente corporativo esercitato </w:t>
      </w:r>
      <w:r w:rsidRPr="00AF4A4C">
        <w:rPr>
          <w:bCs/>
          <w:color w:val="000000"/>
        </w:rPr>
        <w:t>dall</w:t>
      </w:r>
      <w:r w:rsidRPr="00AF4A4C">
        <w:rPr>
          <w:i/>
          <w:iCs/>
          <w:color w:val="000000"/>
        </w:rPr>
        <w:t>'</w:t>
      </w:r>
      <w:r>
        <w:rPr>
          <w:i/>
          <w:iCs/>
          <w:color w:val="000000"/>
        </w:rPr>
        <w:t xml:space="preserve">American Medicai </w:t>
      </w:r>
      <w:proofErr w:type="spellStart"/>
      <w:r>
        <w:rPr>
          <w:i/>
          <w:iCs/>
          <w:color w:val="000000"/>
        </w:rPr>
        <w:t>Association</w:t>
      </w:r>
      <w:proofErr w:type="spellEnd"/>
      <w:r>
        <w:rPr>
          <w:i/>
          <w:iCs/>
          <w:color w:val="000000"/>
        </w:rPr>
        <w:t xml:space="preserve"> </w:t>
      </w:r>
      <w:r>
        <w:rPr>
          <w:color w:val="000000"/>
          <w:spacing w:val="4"/>
        </w:rPr>
        <w:t xml:space="preserve">fino agli anni Settanta del secolo scorso, e da allora allargato in una più flessibile e inclusiva struttura nella quale, non a caso chiamata </w:t>
      </w:r>
      <w:r>
        <w:rPr>
          <w:i/>
          <w:iCs/>
          <w:color w:val="000000"/>
          <w:spacing w:val="4"/>
        </w:rPr>
        <w:t xml:space="preserve">Medicai Industriai </w:t>
      </w:r>
      <w:proofErr w:type="spellStart"/>
      <w:r>
        <w:rPr>
          <w:i/>
          <w:iCs/>
          <w:color w:val="000000"/>
          <w:spacing w:val="4"/>
        </w:rPr>
        <w:t>Complex</w:t>
      </w:r>
      <w:proofErr w:type="spellEnd"/>
      <w:r>
        <w:rPr>
          <w:i/>
          <w:iCs/>
          <w:color w:val="000000"/>
          <w:spacing w:val="4"/>
        </w:rPr>
        <w:t xml:space="preserve">, </w:t>
      </w:r>
      <w:r>
        <w:rPr>
          <w:color w:val="000000"/>
          <w:spacing w:val="4"/>
        </w:rPr>
        <w:t xml:space="preserve">oltre ai medici, sono </w:t>
      </w:r>
      <w:r>
        <w:rPr>
          <w:color w:val="000000"/>
        </w:rPr>
        <w:t xml:space="preserve">confluiti finanzieri, manager, l'industria farmaceutica e medicale e le compagnie di assicurazione. </w:t>
      </w:r>
      <w:r>
        <w:rPr>
          <w:color w:val="000000"/>
          <w:spacing w:val="4"/>
        </w:rPr>
        <w:t xml:space="preserve">Monopolio che ha resistito con risultati schiaccianti ai tentativi di intaccarlo portati da vari </w:t>
      </w:r>
      <w:r>
        <w:rPr>
          <w:color w:val="000000"/>
        </w:rPr>
        <w:t xml:space="preserve">presidenti, a cominciare da Harry Truman. Monopolio per la prima volta sfidato frontalmente dal progetto di riforma del presidente Obama e dallo stesso formalmente ridimensionato ma, di fatto, </w:t>
      </w:r>
      <w:r>
        <w:rPr>
          <w:color w:val="000000"/>
          <w:spacing w:val="-1"/>
        </w:rPr>
        <w:t>ancora una volta riemerso come invulnerabile.</w:t>
      </w:r>
    </w:p>
    <w:p w:rsidR="00AF4A4C" w:rsidRDefault="00AF4A4C" w:rsidP="00AF4A4C">
      <w:pPr>
        <w:shd w:val="clear" w:color="auto" w:fill="FFFFFF"/>
        <w:jc w:val="both"/>
      </w:pPr>
    </w:p>
    <w:p w:rsidR="00AF4A4C" w:rsidRDefault="00AF4A4C"/>
    <w:sectPr w:rsidR="00AF4A4C" w:rsidSect="00412F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AF4A4C"/>
    <w:rsid w:val="00412F03"/>
    <w:rsid w:val="00AF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2979</Characters>
  <Application>Microsoft Office Word</Application>
  <DocSecurity>0</DocSecurity>
  <Lines>24</Lines>
  <Paragraphs>6</Paragraphs>
  <ScaleCrop>false</ScaleCrop>
  <Company>Università di Bologna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maria.montalbo</dc:creator>
  <cp:keywords/>
  <dc:description/>
  <cp:lastModifiedBy>maria.montalbo</cp:lastModifiedBy>
  <cp:revision>1</cp:revision>
  <dcterms:created xsi:type="dcterms:W3CDTF">2013-06-19T12:44:00Z</dcterms:created>
  <dcterms:modified xsi:type="dcterms:W3CDTF">2013-06-19T12:45:00Z</dcterms:modified>
</cp:coreProperties>
</file>